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56" w:rsidRDefault="007D4156" w:rsidP="007D4156">
      <w:pPr>
        <w:jc w:val="both"/>
        <w:rPr>
          <w:sz w:val="28"/>
          <w:szCs w:val="28"/>
        </w:rPr>
      </w:pPr>
    </w:p>
    <w:p w:rsidR="006A6C56" w:rsidRDefault="006A6C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Default="007D4156" w:rsidP="007D4156">
      <w:pPr>
        <w:jc w:val="both"/>
        <w:rPr>
          <w:sz w:val="28"/>
          <w:szCs w:val="28"/>
        </w:rPr>
      </w:pPr>
    </w:p>
    <w:p w:rsidR="007D4156" w:rsidRPr="001963E8" w:rsidRDefault="001963E8" w:rsidP="007D415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7D4156" w:rsidRDefault="007D4156" w:rsidP="00C47366">
      <w:pPr>
        <w:tabs>
          <w:tab w:val="left" w:pos="1080"/>
        </w:tabs>
        <w:jc w:val="both"/>
        <w:rPr>
          <w:sz w:val="28"/>
          <w:szCs w:val="28"/>
        </w:rPr>
      </w:pPr>
    </w:p>
    <w:p w:rsidR="007D4156" w:rsidRDefault="007D4156" w:rsidP="00C47366">
      <w:pPr>
        <w:jc w:val="both"/>
        <w:rPr>
          <w:sz w:val="28"/>
          <w:szCs w:val="28"/>
        </w:rPr>
      </w:pPr>
    </w:p>
    <w:p w:rsidR="007D4156" w:rsidRDefault="007D4156" w:rsidP="00C47366">
      <w:pPr>
        <w:jc w:val="both"/>
        <w:rPr>
          <w:sz w:val="28"/>
          <w:szCs w:val="28"/>
        </w:rPr>
      </w:pPr>
    </w:p>
    <w:p w:rsidR="008B2D10" w:rsidRDefault="008B2D10" w:rsidP="00971739">
      <w:pPr>
        <w:spacing w:line="240" w:lineRule="exact"/>
        <w:jc w:val="center"/>
        <w:rPr>
          <w:b/>
          <w:sz w:val="28"/>
          <w:szCs w:val="28"/>
        </w:rPr>
      </w:pPr>
    </w:p>
    <w:p w:rsidR="00D90647" w:rsidRDefault="007D4156" w:rsidP="00F05275">
      <w:pPr>
        <w:spacing w:line="240" w:lineRule="exact"/>
        <w:jc w:val="center"/>
        <w:rPr>
          <w:b/>
          <w:sz w:val="28"/>
          <w:szCs w:val="28"/>
        </w:rPr>
      </w:pPr>
      <w:r w:rsidRPr="00B82FB1">
        <w:rPr>
          <w:b/>
          <w:sz w:val="28"/>
          <w:szCs w:val="28"/>
        </w:rPr>
        <w:t xml:space="preserve">О </w:t>
      </w:r>
      <w:r w:rsidR="00275AC4">
        <w:rPr>
          <w:b/>
          <w:sz w:val="28"/>
          <w:szCs w:val="28"/>
        </w:rPr>
        <w:t>внесении изменений в Инструкцию 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</w:t>
      </w:r>
      <w:bookmarkStart w:id="0" w:name="_GoBack"/>
      <w:bookmarkEnd w:id="0"/>
      <w:r w:rsidR="00275AC4">
        <w:rPr>
          <w:b/>
          <w:sz w:val="28"/>
          <w:szCs w:val="28"/>
        </w:rPr>
        <w:t>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</w:t>
      </w:r>
      <w:r w:rsidR="00573D2F">
        <w:rPr>
          <w:b/>
          <w:sz w:val="28"/>
          <w:szCs w:val="28"/>
        </w:rPr>
        <w:t>, утвержденную приказом Генерального прокурора Российской Федерации от 13.03.2018 № 135</w:t>
      </w:r>
    </w:p>
    <w:p w:rsidR="007D4156" w:rsidRPr="00B82FB1" w:rsidRDefault="007D4156" w:rsidP="00971739">
      <w:pPr>
        <w:spacing w:line="240" w:lineRule="exact"/>
        <w:jc w:val="center"/>
        <w:rPr>
          <w:b/>
          <w:sz w:val="28"/>
          <w:szCs w:val="28"/>
        </w:rPr>
      </w:pPr>
    </w:p>
    <w:p w:rsidR="00C51EE2" w:rsidRDefault="00C51EE2" w:rsidP="001A1834">
      <w:pPr>
        <w:tabs>
          <w:tab w:val="right" w:pos="-426"/>
          <w:tab w:val="right" w:pos="1134"/>
        </w:tabs>
        <w:jc w:val="both"/>
        <w:rPr>
          <w:sz w:val="28"/>
          <w:szCs w:val="28"/>
        </w:rPr>
      </w:pPr>
    </w:p>
    <w:p w:rsidR="00971739" w:rsidRDefault="00116842" w:rsidP="002277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7366">
        <w:rPr>
          <w:sz w:val="28"/>
          <w:szCs w:val="28"/>
        </w:rPr>
        <w:t xml:space="preserve"> </w:t>
      </w:r>
      <w:r w:rsidR="00971739">
        <w:rPr>
          <w:sz w:val="28"/>
          <w:szCs w:val="28"/>
        </w:rPr>
        <w:t xml:space="preserve">целях </w:t>
      </w:r>
      <w:r w:rsidR="00B161C8" w:rsidRPr="000D77DB">
        <w:rPr>
          <w:sz w:val="28"/>
          <w:szCs w:val="28"/>
        </w:rPr>
        <w:t>обеспечения соблюдения</w:t>
      </w:r>
      <w:r w:rsidR="00386560">
        <w:rPr>
          <w:sz w:val="28"/>
          <w:szCs w:val="28"/>
        </w:rPr>
        <w:t xml:space="preserve"> </w:t>
      </w:r>
      <w:r w:rsidR="0052528A">
        <w:rPr>
          <w:sz w:val="28"/>
          <w:szCs w:val="28"/>
        </w:rPr>
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</w:r>
      <w:r w:rsidR="003B79C8">
        <w:rPr>
          <w:sz w:val="28"/>
          <w:szCs w:val="28"/>
        </w:rPr>
        <w:t>,</w:t>
      </w:r>
      <w:r w:rsidR="008C6E50">
        <w:rPr>
          <w:sz w:val="28"/>
          <w:szCs w:val="28"/>
        </w:rPr>
        <w:t xml:space="preserve"> </w:t>
      </w:r>
      <w:r w:rsidR="00227769">
        <w:rPr>
          <w:sz w:val="28"/>
          <w:szCs w:val="28"/>
        </w:rPr>
        <w:t>р</w:t>
      </w:r>
      <w:r w:rsidR="00971739">
        <w:rPr>
          <w:sz w:val="28"/>
          <w:szCs w:val="28"/>
        </w:rPr>
        <w:t>уководствуясь п</w:t>
      </w:r>
      <w:r w:rsidR="007A7ED4">
        <w:rPr>
          <w:sz w:val="28"/>
          <w:szCs w:val="28"/>
        </w:rPr>
        <w:t xml:space="preserve">унктом </w:t>
      </w:r>
      <w:r w:rsidR="00971739">
        <w:rPr>
          <w:sz w:val="28"/>
          <w:szCs w:val="28"/>
        </w:rPr>
        <w:t>1 ст</w:t>
      </w:r>
      <w:r w:rsidR="007A7ED4">
        <w:rPr>
          <w:sz w:val="28"/>
          <w:szCs w:val="28"/>
        </w:rPr>
        <w:t>атьи</w:t>
      </w:r>
      <w:r w:rsidR="00971739">
        <w:rPr>
          <w:sz w:val="28"/>
          <w:szCs w:val="28"/>
        </w:rPr>
        <w:t xml:space="preserve"> 17 Федерального закона «О прокуратуре Российской Федерации»</w:t>
      </w:r>
      <w:r w:rsidR="00F3770A">
        <w:rPr>
          <w:sz w:val="28"/>
          <w:szCs w:val="28"/>
        </w:rPr>
        <w:t xml:space="preserve">, </w:t>
      </w:r>
    </w:p>
    <w:p w:rsidR="00CA65C4" w:rsidRDefault="00CA65C4" w:rsidP="00971739">
      <w:pPr>
        <w:jc w:val="both"/>
        <w:rPr>
          <w:sz w:val="28"/>
          <w:szCs w:val="28"/>
        </w:rPr>
      </w:pPr>
    </w:p>
    <w:p w:rsidR="00F3770A" w:rsidRDefault="00F3770A" w:rsidP="006A269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FB7B4D" w:rsidRDefault="00FB7B4D" w:rsidP="00F3770A">
      <w:pPr>
        <w:jc w:val="both"/>
        <w:rPr>
          <w:sz w:val="28"/>
          <w:szCs w:val="28"/>
        </w:rPr>
      </w:pPr>
    </w:p>
    <w:p w:rsidR="00FE20DB" w:rsidRPr="009C6F9D" w:rsidRDefault="00FE20DB" w:rsidP="009E3C0F">
      <w:pPr>
        <w:numPr>
          <w:ilvl w:val="0"/>
          <w:numId w:val="3"/>
        </w:numPr>
        <w:tabs>
          <w:tab w:val="clear" w:pos="1353"/>
          <w:tab w:val="num" w:pos="-1701"/>
          <w:tab w:val="left" w:pos="-1560"/>
          <w:tab w:val="righ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Внести в Инструкцию </w:t>
      </w:r>
      <w:r w:rsidRPr="00FE20DB">
        <w:rPr>
          <w:sz w:val="28"/>
          <w:szCs w:val="28"/>
        </w:rPr>
        <w:t>по учету кадров прокурорских работников, федеральных государственных гражданских служащих, работников, замещающих должности, не являющиеся должностями федеральной государственной гражданской службы, и работников, осуществляющих профессиональную деятельность по профессиям рабочих в органах и организациях прокуратуры Российской Федерации, утвержденную приказом Генерального прокурора Российской Федерации от 13.03.2018</w:t>
      </w:r>
      <w:r w:rsidR="002A691D">
        <w:rPr>
          <w:sz w:val="28"/>
          <w:szCs w:val="28"/>
        </w:rPr>
        <w:t xml:space="preserve">  </w:t>
      </w:r>
      <w:r w:rsidRPr="00FE20DB">
        <w:rPr>
          <w:sz w:val="28"/>
          <w:szCs w:val="28"/>
        </w:rPr>
        <w:t>№ 135</w:t>
      </w:r>
      <w:r w:rsidR="00F83AF0">
        <w:rPr>
          <w:sz w:val="28"/>
          <w:szCs w:val="28"/>
        </w:rPr>
        <w:t xml:space="preserve"> (далее – Инструкция)</w:t>
      </w:r>
      <w:r w:rsidR="002A691D">
        <w:rPr>
          <w:sz w:val="28"/>
          <w:szCs w:val="28"/>
        </w:rPr>
        <w:t>,</w:t>
      </w:r>
      <w:r w:rsidR="00066072">
        <w:rPr>
          <w:sz w:val="28"/>
          <w:szCs w:val="28"/>
        </w:rPr>
        <w:t xml:space="preserve"> </w:t>
      </w:r>
      <w:r w:rsidR="002D3E61" w:rsidRPr="002D3E61">
        <w:rPr>
          <w:sz w:val="28"/>
          <w:szCs w:val="28"/>
        </w:rPr>
        <w:t>следующ</w:t>
      </w:r>
      <w:r w:rsidR="00FF4DCE">
        <w:rPr>
          <w:sz w:val="28"/>
          <w:szCs w:val="28"/>
        </w:rPr>
        <w:t>и</w:t>
      </w:r>
      <w:r w:rsidR="002D3E61" w:rsidRPr="002D3E61">
        <w:rPr>
          <w:sz w:val="28"/>
          <w:szCs w:val="28"/>
        </w:rPr>
        <w:t>е изменени</w:t>
      </w:r>
      <w:r w:rsidR="00FF4DCE">
        <w:rPr>
          <w:sz w:val="28"/>
          <w:szCs w:val="28"/>
        </w:rPr>
        <w:t>я</w:t>
      </w:r>
      <w:r w:rsidR="009C6F9D">
        <w:rPr>
          <w:sz w:val="28"/>
          <w:szCs w:val="28"/>
        </w:rPr>
        <w:t>:</w:t>
      </w:r>
    </w:p>
    <w:p w:rsidR="00066072" w:rsidRDefault="00A86110" w:rsidP="00B16543">
      <w:pPr>
        <w:tabs>
          <w:tab w:val="left" w:pos="-1560"/>
          <w:tab w:val="righ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66072">
        <w:rPr>
          <w:sz w:val="28"/>
          <w:szCs w:val="28"/>
        </w:rPr>
        <w:t>в Инструкци</w:t>
      </w:r>
      <w:r w:rsidR="000F047A">
        <w:rPr>
          <w:sz w:val="28"/>
          <w:szCs w:val="28"/>
        </w:rPr>
        <w:t>и</w:t>
      </w:r>
      <w:r w:rsidR="00066072">
        <w:rPr>
          <w:sz w:val="28"/>
          <w:szCs w:val="28"/>
        </w:rPr>
        <w:t>:</w:t>
      </w:r>
    </w:p>
    <w:p w:rsidR="00262338" w:rsidRDefault="009C6F9D" w:rsidP="004F1A0E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</w:t>
      </w:r>
      <w:r w:rsidR="00EA534B">
        <w:rPr>
          <w:sz w:val="28"/>
          <w:szCs w:val="28"/>
        </w:rPr>
        <w:t>ий</w:t>
      </w:r>
      <w:r w:rsidR="0050414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3.6</w:t>
      </w:r>
      <w:r w:rsidR="00504149">
        <w:rPr>
          <w:sz w:val="28"/>
          <w:szCs w:val="28"/>
        </w:rPr>
        <w:t xml:space="preserve"> </w:t>
      </w:r>
      <w:r w:rsidR="00EA534B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слов «близких</w:t>
      </w:r>
      <w:r w:rsidR="0050414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родственниках</w:t>
      </w:r>
      <w:r w:rsidR="000B2D91">
        <w:rPr>
          <w:sz w:val="28"/>
          <w:szCs w:val="28"/>
        </w:rPr>
        <w:t>,</w:t>
      </w:r>
      <w:r>
        <w:rPr>
          <w:sz w:val="28"/>
          <w:szCs w:val="28"/>
        </w:rPr>
        <w:t xml:space="preserve">» </w:t>
      </w:r>
      <w:r w:rsidR="00EA534B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словами «свойственниках</w:t>
      </w:r>
      <w:r w:rsidR="007E6A95">
        <w:rPr>
          <w:sz w:val="28"/>
          <w:szCs w:val="28"/>
        </w:rPr>
        <w:t xml:space="preserve"> (супругах братьев и сестер, братьях и сестрах супругов)</w:t>
      </w:r>
      <w:r w:rsidR="000B2D91">
        <w:rPr>
          <w:sz w:val="28"/>
          <w:szCs w:val="28"/>
        </w:rPr>
        <w:t>,</w:t>
      </w:r>
      <w:r>
        <w:rPr>
          <w:sz w:val="28"/>
          <w:szCs w:val="28"/>
        </w:rPr>
        <w:t>»</w:t>
      </w:r>
      <w:r w:rsidR="00B16543">
        <w:rPr>
          <w:sz w:val="28"/>
          <w:szCs w:val="28"/>
        </w:rPr>
        <w:t>;</w:t>
      </w:r>
    </w:p>
    <w:p w:rsidR="00B16543" w:rsidRDefault="00B16543" w:rsidP="004F1A0E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</w:t>
      </w:r>
      <w:r w:rsidR="00527764">
        <w:rPr>
          <w:sz w:val="28"/>
          <w:szCs w:val="28"/>
        </w:rPr>
        <w:t>й</w:t>
      </w:r>
      <w:r>
        <w:rPr>
          <w:sz w:val="28"/>
          <w:szCs w:val="28"/>
        </w:rPr>
        <w:t xml:space="preserve"> пункта 4.6 </w:t>
      </w:r>
      <w:r w:rsidR="00527764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слов «близких родственниках</w:t>
      </w:r>
      <w:r w:rsidR="000434A5">
        <w:rPr>
          <w:sz w:val="28"/>
          <w:szCs w:val="28"/>
        </w:rPr>
        <w:t>,</w:t>
      </w:r>
      <w:r>
        <w:rPr>
          <w:sz w:val="28"/>
          <w:szCs w:val="28"/>
        </w:rPr>
        <w:t xml:space="preserve">» </w:t>
      </w:r>
      <w:r w:rsidR="000434A5">
        <w:rPr>
          <w:sz w:val="28"/>
          <w:szCs w:val="28"/>
        </w:rPr>
        <w:t>дополнить словами</w:t>
      </w:r>
      <w:r w:rsidR="00B2741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C4B82">
        <w:rPr>
          <w:sz w:val="28"/>
          <w:szCs w:val="28"/>
        </w:rPr>
        <w:t>свойственниках</w:t>
      </w:r>
      <w:r w:rsidR="00E772A6">
        <w:rPr>
          <w:sz w:val="28"/>
          <w:szCs w:val="28"/>
        </w:rPr>
        <w:t xml:space="preserve"> (</w:t>
      </w:r>
      <w:r w:rsidR="00E772A6" w:rsidRPr="00E772A6">
        <w:rPr>
          <w:sz w:val="28"/>
          <w:szCs w:val="28"/>
        </w:rPr>
        <w:t>супруг</w:t>
      </w:r>
      <w:r w:rsidR="00E772A6">
        <w:rPr>
          <w:sz w:val="28"/>
          <w:szCs w:val="28"/>
        </w:rPr>
        <w:t>ах</w:t>
      </w:r>
      <w:r w:rsidR="00E772A6" w:rsidRPr="00E772A6">
        <w:rPr>
          <w:sz w:val="28"/>
          <w:szCs w:val="28"/>
        </w:rPr>
        <w:t xml:space="preserve"> братьев и сестер, братья</w:t>
      </w:r>
      <w:r w:rsidR="00E772A6">
        <w:rPr>
          <w:sz w:val="28"/>
          <w:szCs w:val="28"/>
        </w:rPr>
        <w:t>х</w:t>
      </w:r>
      <w:r w:rsidR="00E772A6" w:rsidRPr="00E772A6">
        <w:rPr>
          <w:sz w:val="28"/>
          <w:szCs w:val="28"/>
        </w:rPr>
        <w:t xml:space="preserve"> и сестр</w:t>
      </w:r>
      <w:r w:rsidR="00E772A6">
        <w:rPr>
          <w:sz w:val="28"/>
          <w:szCs w:val="28"/>
        </w:rPr>
        <w:t>ах</w:t>
      </w:r>
      <w:r w:rsidR="00E772A6" w:rsidRPr="00E772A6">
        <w:rPr>
          <w:sz w:val="28"/>
          <w:szCs w:val="28"/>
        </w:rPr>
        <w:t xml:space="preserve"> супругов</w:t>
      </w:r>
      <w:r w:rsidR="00C62A5C">
        <w:rPr>
          <w:sz w:val="28"/>
          <w:szCs w:val="28"/>
        </w:rPr>
        <w:t>)</w:t>
      </w:r>
      <w:r w:rsidR="005B18F2">
        <w:rPr>
          <w:sz w:val="28"/>
          <w:szCs w:val="28"/>
        </w:rPr>
        <w:t>,</w:t>
      </w:r>
      <w:r w:rsidR="00D95B29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CE7F47" w:rsidRDefault="00692C18" w:rsidP="00CB2CFC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B2CFC">
        <w:rPr>
          <w:sz w:val="28"/>
          <w:szCs w:val="28"/>
        </w:rPr>
        <w:t>а</w:t>
      </w:r>
      <w:r w:rsidR="00366D77">
        <w:rPr>
          <w:sz w:val="28"/>
          <w:szCs w:val="28"/>
        </w:rPr>
        <w:t>бзац двенадцатый</w:t>
      </w:r>
      <w:r w:rsidR="00262338">
        <w:rPr>
          <w:sz w:val="28"/>
          <w:szCs w:val="28"/>
        </w:rPr>
        <w:t xml:space="preserve"> </w:t>
      </w:r>
      <w:r w:rsidR="00DF193F">
        <w:rPr>
          <w:sz w:val="28"/>
          <w:szCs w:val="28"/>
        </w:rPr>
        <w:t>п</w:t>
      </w:r>
      <w:r w:rsidR="00262338">
        <w:rPr>
          <w:sz w:val="28"/>
          <w:szCs w:val="28"/>
        </w:rPr>
        <w:t>риложени</w:t>
      </w:r>
      <w:r w:rsidR="00366D77">
        <w:rPr>
          <w:sz w:val="28"/>
          <w:szCs w:val="28"/>
        </w:rPr>
        <w:t>я</w:t>
      </w:r>
      <w:r w:rsidR="00262338">
        <w:rPr>
          <w:sz w:val="28"/>
          <w:szCs w:val="28"/>
        </w:rPr>
        <w:t xml:space="preserve"> № 6 </w:t>
      </w:r>
      <w:r w:rsidR="00F83AF0">
        <w:rPr>
          <w:sz w:val="28"/>
          <w:szCs w:val="28"/>
        </w:rPr>
        <w:t>к</w:t>
      </w:r>
      <w:r w:rsidR="009969B1">
        <w:rPr>
          <w:sz w:val="28"/>
          <w:szCs w:val="28"/>
        </w:rPr>
        <w:t xml:space="preserve"> Инструкции</w:t>
      </w:r>
      <w:r w:rsidR="00787ED0">
        <w:rPr>
          <w:sz w:val="28"/>
          <w:szCs w:val="28"/>
        </w:rPr>
        <w:t xml:space="preserve"> «Порядок оформления автобиографии»</w:t>
      </w:r>
      <w:r w:rsidR="00F83AF0">
        <w:rPr>
          <w:sz w:val="28"/>
          <w:szCs w:val="28"/>
        </w:rPr>
        <w:t xml:space="preserve"> </w:t>
      </w:r>
      <w:r w:rsidR="00CE7F47">
        <w:rPr>
          <w:sz w:val="28"/>
          <w:szCs w:val="28"/>
        </w:rPr>
        <w:t>изложить в следующей редакции:</w:t>
      </w:r>
    </w:p>
    <w:p w:rsidR="005F28D0" w:rsidRDefault="00CE7F47" w:rsidP="005B30F1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6376">
        <w:rPr>
          <w:sz w:val="28"/>
          <w:szCs w:val="28"/>
        </w:rPr>
        <w:t>близкие</w:t>
      </w:r>
      <w:r>
        <w:rPr>
          <w:sz w:val="28"/>
          <w:szCs w:val="28"/>
        </w:rPr>
        <w:t xml:space="preserve"> родственники</w:t>
      </w:r>
      <w:r w:rsidR="00E12EC1">
        <w:rPr>
          <w:sz w:val="28"/>
          <w:szCs w:val="28"/>
        </w:rPr>
        <w:t xml:space="preserve"> </w:t>
      </w:r>
      <w:r w:rsidR="00E12EC1" w:rsidRPr="00E12EC1">
        <w:rPr>
          <w:sz w:val="28"/>
          <w:szCs w:val="28"/>
        </w:rPr>
        <w:t>(</w:t>
      </w:r>
      <w:r w:rsidR="00C10978">
        <w:rPr>
          <w:sz w:val="28"/>
          <w:szCs w:val="28"/>
        </w:rPr>
        <w:t>отец, мать</w:t>
      </w:r>
      <w:r w:rsidR="00E12EC1" w:rsidRPr="00E12EC1">
        <w:rPr>
          <w:sz w:val="28"/>
          <w:szCs w:val="28"/>
        </w:rPr>
        <w:t>,</w:t>
      </w:r>
      <w:r w:rsidR="00C10978">
        <w:rPr>
          <w:sz w:val="28"/>
          <w:szCs w:val="28"/>
        </w:rPr>
        <w:t xml:space="preserve"> </w:t>
      </w:r>
      <w:r w:rsidR="00E12EC1" w:rsidRPr="00E12EC1">
        <w:rPr>
          <w:sz w:val="28"/>
          <w:szCs w:val="28"/>
        </w:rPr>
        <w:t>братья, сестры</w:t>
      </w:r>
      <w:r w:rsidR="00C10978">
        <w:rPr>
          <w:sz w:val="28"/>
          <w:szCs w:val="28"/>
        </w:rPr>
        <w:t xml:space="preserve"> и дети)</w:t>
      </w:r>
      <w:r w:rsidR="00E12EC1" w:rsidRPr="00E12EC1">
        <w:rPr>
          <w:sz w:val="28"/>
          <w:szCs w:val="28"/>
        </w:rPr>
        <w:t xml:space="preserve">, </w:t>
      </w:r>
      <w:r w:rsidR="00015481">
        <w:rPr>
          <w:sz w:val="28"/>
          <w:szCs w:val="28"/>
        </w:rPr>
        <w:t xml:space="preserve">    </w:t>
      </w:r>
      <w:r w:rsidR="00382F45">
        <w:rPr>
          <w:sz w:val="28"/>
          <w:szCs w:val="28"/>
        </w:rPr>
        <w:t>с</w:t>
      </w:r>
      <w:r w:rsidR="00E12EC1" w:rsidRPr="00E12EC1">
        <w:rPr>
          <w:sz w:val="28"/>
          <w:szCs w:val="28"/>
        </w:rPr>
        <w:t>упруг</w:t>
      </w:r>
      <w:r w:rsidR="0092124D">
        <w:rPr>
          <w:sz w:val="28"/>
          <w:szCs w:val="28"/>
        </w:rPr>
        <w:t>а</w:t>
      </w:r>
      <w:r w:rsidR="00E12EC1" w:rsidRPr="00E12EC1">
        <w:rPr>
          <w:sz w:val="28"/>
          <w:szCs w:val="28"/>
        </w:rPr>
        <w:t xml:space="preserve"> (супруг), в том числе бывш</w:t>
      </w:r>
      <w:r w:rsidR="0092124D">
        <w:rPr>
          <w:sz w:val="28"/>
          <w:szCs w:val="28"/>
        </w:rPr>
        <w:t>ая (бывший</w:t>
      </w:r>
      <w:r w:rsidR="00E12EC1" w:rsidRPr="00E12EC1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свойственники </w:t>
      </w:r>
      <w:r w:rsidR="00262338">
        <w:rPr>
          <w:sz w:val="28"/>
          <w:szCs w:val="28"/>
        </w:rPr>
        <w:t>(</w:t>
      </w:r>
      <w:r w:rsidR="002E3787">
        <w:rPr>
          <w:sz w:val="28"/>
          <w:szCs w:val="28"/>
        </w:rPr>
        <w:t xml:space="preserve">супруги братьев и </w:t>
      </w:r>
      <w:r w:rsidR="002E3787">
        <w:rPr>
          <w:sz w:val="28"/>
          <w:szCs w:val="28"/>
        </w:rPr>
        <w:lastRenderedPageBreak/>
        <w:t>сестер, братья и сестры супругов)</w:t>
      </w:r>
      <w:r>
        <w:rPr>
          <w:sz w:val="28"/>
          <w:szCs w:val="28"/>
        </w:rPr>
        <w:t xml:space="preserve"> с указанием степени родства или свойства, фамилии, имени, отчества родственника </w:t>
      </w:r>
      <w:r w:rsidR="002C2299">
        <w:rPr>
          <w:sz w:val="28"/>
          <w:szCs w:val="28"/>
        </w:rPr>
        <w:t xml:space="preserve">или </w:t>
      </w:r>
      <w:r>
        <w:rPr>
          <w:sz w:val="28"/>
          <w:szCs w:val="28"/>
        </w:rPr>
        <w:t>свойственника</w:t>
      </w:r>
      <w:r w:rsidR="002C2299">
        <w:rPr>
          <w:sz w:val="28"/>
          <w:szCs w:val="28"/>
        </w:rPr>
        <w:t xml:space="preserve">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</w:t>
      </w:r>
      <w:r w:rsidR="009C031D">
        <w:rPr>
          <w:sz w:val="28"/>
          <w:szCs w:val="28"/>
        </w:rPr>
        <w:t>;</w:t>
      </w:r>
      <w:r w:rsidR="00262338">
        <w:rPr>
          <w:sz w:val="28"/>
          <w:szCs w:val="28"/>
        </w:rPr>
        <w:t>».</w:t>
      </w:r>
    </w:p>
    <w:p w:rsidR="00F02EC3" w:rsidRDefault="00F02EC3" w:rsidP="009E3C0F">
      <w:pPr>
        <w:tabs>
          <w:tab w:val="left" w:pos="-1560"/>
          <w:tab w:val="righ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28D0">
        <w:rPr>
          <w:sz w:val="28"/>
          <w:szCs w:val="28"/>
        </w:rPr>
        <w:t>.</w:t>
      </w:r>
      <w:r w:rsidR="00D67563">
        <w:rPr>
          <w:sz w:val="28"/>
          <w:szCs w:val="28"/>
        </w:rPr>
        <w:t xml:space="preserve"> </w:t>
      </w:r>
      <w:r w:rsidR="00101239">
        <w:rPr>
          <w:sz w:val="28"/>
          <w:szCs w:val="28"/>
        </w:rPr>
        <w:t>П</w:t>
      </w:r>
      <w:r w:rsidR="005F28D0">
        <w:rPr>
          <w:sz w:val="28"/>
          <w:szCs w:val="28"/>
        </w:rPr>
        <w:t xml:space="preserve">риказ опубликовать в журнале «Законность» и </w:t>
      </w:r>
      <w:r w:rsidR="009D0BB9" w:rsidRPr="009D0BB9">
        <w:rPr>
          <w:sz w:val="28"/>
          <w:szCs w:val="28"/>
        </w:rPr>
        <w:t xml:space="preserve">разместить на официальном сайте Генеральной прокуратуры Российской Федерации в информационно-телекоммуникационной сети «Интернет». </w:t>
      </w:r>
    </w:p>
    <w:p w:rsidR="009249C4" w:rsidRPr="00E87BBB" w:rsidRDefault="00F02EC3" w:rsidP="009E3C0F">
      <w:pPr>
        <w:tabs>
          <w:tab w:val="left" w:pos="-1560"/>
          <w:tab w:val="right" w:pos="993"/>
        </w:tabs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 xml:space="preserve">3.  </w:t>
      </w:r>
      <w:r w:rsidR="007B02B1" w:rsidRPr="00E87BBB">
        <w:rPr>
          <w:spacing w:val="6"/>
          <w:sz w:val="28"/>
          <w:szCs w:val="28"/>
        </w:rPr>
        <w:t xml:space="preserve">Контроль за </w:t>
      </w:r>
      <w:r w:rsidR="00580647" w:rsidRPr="00E87BBB">
        <w:rPr>
          <w:spacing w:val="6"/>
          <w:sz w:val="28"/>
          <w:szCs w:val="28"/>
        </w:rPr>
        <w:t>исполнением настоящего приказа возложить на заместителя Генерального прокурора Российской Федерации</w:t>
      </w:r>
      <w:r w:rsidR="00E87BBB" w:rsidRPr="00E87BBB">
        <w:rPr>
          <w:spacing w:val="6"/>
          <w:sz w:val="28"/>
          <w:szCs w:val="28"/>
        </w:rPr>
        <w:t>, курирующего работу с кадрами.</w:t>
      </w:r>
      <w:r w:rsidR="00580647" w:rsidRPr="00E87BBB">
        <w:rPr>
          <w:spacing w:val="6"/>
          <w:sz w:val="28"/>
          <w:szCs w:val="28"/>
        </w:rPr>
        <w:t xml:space="preserve"> </w:t>
      </w:r>
    </w:p>
    <w:p w:rsidR="009249C4" w:rsidRPr="002D3FE4" w:rsidRDefault="009249C4" w:rsidP="009E3C0F">
      <w:pPr>
        <w:tabs>
          <w:tab w:val="left" w:pos="0"/>
          <w:tab w:val="left" w:pos="993"/>
        </w:tabs>
        <w:ind w:firstLine="708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="000102AE">
        <w:rPr>
          <w:spacing w:val="6"/>
          <w:sz w:val="28"/>
          <w:szCs w:val="28"/>
        </w:rPr>
        <w:t xml:space="preserve">советникам </w:t>
      </w:r>
      <w:r w:rsidR="000102AE" w:rsidRPr="000102AE">
        <w:rPr>
          <w:spacing w:val="6"/>
          <w:sz w:val="28"/>
          <w:szCs w:val="28"/>
        </w:rPr>
        <w:t>Генерального прокурора Российской Федерации</w:t>
      </w:r>
      <w:r w:rsidR="000102AE">
        <w:rPr>
          <w:spacing w:val="6"/>
          <w:sz w:val="28"/>
          <w:szCs w:val="28"/>
        </w:rPr>
        <w:t>,</w:t>
      </w:r>
      <w:r w:rsidR="000102AE" w:rsidRPr="000102AE">
        <w:rPr>
          <w:spacing w:val="6"/>
          <w:sz w:val="28"/>
          <w:szCs w:val="28"/>
        </w:rPr>
        <w:t xml:space="preserve"> </w:t>
      </w:r>
      <w:r w:rsidR="000102AE">
        <w:rPr>
          <w:spacing w:val="6"/>
          <w:sz w:val="28"/>
          <w:szCs w:val="28"/>
        </w:rPr>
        <w:t xml:space="preserve">старшим помощникам </w:t>
      </w:r>
      <w:r w:rsidR="000102AE" w:rsidRPr="000102AE">
        <w:rPr>
          <w:spacing w:val="6"/>
          <w:sz w:val="28"/>
          <w:szCs w:val="28"/>
        </w:rPr>
        <w:t>Генерального прокурора Российской Федерации</w:t>
      </w:r>
      <w:r w:rsidR="000102AE">
        <w:rPr>
          <w:spacing w:val="6"/>
          <w:sz w:val="28"/>
          <w:szCs w:val="28"/>
        </w:rPr>
        <w:t xml:space="preserve"> по особым поручениям, помощникам заместителей </w:t>
      </w:r>
      <w:r w:rsidR="000102AE" w:rsidRPr="000102AE">
        <w:rPr>
          <w:spacing w:val="6"/>
          <w:sz w:val="28"/>
          <w:szCs w:val="28"/>
        </w:rPr>
        <w:t>Генерального прокурора Российской Федерации по особым поручениям</w:t>
      </w:r>
      <w:r w:rsidR="000102AE">
        <w:rPr>
          <w:spacing w:val="6"/>
          <w:sz w:val="28"/>
          <w:szCs w:val="28"/>
        </w:rPr>
        <w:t xml:space="preserve">, </w:t>
      </w:r>
      <w:r w:rsidRPr="002D3FE4">
        <w:rPr>
          <w:spacing w:val="6"/>
          <w:sz w:val="28"/>
          <w:szCs w:val="28"/>
        </w:rPr>
        <w:t xml:space="preserve">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</w:t>
      </w:r>
      <w:r w:rsidR="0024214A">
        <w:rPr>
          <w:spacing w:val="6"/>
          <w:sz w:val="28"/>
          <w:szCs w:val="28"/>
        </w:rPr>
        <w:t xml:space="preserve">         </w:t>
      </w:r>
      <w:r w:rsidRPr="002D3FE4">
        <w:rPr>
          <w:spacing w:val="6"/>
          <w:sz w:val="28"/>
          <w:szCs w:val="28"/>
        </w:rPr>
        <w:t xml:space="preserve">и иным специализированным прокурорам, </w:t>
      </w:r>
      <w:r w:rsidR="00F23B91">
        <w:rPr>
          <w:spacing w:val="6"/>
          <w:sz w:val="28"/>
          <w:szCs w:val="28"/>
        </w:rPr>
        <w:t xml:space="preserve">прокурору комплекса «Байконур», </w:t>
      </w:r>
      <w:r w:rsidRPr="002D3FE4">
        <w:rPr>
          <w:spacing w:val="6"/>
          <w:sz w:val="28"/>
          <w:szCs w:val="28"/>
        </w:rPr>
        <w:t>которым довести его содержание до сведения подчиненных работников.</w:t>
      </w: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Генеральный прокурор</w:t>
      </w: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Российской Федерации</w:t>
      </w: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</w:p>
    <w:p w:rsidR="009249C4" w:rsidRPr="002D3FE4" w:rsidRDefault="009249C4" w:rsidP="009249C4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>действительный государственный</w:t>
      </w:r>
    </w:p>
    <w:p w:rsidR="009249C4" w:rsidRDefault="009249C4" w:rsidP="00641BCC">
      <w:pPr>
        <w:tabs>
          <w:tab w:val="left" w:pos="1080"/>
        </w:tabs>
        <w:spacing w:line="240" w:lineRule="exact"/>
        <w:jc w:val="both"/>
        <w:rPr>
          <w:spacing w:val="6"/>
          <w:sz w:val="28"/>
          <w:szCs w:val="28"/>
        </w:rPr>
      </w:pPr>
      <w:r w:rsidRPr="002D3FE4">
        <w:rPr>
          <w:spacing w:val="6"/>
          <w:sz w:val="28"/>
          <w:szCs w:val="28"/>
        </w:rPr>
        <w:t xml:space="preserve">советник юстиции   </w:t>
      </w:r>
      <w:r w:rsidR="008A1230" w:rsidRPr="002D3FE4">
        <w:rPr>
          <w:spacing w:val="6"/>
          <w:sz w:val="28"/>
          <w:szCs w:val="28"/>
        </w:rPr>
        <w:t xml:space="preserve"> </w:t>
      </w:r>
      <w:r w:rsidRPr="002D3FE4">
        <w:rPr>
          <w:spacing w:val="6"/>
          <w:sz w:val="28"/>
          <w:szCs w:val="28"/>
        </w:rPr>
        <w:t xml:space="preserve">                                                               </w:t>
      </w:r>
      <w:r w:rsidR="00641BCC">
        <w:rPr>
          <w:spacing w:val="6"/>
          <w:sz w:val="28"/>
          <w:szCs w:val="28"/>
        </w:rPr>
        <w:t>И.В</w:t>
      </w:r>
      <w:r w:rsidRPr="002D3FE4">
        <w:rPr>
          <w:spacing w:val="6"/>
          <w:sz w:val="28"/>
          <w:szCs w:val="28"/>
        </w:rPr>
        <w:t>.</w:t>
      </w:r>
      <w:r w:rsidR="00641BCC">
        <w:rPr>
          <w:spacing w:val="6"/>
          <w:sz w:val="28"/>
          <w:szCs w:val="28"/>
        </w:rPr>
        <w:t xml:space="preserve"> Краснов</w:t>
      </w:r>
    </w:p>
    <w:p w:rsidR="00275AC4" w:rsidRDefault="00275AC4" w:rsidP="009249C4">
      <w:pPr>
        <w:tabs>
          <w:tab w:val="right" w:pos="-1560"/>
          <w:tab w:val="right" w:pos="-1418"/>
          <w:tab w:val="right" w:pos="1134"/>
        </w:tabs>
        <w:jc w:val="both"/>
        <w:rPr>
          <w:spacing w:val="6"/>
          <w:sz w:val="28"/>
          <w:szCs w:val="28"/>
        </w:rPr>
      </w:pPr>
    </w:p>
    <w:p w:rsidR="00275AC4" w:rsidRDefault="00275AC4" w:rsidP="009249C4">
      <w:pPr>
        <w:tabs>
          <w:tab w:val="right" w:pos="-1560"/>
          <w:tab w:val="right" w:pos="-1418"/>
          <w:tab w:val="right" w:pos="1134"/>
        </w:tabs>
        <w:jc w:val="both"/>
        <w:rPr>
          <w:spacing w:val="6"/>
          <w:sz w:val="28"/>
          <w:szCs w:val="28"/>
        </w:rPr>
      </w:pPr>
    </w:p>
    <w:p w:rsidR="00275AC4" w:rsidRDefault="00275AC4" w:rsidP="009249C4">
      <w:pPr>
        <w:tabs>
          <w:tab w:val="right" w:pos="-1560"/>
          <w:tab w:val="right" w:pos="-1418"/>
          <w:tab w:val="right" w:pos="1134"/>
        </w:tabs>
        <w:jc w:val="both"/>
        <w:rPr>
          <w:spacing w:val="6"/>
          <w:sz w:val="28"/>
          <w:szCs w:val="28"/>
        </w:rPr>
      </w:pPr>
    </w:p>
    <w:p w:rsidR="00275AC4" w:rsidRDefault="00275AC4" w:rsidP="009249C4">
      <w:pPr>
        <w:tabs>
          <w:tab w:val="right" w:pos="-1560"/>
          <w:tab w:val="right" w:pos="-1418"/>
          <w:tab w:val="right" w:pos="1134"/>
        </w:tabs>
        <w:jc w:val="both"/>
        <w:rPr>
          <w:spacing w:val="6"/>
          <w:sz w:val="28"/>
          <w:szCs w:val="28"/>
        </w:rPr>
      </w:pPr>
    </w:p>
    <w:p w:rsidR="00275AC4" w:rsidRDefault="00275AC4" w:rsidP="00275AC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275AC4" w:rsidSect="008A1230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71D" w:rsidRDefault="001C071D">
      <w:r>
        <w:separator/>
      </w:r>
    </w:p>
  </w:endnote>
  <w:endnote w:type="continuationSeparator" w:id="0">
    <w:p w:rsidR="001C071D" w:rsidRDefault="001C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71D" w:rsidRDefault="001C071D">
      <w:r>
        <w:separator/>
      </w:r>
    </w:p>
  </w:footnote>
  <w:footnote w:type="continuationSeparator" w:id="0">
    <w:p w:rsidR="001C071D" w:rsidRDefault="001C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36" w:rsidRDefault="00902436" w:rsidP="009768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2436" w:rsidRDefault="009024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36" w:rsidRDefault="009024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F5F2C">
      <w:rPr>
        <w:noProof/>
      </w:rPr>
      <w:t>2</w:t>
    </w:r>
    <w:r>
      <w:fldChar w:fldCharType="end"/>
    </w:r>
  </w:p>
  <w:p w:rsidR="00902436" w:rsidRDefault="009024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36" w:rsidRDefault="00902436">
    <w:pPr>
      <w:pStyle w:val="a3"/>
      <w:jc w:val="center"/>
    </w:pPr>
  </w:p>
  <w:p w:rsidR="00902436" w:rsidRDefault="00902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1CEB"/>
    <w:multiLevelType w:val="multilevel"/>
    <w:tmpl w:val="0BC24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5940F51"/>
    <w:multiLevelType w:val="hybridMultilevel"/>
    <w:tmpl w:val="5A1A199E"/>
    <w:lvl w:ilvl="0" w:tplc="C56666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03728A7"/>
    <w:multiLevelType w:val="hybridMultilevel"/>
    <w:tmpl w:val="257C5D88"/>
    <w:lvl w:ilvl="0" w:tplc="88D852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F84495"/>
    <w:multiLevelType w:val="hybridMultilevel"/>
    <w:tmpl w:val="286E8EC0"/>
    <w:lvl w:ilvl="0" w:tplc="16FAEF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0DE7669"/>
    <w:multiLevelType w:val="multilevel"/>
    <w:tmpl w:val="EA3466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5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65A52CFF"/>
    <w:multiLevelType w:val="hybridMultilevel"/>
    <w:tmpl w:val="591631FC"/>
    <w:lvl w:ilvl="0" w:tplc="2098D68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56"/>
    <w:rsid w:val="00000ADB"/>
    <w:rsid w:val="00000F0D"/>
    <w:rsid w:val="000014ED"/>
    <w:rsid w:val="00001F3E"/>
    <w:rsid w:val="00004632"/>
    <w:rsid w:val="00005203"/>
    <w:rsid w:val="000062E6"/>
    <w:rsid w:val="000102AE"/>
    <w:rsid w:val="00012472"/>
    <w:rsid w:val="00014CFC"/>
    <w:rsid w:val="00015481"/>
    <w:rsid w:val="00021AD4"/>
    <w:rsid w:val="00021C7F"/>
    <w:rsid w:val="00023645"/>
    <w:rsid w:val="00025C34"/>
    <w:rsid w:val="000308FD"/>
    <w:rsid w:val="00033CD2"/>
    <w:rsid w:val="000349B9"/>
    <w:rsid w:val="000352EA"/>
    <w:rsid w:val="00035BD5"/>
    <w:rsid w:val="000375AE"/>
    <w:rsid w:val="000376A4"/>
    <w:rsid w:val="00040905"/>
    <w:rsid w:val="00040CD0"/>
    <w:rsid w:val="000428C3"/>
    <w:rsid w:val="00042E60"/>
    <w:rsid w:val="000434A5"/>
    <w:rsid w:val="00047DAD"/>
    <w:rsid w:val="00050368"/>
    <w:rsid w:val="0005178F"/>
    <w:rsid w:val="0005227C"/>
    <w:rsid w:val="00053AC1"/>
    <w:rsid w:val="00066072"/>
    <w:rsid w:val="00073C9B"/>
    <w:rsid w:val="000749F1"/>
    <w:rsid w:val="00075939"/>
    <w:rsid w:val="0008061C"/>
    <w:rsid w:val="00080867"/>
    <w:rsid w:val="00082F49"/>
    <w:rsid w:val="00084DC9"/>
    <w:rsid w:val="00085278"/>
    <w:rsid w:val="000943C4"/>
    <w:rsid w:val="00094E31"/>
    <w:rsid w:val="000A0F0F"/>
    <w:rsid w:val="000A1630"/>
    <w:rsid w:val="000A5364"/>
    <w:rsid w:val="000A681B"/>
    <w:rsid w:val="000A6A88"/>
    <w:rsid w:val="000B1EF8"/>
    <w:rsid w:val="000B2221"/>
    <w:rsid w:val="000B2D91"/>
    <w:rsid w:val="000B634D"/>
    <w:rsid w:val="000B6DB4"/>
    <w:rsid w:val="000C3395"/>
    <w:rsid w:val="000C6E9E"/>
    <w:rsid w:val="000C79D9"/>
    <w:rsid w:val="000D0A9C"/>
    <w:rsid w:val="000D2632"/>
    <w:rsid w:val="000D5EF7"/>
    <w:rsid w:val="000D60D1"/>
    <w:rsid w:val="000D77DB"/>
    <w:rsid w:val="000E1414"/>
    <w:rsid w:val="000E14ED"/>
    <w:rsid w:val="000E44F1"/>
    <w:rsid w:val="000E6414"/>
    <w:rsid w:val="000F047A"/>
    <w:rsid w:val="000F183C"/>
    <w:rsid w:val="001003F4"/>
    <w:rsid w:val="001007C3"/>
    <w:rsid w:val="00101239"/>
    <w:rsid w:val="00102B60"/>
    <w:rsid w:val="00106064"/>
    <w:rsid w:val="00114284"/>
    <w:rsid w:val="001165E0"/>
    <w:rsid w:val="00116842"/>
    <w:rsid w:val="001242B4"/>
    <w:rsid w:val="00127E4A"/>
    <w:rsid w:val="001317C1"/>
    <w:rsid w:val="00135B30"/>
    <w:rsid w:val="00135E9D"/>
    <w:rsid w:val="001403AE"/>
    <w:rsid w:val="00141388"/>
    <w:rsid w:val="0014494A"/>
    <w:rsid w:val="00153A1C"/>
    <w:rsid w:val="00156D2F"/>
    <w:rsid w:val="00162337"/>
    <w:rsid w:val="0016398F"/>
    <w:rsid w:val="00163BEC"/>
    <w:rsid w:val="00167A45"/>
    <w:rsid w:val="00180477"/>
    <w:rsid w:val="00180B45"/>
    <w:rsid w:val="0018205D"/>
    <w:rsid w:val="00184885"/>
    <w:rsid w:val="00184937"/>
    <w:rsid w:val="00184DCC"/>
    <w:rsid w:val="00185A29"/>
    <w:rsid w:val="00185B87"/>
    <w:rsid w:val="00186759"/>
    <w:rsid w:val="00186F97"/>
    <w:rsid w:val="001923CC"/>
    <w:rsid w:val="001963E8"/>
    <w:rsid w:val="001A1834"/>
    <w:rsid w:val="001A6409"/>
    <w:rsid w:val="001B2E39"/>
    <w:rsid w:val="001B6643"/>
    <w:rsid w:val="001B6777"/>
    <w:rsid w:val="001C071D"/>
    <w:rsid w:val="001C135A"/>
    <w:rsid w:val="001C1F25"/>
    <w:rsid w:val="001C44F2"/>
    <w:rsid w:val="001C59AD"/>
    <w:rsid w:val="001C5E19"/>
    <w:rsid w:val="001D64A2"/>
    <w:rsid w:val="001D7707"/>
    <w:rsid w:val="001D79A7"/>
    <w:rsid w:val="001E2782"/>
    <w:rsid w:val="001E2FAD"/>
    <w:rsid w:val="001E57A2"/>
    <w:rsid w:val="001F0CC0"/>
    <w:rsid w:val="001F2EF3"/>
    <w:rsid w:val="001F3F3D"/>
    <w:rsid w:val="001F4253"/>
    <w:rsid w:val="00200971"/>
    <w:rsid w:val="0020158B"/>
    <w:rsid w:val="0020270F"/>
    <w:rsid w:val="00206935"/>
    <w:rsid w:val="002124BD"/>
    <w:rsid w:val="0021343B"/>
    <w:rsid w:val="0021369B"/>
    <w:rsid w:val="0022124D"/>
    <w:rsid w:val="00223B34"/>
    <w:rsid w:val="00227769"/>
    <w:rsid w:val="0023338E"/>
    <w:rsid w:val="002341C5"/>
    <w:rsid w:val="00235248"/>
    <w:rsid w:val="0023628C"/>
    <w:rsid w:val="0024214A"/>
    <w:rsid w:val="00242EF5"/>
    <w:rsid w:val="00250FA0"/>
    <w:rsid w:val="0025253E"/>
    <w:rsid w:val="0025376E"/>
    <w:rsid w:val="002546EF"/>
    <w:rsid w:val="00257179"/>
    <w:rsid w:val="00262338"/>
    <w:rsid w:val="002666B7"/>
    <w:rsid w:val="002678E9"/>
    <w:rsid w:val="00267ED4"/>
    <w:rsid w:val="00275AC4"/>
    <w:rsid w:val="00282AC4"/>
    <w:rsid w:val="00284809"/>
    <w:rsid w:val="00292DFE"/>
    <w:rsid w:val="00293531"/>
    <w:rsid w:val="00295065"/>
    <w:rsid w:val="00296EB3"/>
    <w:rsid w:val="002A691D"/>
    <w:rsid w:val="002A7215"/>
    <w:rsid w:val="002C2299"/>
    <w:rsid w:val="002C3570"/>
    <w:rsid w:val="002C4740"/>
    <w:rsid w:val="002C4B82"/>
    <w:rsid w:val="002C5E67"/>
    <w:rsid w:val="002C66D2"/>
    <w:rsid w:val="002C6899"/>
    <w:rsid w:val="002D1673"/>
    <w:rsid w:val="002D3E61"/>
    <w:rsid w:val="002D3FE4"/>
    <w:rsid w:val="002D543C"/>
    <w:rsid w:val="002E2598"/>
    <w:rsid w:val="002E3787"/>
    <w:rsid w:val="002F0823"/>
    <w:rsid w:val="002F176B"/>
    <w:rsid w:val="002F644A"/>
    <w:rsid w:val="00300081"/>
    <w:rsid w:val="0030199C"/>
    <w:rsid w:val="0030200E"/>
    <w:rsid w:val="0030221A"/>
    <w:rsid w:val="003046D1"/>
    <w:rsid w:val="00304E2C"/>
    <w:rsid w:val="00305271"/>
    <w:rsid w:val="0030571E"/>
    <w:rsid w:val="00313DBE"/>
    <w:rsid w:val="003155FD"/>
    <w:rsid w:val="00316B27"/>
    <w:rsid w:val="00321675"/>
    <w:rsid w:val="00327180"/>
    <w:rsid w:val="00336F21"/>
    <w:rsid w:val="0034072F"/>
    <w:rsid w:val="003430C5"/>
    <w:rsid w:val="003450BA"/>
    <w:rsid w:val="00351554"/>
    <w:rsid w:val="00357192"/>
    <w:rsid w:val="00366D77"/>
    <w:rsid w:val="00371C20"/>
    <w:rsid w:val="00377D0E"/>
    <w:rsid w:val="00382F45"/>
    <w:rsid w:val="00384962"/>
    <w:rsid w:val="00386560"/>
    <w:rsid w:val="003942D8"/>
    <w:rsid w:val="003A0103"/>
    <w:rsid w:val="003B19E8"/>
    <w:rsid w:val="003B28A2"/>
    <w:rsid w:val="003B643F"/>
    <w:rsid w:val="003B79C8"/>
    <w:rsid w:val="003B7F8E"/>
    <w:rsid w:val="003C2061"/>
    <w:rsid w:val="003C6237"/>
    <w:rsid w:val="003D1021"/>
    <w:rsid w:val="003D1A7C"/>
    <w:rsid w:val="003D1FB6"/>
    <w:rsid w:val="003E122E"/>
    <w:rsid w:val="003E3DDD"/>
    <w:rsid w:val="003F22C0"/>
    <w:rsid w:val="003F6DC6"/>
    <w:rsid w:val="004003F6"/>
    <w:rsid w:val="00402572"/>
    <w:rsid w:val="00402BBD"/>
    <w:rsid w:val="00413183"/>
    <w:rsid w:val="004157AF"/>
    <w:rsid w:val="004158A6"/>
    <w:rsid w:val="00421E5B"/>
    <w:rsid w:val="00433BF0"/>
    <w:rsid w:val="00435B46"/>
    <w:rsid w:val="00443FFC"/>
    <w:rsid w:val="00445657"/>
    <w:rsid w:val="00450044"/>
    <w:rsid w:val="004531E4"/>
    <w:rsid w:val="00461377"/>
    <w:rsid w:val="00462CE9"/>
    <w:rsid w:val="004652AE"/>
    <w:rsid w:val="004706A7"/>
    <w:rsid w:val="00471CE4"/>
    <w:rsid w:val="00472A62"/>
    <w:rsid w:val="004741DD"/>
    <w:rsid w:val="00475167"/>
    <w:rsid w:val="004756C3"/>
    <w:rsid w:val="004775F0"/>
    <w:rsid w:val="004776AC"/>
    <w:rsid w:val="00477BD5"/>
    <w:rsid w:val="00477D98"/>
    <w:rsid w:val="00481FA5"/>
    <w:rsid w:val="004828D3"/>
    <w:rsid w:val="00486DB7"/>
    <w:rsid w:val="00487771"/>
    <w:rsid w:val="00492EBB"/>
    <w:rsid w:val="0049651F"/>
    <w:rsid w:val="004A3ECF"/>
    <w:rsid w:val="004A5476"/>
    <w:rsid w:val="004B313A"/>
    <w:rsid w:val="004B72EE"/>
    <w:rsid w:val="004C1DF5"/>
    <w:rsid w:val="004C236F"/>
    <w:rsid w:val="004C30E3"/>
    <w:rsid w:val="004C45BB"/>
    <w:rsid w:val="004C4E85"/>
    <w:rsid w:val="004C637A"/>
    <w:rsid w:val="004D0BA9"/>
    <w:rsid w:val="004D1856"/>
    <w:rsid w:val="004D3D43"/>
    <w:rsid w:val="004D3E6F"/>
    <w:rsid w:val="004E010E"/>
    <w:rsid w:val="004E2012"/>
    <w:rsid w:val="004E3A84"/>
    <w:rsid w:val="004F1A0E"/>
    <w:rsid w:val="004F255F"/>
    <w:rsid w:val="004F473A"/>
    <w:rsid w:val="004F4780"/>
    <w:rsid w:val="004F4E9B"/>
    <w:rsid w:val="004F5B40"/>
    <w:rsid w:val="004F5BAC"/>
    <w:rsid w:val="00500385"/>
    <w:rsid w:val="00504149"/>
    <w:rsid w:val="00507411"/>
    <w:rsid w:val="00512E43"/>
    <w:rsid w:val="005220F0"/>
    <w:rsid w:val="0052299A"/>
    <w:rsid w:val="005235ED"/>
    <w:rsid w:val="005246FF"/>
    <w:rsid w:val="00524E5A"/>
    <w:rsid w:val="0052528A"/>
    <w:rsid w:val="00526AEC"/>
    <w:rsid w:val="00527764"/>
    <w:rsid w:val="005277F2"/>
    <w:rsid w:val="00535736"/>
    <w:rsid w:val="00537A31"/>
    <w:rsid w:val="00545045"/>
    <w:rsid w:val="005473B9"/>
    <w:rsid w:val="00550348"/>
    <w:rsid w:val="00550760"/>
    <w:rsid w:val="00553EF2"/>
    <w:rsid w:val="005578AC"/>
    <w:rsid w:val="00560C33"/>
    <w:rsid w:val="00561608"/>
    <w:rsid w:val="005632EF"/>
    <w:rsid w:val="0056596C"/>
    <w:rsid w:val="005659E3"/>
    <w:rsid w:val="00566E63"/>
    <w:rsid w:val="00567442"/>
    <w:rsid w:val="005703D1"/>
    <w:rsid w:val="00571039"/>
    <w:rsid w:val="00571808"/>
    <w:rsid w:val="0057330C"/>
    <w:rsid w:val="00573D2F"/>
    <w:rsid w:val="00577422"/>
    <w:rsid w:val="00577448"/>
    <w:rsid w:val="00580647"/>
    <w:rsid w:val="0058254A"/>
    <w:rsid w:val="0058332D"/>
    <w:rsid w:val="00584917"/>
    <w:rsid w:val="005855E1"/>
    <w:rsid w:val="005B18F2"/>
    <w:rsid w:val="005B28B0"/>
    <w:rsid w:val="005B30F1"/>
    <w:rsid w:val="005C25A3"/>
    <w:rsid w:val="005D1903"/>
    <w:rsid w:val="005E307F"/>
    <w:rsid w:val="005E31BC"/>
    <w:rsid w:val="005F1E62"/>
    <w:rsid w:val="005F1F90"/>
    <w:rsid w:val="005F24D2"/>
    <w:rsid w:val="005F28D0"/>
    <w:rsid w:val="005F4860"/>
    <w:rsid w:val="006013DA"/>
    <w:rsid w:val="00603F3D"/>
    <w:rsid w:val="00604CAD"/>
    <w:rsid w:val="006059EA"/>
    <w:rsid w:val="00605F44"/>
    <w:rsid w:val="006113B5"/>
    <w:rsid w:val="00612FEE"/>
    <w:rsid w:val="00615FF1"/>
    <w:rsid w:val="006209BE"/>
    <w:rsid w:val="00635274"/>
    <w:rsid w:val="00635720"/>
    <w:rsid w:val="00636431"/>
    <w:rsid w:val="006407A0"/>
    <w:rsid w:val="006419E6"/>
    <w:rsid w:val="00641BCC"/>
    <w:rsid w:val="00642BE9"/>
    <w:rsid w:val="006531EE"/>
    <w:rsid w:val="00664902"/>
    <w:rsid w:val="00665994"/>
    <w:rsid w:val="006712CB"/>
    <w:rsid w:val="006727B2"/>
    <w:rsid w:val="00673C4A"/>
    <w:rsid w:val="00674491"/>
    <w:rsid w:val="00675D52"/>
    <w:rsid w:val="006868BF"/>
    <w:rsid w:val="006915C2"/>
    <w:rsid w:val="00692C18"/>
    <w:rsid w:val="006A141F"/>
    <w:rsid w:val="006A2690"/>
    <w:rsid w:val="006A30D1"/>
    <w:rsid w:val="006A6C56"/>
    <w:rsid w:val="006A6F5C"/>
    <w:rsid w:val="006B2269"/>
    <w:rsid w:val="006B356D"/>
    <w:rsid w:val="006B3861"/>
    <w:rsid w:val="006C01DD"/>
    <w:rsid w:val="006C24A6"/>
    <w:rsid w:val="006C3D70"/>
    <w:rsid w:val="006C40D6"/>
    <w:rsid w:val="006C5580"/>
    <w:rsid w:val="006D5BDE"/>
    <w:rsid w:val="006D69C4"/>
    <w:rsid w:val="006E20CB"/>
    <w:rsid w:val="006E2345"/>
    <w:rsid w:val="006E2D39"/>
    <w:rsid w:val="006E669C"/>
    <w:rsid w:val="006E7AA2"/>
    <w:rsid w:val="006F2B31"/>
    <w:rsid w:val="006F3563"/>
    <w:rsid w:val="007065D6"/>
    <w:rsid w:val="007107E3"/>
    <w:rsid w:val="00722DBA"/>
    <w:rsid w:val="00730525"/>
    <w:rsid w:val="007404B7"/>
    <w:rsid w:val="007448C6"/>
    <w:rsid w:val="0074559B"/>
    <w:rsid w:val="00745979"/>
    <w:rsid w:val="007463DA"/>
    <w:rsid w:val="00750B20"/>
    <w:rsid w:val="00752EBA"/>
    <w:rsid w:val="007573CA"/>
    <w:rsid w:val="00760EF2"/>
    <w:rsid w:val="0076205F"/>
    <w:rsid w:val="007647E7"/>
    <w:rsid w:val="007659C7"/>
    <w:rsid w:val="0077340A"/>
    <w:rsid w:val="0077386C"/>
    <w:rsid w:val="0077457B"/>
    <w:rsid w:val="007816F3"/>
    <w:rsid w:val="00784652"/>
    <w:rsid w:val="007850F0"/>
    <w:rsid w:val="00786721"/>
    <w:rsid w:val="00787ED0"/>
    <w:rsid w:val="007903FB"/>
    <w:rsid w:val="00790FFD"/>
    <w:rsid w:val="0079186C"/>
    <w:rsid w:val="00794622"/>
    <w:rsid w:val="007A700B"/>
    <w:rsid w:val="007A7ED4"/>
    <w:rsid w:val="007B02B1"/>
    <w:rsid w:val="007B2C53"/>
    <w:rsid w:val="007B32CC"/>
    <w:rsid w:val="007B5707"/>
    <w:rsid w:val="007B79C5"/>
    <w:rsid w:val="007C06B2"/>
    <w:rsid w:val="007C074E"/>
    <w:rsid w:val="007C1F71"/>
    <w:rsid w:val="007D1BDF"/>
    <w:rsid w:val="007D35BC"/>
    <w:rsid w:val="007D4156"/>
    <w:rsid w:val="007D501A"/>
    <w:rsid w:val="007D5B4A"/>
    <w:rsid w:val="007D7C89"/>
    <w:rsid w:val="007E021E"/>
    <w:rsid w:val="007E098F"/>
    <w:rsid w:val="007E6190"/>
    <w:rsid w:val="007E6A95"/>
    <w:rsid w:val="007F2190"/>
    <w:rsid w:val="007F2EBE"/>
    <w:rsid w:val="007F3ACE"/>
    <w:rsid w:val="007F4B85"/>
    <w:rsid w:val="007F4C99"/>
    <w:rsid w:val="00801ABC"/>
    <w:rsid w:val="008043CC"/>
    <w:rsid w:val="0080563A"/>
    <w:rsid w:val="00805B02"/>
    <w:rsid w:val="00806D1E"/>
    <w:rsid w:val="00812095"/>
    <w:rsid w:val="00814D56"/>
    <w:rsid w:val="00816A9B"/>
    <w:rsid w:val="00816FDF"/>
    <w:rsid w:val="00830342"/>
    <w:rsid w:val="00832405"/>
    <w:rsid w:val="008352A2"/>
    <w:rsid w:val="00841AFB"/>
    <w:rsid w:val="00842F7A"/>
    <w:rsid w:val="0084333C"/>
    <w:rsid w:val="00850B84"/>
    <w:rsid w:val="00850C8A"/>
    <w:rsid w:val="00851454"/>
    <w:rsid w:val="00851F56"/>
    <w:rsid w:val="00853536"/>
    <w:rsid w:val="00856297"/>
    <w:rsid w:val="00856FB8"/>
    <w:rsid w:val="00865039"/>
    <w:rsid w:val="008751EB"/>
    <w:rsid w:val="0087790C"/>
    <w:rsid w:val="00884335"/>
    <w:rsid w:val="00885BC8"/>
    <w:rsid w:val="0088683D"/>
    <w:rsid w:val="00894F29"/>
    <w:rsid w:val="008963B5"/>
    <w:rsid w:val="008A1230"/>
    <w:rsid w:val="008A263B"/>
    <w:rsid w:val="008A2D97"/>
    <w:rsid w:val="008A3812"/>
    <w:rsid w:val="008A6F3C"/>
    <w:rsid w:val="008B08EC"/>
    <w:rsid w:val="008B2D10"/>
    <w:rsid w:val="008B5C6D"/>
    <w:rsid w:val="008C14FD"/>
    <w:rsid w:val="008C3053"/>
    <w:rsid w:val="008C6E50"/>
    <w:rsid w:val="008D0C15"/>
    <w:rsid w:val="008D105B"/>
    <w:rsid w:val="008D17E5"/>
    <w:rsid w:val="008D30FF"/>
    <w:rsid w:val="008E08CE"/>
    <w:rsid w:val="008E4CD5"/>
    <w:rsid w:val="008E64CD"/>
    <w:rsid w:val="008E75CE"/>
    <w:rsid w:val="008F2E3D"/>
    <w:rsid w:val="008F46C6"/>
    <w:rsid w:val="008F7A07"/>
    <w:rsid w:val="00902436"/>
    <w:rsid w:val="00903F3E"/>
    <w:rsid w:val="00905D3C"/>
    <w:rsid w:val="009068DD"/>
    <w:rsid w:val="00907023"/>
    <w:rsid w:val="00911EB2"/>
    <w:rsid w:val="009137A0"/>
    <w:rsid w:val="00916BF0"/>
    <w:rsid w:val="00921244"/>
    <w:rsid w:val="0092124D"/>
    <w:rsid w:val="009227AA"/>
    <w:rsid w:val="009249C4"/>
    <w:rsid w:val="00924E6C"/>
    <w:rsid w:val="009269EF"/>
    <w:rsid w:val="00927F66"/>
    <w:rsid w:val="00930F24"/>
    <w:rsid w:val="00931C4D"/>
    <w:rsid w:val="00935146"/>
    <w:rsid w:val="00936605"/>
    <w:rsid w:val="00941B5F"/>
    <w:rsid w:val="0094253E"/>
    <w:rsid w:val="00951250"/>
    <w:rsid w:val="0095246A"/>
    <w:rsid w:val="00953D3D"/>
    <w:rsid w:val="0095605C"/>
    <w:rsid w:val="0095622B"/>
    <w:rsid w:val="00963792"/>
    <w:rsid w:val="00965FB6"/>
    <w:rsid w:val="0096762F"/>
    <w:rsid w:val="00971739"/>
    <w:rsid w:val="00974CC8"/>
    <w:rsid w:val="00975B2B"/>
    <w:rsid w:val="009768B5"/>
    <w:rsid w:val="009772F6"/>
    <w:rsid w:val="00980A42"/>
    <w:rsid w:val="00981787"/>
    <w:rsid w:val="00982146"/>
    <w:rsid w:val="009826F2"/>
    <w:rsid w:val="00985D98"/>
    <w:rsid w:val="009926FC"/>
    <w:rsid w:val="0099430C"/>
    <w:rsid w:val="009969B1"/>
    <w:rsid w:val="009A4E63"/>
    <w:rsid w:val="009A5989"/>
    <w:rsid w:val="009B09E3"/>
    <w:rsid w:val="009B486A"/>
    <w:rsid w:val="009B5351"/>
    <w:rsid w:val="009C031D"/>
    <w:rsid w:val="009C21C5"/>
    <w:rsid w:val="009C256F"/>
    <w:rsid w:val="009C6F9D"/>
    <w:rsid w:val="009C74B8"/>
    <w:rsid w:val="009D0BB9"/>
    <w:rsid w:val="009D0BE2"/>
    <w:rsid w:val="009D5388"/>
    <w:rsid w:val="009D5D9F"/>
    <w:rsid w:val="009D7364"/>
    <w:rsid w:val="009D7372"/>
    <w:rsid w:val="009E3C0F"/>
    <w:rsid w:val="009F3B33"/>
    <w:rsid w:val="009F4D3B"/>
    <w:rsid w:val="009F5256"/>
    <w:rsid w:val="009F6A55"/>
    <w:rsid w:val="00A0148B"/>
    <w:rsid w:val="00A02F9C"/>
    <w:rsid w:val="00A03B05"/>
    <w:rsid w:val="00A05A13"/>
    <w:rsid w:val="00A06BFE"/>
    <w:rsid w:val="00A06F10"/>
    <w:rsid w:val="00A07648"/>
    <w:rsid w:val="00A1463D"/>
    <w:rsid w:val="00A170BF"/>
    <w:rsid w:val="00A17862"/>
    <w:rsid w:val="00A17E52"/>
    <w:rsid w:val="00A273DB"/>
    <w:rsid w:val="00A300F1"/>
    <w:rsid w:val="00A31245"/>
    <w:rsid w:val="00A35F3B"/>
    <w:rsid w:val="00A44A02"/>
    <w:rsid w:val="00A52D0F"/>
    <w:rsid w:val="00A5303F"/>
    <w:rsid w:val="00A53DAE"/>
    <w:rsid w:val="00A54BC4"/>
    <w:rsid w:val="00A54EA2"/>
    <w:rsid w:val="00A64EC1"/>
    <w:rsid w:val="00A65B58"/>
    <w:rsid w:val="00A65E92"/>
    <w:rsid w:val="00A71955"/>
    <w:rsid w:val="00A72E99"/>
    <w:rsid w:val="00A73932"/>
    <w:rsid w:val="00A76C8B"/>
    <w:rsid w:val="00A77626"/>
    <w:rsid w:val="00A80B63"/>
    <w:rsid w:val="00A84313"/>
    <w:rsid w:val="00A85E97"/>
    <w:rsid w:val="00A86110"/>
    <w:rsid w:val="00A90161"/>
    <w:rsid w:val="00A90581"/>
    <w:rsid w:val="00A968CE"/>
    <w:rsid w:val="00AA4A10"/>
    <w:rsid w:val="00AA6DD8"/>
    <w:rsid w:val="00AB34D1"/>
    <w:rsid w:val="00AB4982"/>
    <w:rsid w:val="00AB740F"/>
    <w:rsid w:val="00AC02E9"/>
    <w:rsid w:val="00AC1DD2"/>
    <w:rsid w:val="00AC4D04"/>
    <w:rsid w:val="00AC7033"/>
    <w:rsid w:val="00AD09C0"/>
    <w:rsid w:val="00AD59A2"/>
    <w:rsid w:val="00AE0814"/>
    <w:rsid w:val="00AE10BA"/>
    <w:rsid w:val="00AE14D4"/>
    <w:rsid w:val="00AE54B9"/>
    <w:rsid w:val="00AF0FC7"/>
    <w:rsid w:val="00AF12C2"/>
    <w:rsid w:val="00AF1E73"/>
    <w:rsid w:val="00AF67E9"/>
    <w:rsid w:val="00AF6CFA"/>
    <w:rsid w:val="00AF7759"/>
    <w:rsid w:val="00AF7B72"/>
    <w:rsid w:val="00B00F79"/>
    <w:rsid w:val="00B012F9"/>
    <w:rsid w:val="00B12704"/>
    <w:rsid w:val="00B12D17"/>
    <w:rsid w:val="00B14487"/>
    <w:rsid w:val="00B161C8"/>
    <w:rsid w:val="00B16543"/>
    <w:rsid w:val="00B1686C"/>
    <w:rsid w:val="00B203BB"/>
    <w:rsid w:val="00B2190C"/>
    <w:rsid w:val="00B23109"/>
    <w:rsid w:val="00B27411"/>
    <w:rsid w:val="00B27616"/>
    <w:rsid w:val="00B3114D"/>
    <w:rsid w:val="00B31A69"/>
    <w:rsid w:val="00B41A08"/>
    <w:rsid w:val="00B41A82"/>
    <w:rsid w:val="00B420DA"/>
    <w:rsid w:val="00B47966"/>
    <w:rsid w:val="00B52134"/>
    <w:rsid w:val="00B52284"/>
    <w:rsid w:val="00B5628E"/>
    <w:rsid w:val="00B62A97"/>
    <w:rsid w:val="00B64B47"/>
    <w:rsid w:val="00B65DD9"/>
    <w:rsid w:val="00B6602A"/>
    <w:rsid w:val="00B66360"/>
    <w:rsid w:val="00B72B5D"/>
    <w:rsid w:val="00B74B28"/>
    <w:rsid w:val="00B808F3"/>
    <w:rsid w:val="00B80D44"/>
    <w:rsid w:val="00B82FB1"/>
    <w:rsid w:val="00B869C6"/>
    <w:rsid w:val="00B931C5"/>
    <w:rsid w:val="00B94FE2"/>
    <w:rsid w:val="00B95398"/>
    <w:rsid w:val="00B956F4"/>
    <w:rsid w:val="00B97F89"/>
    <w:rsid w:val="00BA1D76"/>
    <w:rsid w:val="00BA5AF4"/>
    <w:rsid w:val="00BA6B51"/>
    <w:rsid w:val="00BB0ADD"/>
    <w:rsid w:val="00BB15C0"/>
    <w:rsid w:val="00BB236E"/>
    <w:rsid w:val="00BB4C98"/>
    <w:rsid w:val="00BB67F2"/>
    <w:rsid w:val="00BC0263"/>
    <w:rsid w:val="00BC0A36"/>
    <w:rsid w:val="00BC1BFD"/>
    <w:rsid w:val="00BD007C"/>
    <w:rsid w:val="00BD039E"/>
    <w:rsid w:val="00BD2AFF"/>
    <w:rsid w:val="00BD2C04"/>
    <w:rsid w:val="00BD3FF9"/>
    <w:rsid w:val="00BD7B88"/>
    <w:rsid w:val="00BD7BAA"/>
    <w:rsid w:val="00BD7E50"/>
    <w:rsid w:val="00BE3D39"/>
    <w:rsid w:val="00BF4538"/>
    <w:rsid w:val="00BF5C17"/>
    <w:rsid w:val="00BF6360"/>
    <w:rsid w:val="00C004C7"/>
    <w:rsid w:val="00C03A70"/>
    <w:rsid w:val="00C042C6"/>
    <w:rsid w:val="00C10978"/>
    <w:rsid w:val="00C1259F"/>
    <w:rsid w:val="00C16280"/>
    <w:rsid w:val="00C1718D"/>
    <w:rsid w:val="00C17B94"/>
    <w:rsid w:val="00C20303"/>
    <w:rsid w:val="00C210D8"/>
    <w:rsid w:val="00C21B70"/>
    <w:rsid w:val="00C23FA3"/>
    <w:rsid w:val="00C2738E"/>
    <w:rsid w:val="00C32CB1"/>
    <w:rsid w:val="00C352B9"/>
    <w:rsid w:val="00C40C6D"/>
    <w:rsid w:val="00C42517"/>
    <w:rsid w:val="00C4290F"/>
    <w:rsid w:val="00C43AF4"/>
    <w:rsid w:val="00C44A07"/>
    <w:rsid w:val="00C47366"/>
    <w:rsid w:val="00C47BD9"/>
    <w:rsid w:val="00C506E3"/>
    <w:rsid w:val="00C51EE2"/>
    <w:rsid w:val="00C53B71"/>
    <w:rsid w:val="00C550AE"/>
    <w:rsid w:val="00C56376"/>
    <w:rsid w:val="00C56544"/>
    <w:rsid w:val="00C62A5C"/>
    <w:rsid w:val="00C63F89"/>
    <w:rsid w:val="00C64125"/>
    <w:rsid w:val="00C64AE6"/>
    <w:rsid w:val="00C678E5"/>
    <w:rsid w:val="00C741AB"/>
    <w:rsid w:val="00C753CF"/>
    <w:rsid w:val="00C807EC"/>
    <w:rsid w:val="00C842D4"/>
    <w:rsid w:val="00C84F5B"/>
    <w:rsid w:val="00C86793"/>
    <w:rsid w:val="00C90A74"/>
    <w:rsid w:val="00C91903"/>
    <w:rsid w:val="00CA0493"/>
    <w:rsid w:val="00CA0EE7"/>
    <w:rsid w:val="00CA2A9C"/>
    <w:rsid w:val="00CA5D0B"/>
    <w:rsid w:val="00CA65C4"/>
    <w:rsid w:val="00CB1024"/>
    <w:rsid w:val="00CB2CFC"/>
    <w:rsid w:val="00CC031D"/>
    <w:rsid w:val="00CC322E"/>
    <w:rsid w:val="00CC3617"/>
    <w:rsid w:val="00CC4167"/>
    <w:rsid w:val="00CD3D92"/>
    <w:rsid w:val="00CD6003"/>
    <w:rsid w:val="00CE22BF"/>
    <w:rsid w:val="00CE4D1C"/>
    <w:rsid w:val="00CE78AF"/>
    <w:rsid w:val="00CE7F47"/>
    <w:rsid w:val="00D004BA"/>
    <w:rsid w:val="00D00F76"/>
    <w:rsid w:val="00D016FB"/>
    <w:rsid w:val="00D046EB"/>
    <w:rsid w:val="00D0741E"/>
    <w:rsid w:val="00D07CB0"/>
    <w:rsid w:val="00D13FF7"/>
    <w:rsid w:val="00D1472D"/>
    <w:rsid w:val="00D17289"/>
    <w:rsid w:val="00D21351"/>
    <w:rsid w:val="00D23A08"/>
    <w:rsid w:val="00D24201"/>
    <w:rsid w:val="00D26CAF"/>
    <w:rsid w:val="00D368BF"/>
    <w:rsid w:val="00D37049"/>
    <w:rsid w:val="00D42470"/>
    <w:rsid w:val="00D44739"/>
    <w:rsid w:val="00D4479E"/>
    <w:rsid w:val="00D465D1"/>
    <w:rsid w:val="00D472E3"/>
    <w:rsid w:val="00D47BA2"/>
    <w:rsid w:val="00D50C76"/>
    <w:rsid w:val="00D536D4"/>
    <w:rsid w:val="00D54CED"/>
    <w:rsid w:val="00D67563"/>
    <w:rsid w:val="00D73D3D"/>
    <w:rsid w:val="00D76E2C"/>
    <w:rsid w:val="00D76ED4"/>
    <w:rsid w:val="00D84D94"/>
    <w:rsid w:val="00D879F9"/>
    <w:rsid w:val="00D90647"/>
    <w:rsid w:val="00D92FE8"/>
    <w:rsid w:val="00D95262"/>
    <w:rsid w:val="00D95B29"/>
    <w:rsid w:val="00DA0BC1"/>
    <w:rsid w:val="00DB235D"/>
    <w:rsid w:val="00DB6E20"/>
    <w:rsid w:val="00DB7F70"/>
    <w:rsid w:val="00DC00C9"/>
    <w:rsid w:val="00DC053A"/>
    <w:rsid w:val="00DC21D5"/>
    <w:rsid w:val="00DC40B1"/>
    <w:rsid w:val="00DC5239"/>
    <w:rsid w:val="00DC52F5"/>
    <w:rsid w:val="00DD451A"/>
    <w:rsid w:val="00DE158C"/>
    <w:rsid w:val="00DE20EE"/>
    <w:rsid w:val="00DE2DA0"/>
    <w:rsid w:val="00DE7482"/>
    <w:rsid w:val="00DE7B07"/>
    <w:rsid w:val="00DF193F"/>
    <w:rsid w:val="00DF5F2C"/>
    <w:rsid w:val="00DF6B9C"/>
    <w:rsid w:val="00E00A5C"/>
    <w:rsid w:val="00E00EED"/>
    <w:rsid w:val="00E12EC1"/>
    <w:rsid w:val="00E22EF7"/>
    <w:rsid w:val="00E26E4D"/>
    <w:rsid w:val="00E3106E"/>
    <w:rsid w:val="00E31A88"/>
    <w:rsid w:val="00E3375D"/>
    <w:rsid w:val="00E34645"/>
    <w:rsid w:val="00E35B0C"/>
    <w:rsid w:val="00E37369"/>
    <w:rsid w:val="00E4062E"/>
    <w:rsid w:val="00E413C7"/>
    <w:rsid w:val="00E41C14"/>
    <w:rsid w:val="00E45FC4"/>
    <w:rsid w:val="00E528B2"/>
    <w:rsid w:val="00E57AAB"/>
    <w:rsid w:val="00E62B4F"/>
    <w:rsid w:val="00E63930"/>
    <w:rsid w:val="00E702F8"/>
    <w:rsid w:val="00E74AF7"/>
    <w:rsid w:val="00E772A6"/>
    <w:rsid w:val="00E777AE"/>
    <w:rsid w:val="00E806A1"/>
    <w:rsid w:val="00E83920"/>
    <w:rsid w:val="00E83E17"/>
    <w:rsid w:val="00E84F68"/>
    <w:rsid w:val="00E875F7"/>
    <w:rsid w:val="00E87BBB"/>
    <w:rsid w:val="00E960AA"/>
    <w:rsid w:val="00E9774D"/>
    <w:rsid w:val="00E97D10"/>
    <w:rsid w:val="00EA1794"/>
    <w:rsid w:val="00EA194B"/>
    <w:rsid w:val="00EA217E"/>
    <w:rsid w:val="00EA47D3"/>
    <w:rsid w:val="00EA534B"/>
    <w:rsid w:val="00EB072E"/>
    <w:rsid w:val="00EB396B"/>
    <w:rsid w:val="00EB4182"/>
    <w:rsid w:val="00EB58AD"/>
    <w:rsid w:val="00EB7BAB"/>
    <w:rsid w:val="00EC5ED2"/>
    <w:rsid w:val="00EC631D"/>
    <w:rsid w:val="00EC69D4"/>
    <w:rsid w:val="00ED1D81"/>
    <w:rsid w:val="00ED259D"/>
    <w:rsid w:val="00ED5E2C"/>
    <w:rsid w:val="00ED657B"/>
    <w:rsid w:val="00ED7AD8"/>
    <w:rsid w:val="00EE4882"/>
    <w:rsid w:val="00EF00BC"/>
    <w:rsid w:val="00EF0E4C"/>
    <w:rsid w:val="00EF12D3"/>
    <w:rsid w:val="00EF64B6"/>
    <w:rsid w:val="00F02EC3"/>
    <w:rsid w:val="00F05275"/>
    <w:rsid w:val="00F127DB"/>
    <w:rsid w:val="00F16A38"/>
    <w:rsid w:val="00F224F6"/>
    <w:rsid w:val="00F23B91"/>
    <w:rsid w:val="00F25868"/>
    <w:rsid w:val="00F30DB7"/>
    <w:rsid w:val="00F32E1E"/>
    <w:rsid w:val="00F3770A"/>
    <w:rsid w:val="00F3794F"/>
    <w:rsid w:val="00F44826"/>
    <w:rsid w:val="00F44DA7"/>
    <w:rsid w:val="00F519DC"/>
    <w:rsid w:val="00F60B68"/>
    <w:rsid w:val="00F619E8"/>
    <w:rsid w:val="00F63AAC"/>
    <w:rsid w:val="00F67926"/>
    <w:rsid w:val="00F67B1E"/>
    <w:rsid w:val="00F70DEE"/>
    <w:rsid w:val="00F72BB2"/>
    <w:rsid w:val="00F76129"/>
    <w:rsid w:val="00F82767"/>
    <w:rsid w:val="00F82842"/>
    <w:rsid w:val="00F83AF0"/>
    <w:rsid w:val="00F83CEB"/>
    <w:rsid w:val="00F852D7"/>
    <w:rsid w:val="00F85375"/>
    <w:rsid w:val="00F85FE3"/>
    <w:rsid w:val="00F87B09"/>
    <w:rsid w:val="00F97ED7"/>
    <w:rsid w:val="00FA0075"/>
    <w:rsid w:val="00FA0459"/>
    <w:rsid w:val="00FA24CE"/>
    <w:rsid w:val="00FA3896"/>
    <w:rsid w:val="00FA6543"/>
    <w:rsid w:val="00FB7B4D"/>
    <w:rsid w:val="00FC1334"/>
    <w:rsid w:val="00FC3881"/>
    <w:rsid w:val="00FC6802"/>
    <w:rsid w:val="00FD2DEA"/>
    <w:rsid w:val="00FD4D0E"/>
    <w:rsid w:val="00FD612F"/>
    <w:rsid w:val="00FD6B80"/>
    <w:rsid w:val="00FD727C"/>
    <w:rsid w:val="00FD7743"/>
    <w:rsid w:val="00FE00A4"/>
    <w:rsid w:val="00FE127B"/>
    <w:rsid w:val="00FE1B09"/>
    <w:rsid w:val="00FE20DB"/>
    <w:rsid w:val="00FE305F"/>
    <w:rsid w:val="00FE3E9F"/>
    <w:rsid w:val="00FE4B08"/>
    <w:rsid w:val="00FF2A0F"/>
    <w:rsid w:val="00FF4DCE"/>
    <w:rsid w:val="00FF6FEC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DA652A-C8A2-4394-AF68-EB4EAE6B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E1B0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E1B09"/>
  </w:style>
  <w:style w:type="character" w:styleId="a6">
    <w:name w:val="Hyperlink"/>
    <w:rsid w:val="00402572"/>
    <w:rPr>
      <w:color w:val="0000FF"/>
      <w:u w:val="single"/>
    </w:rPr>
  </w:style>
  <w:style w:type="paragraph" w:customStyle="1" w:styleId="ConsPlusNormal">
    <w:name w:val="ConsPlusNormal"/>
    <w:rsid w:val="00481FA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1168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684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FE30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E305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924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1EFDD-2D68-42D9-B838-1FEF0F1A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2020-09-30T07:17:00Z</cp:lastPrinted>
  <dcterms:created xsi:type="dcterms:W3CDTF">2020-09-30T11:20:00Z</dcterms:created>
  <dcterms:modified xsi:type="dcterms:W3CDTF">2020-09-30T11:20:00Z</dcterms:modified>
</cp:coreProperties>
</file>