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DBB" w:rsidRDefault="00366DBB" w:rsidP="00366DBB">
      <w:pPr>
        <w:spacing w:line="240" w:lineRule="exact"/>
        <w:ind w:right="5154"/>
        <w:jc w:val="both"/>
        <w:rPr>
          <w:rFonts w:eastAsia="Calibri" w:cs="Times New Roman"/>
          <w:szCs w:val="28"/>
        </w:rPr>
      </w:pPr>
      <w:bookmarkStart w:id="0" w:name="_GoBack"/>
      <w:bookmarkEnd w:id="0"/>
      <w:r>
        <w:rPr>
          <w:rFonts w:eastAsia="Calibri" w:cs="Times New Roman"/>
          <w:szCs w:val="28"/>
        </w:rPr>
        <w:t>Защита прав граждан на охрану здоровья в судебном порядке</w:t>
      </w:r>
    </w:p>
    <w:p w:rsidR="00366DBB" w:rsidRDefault="00366DBB" w:rsidP="00366DBB">
      <w:pPr>
        <w:pStyle w:val="ConsPlusNormal"/>
        <w:ind w:firstLine="708"/>
        <w:jc w:val="both"/>
        <w:rPr>
          <w:iCs/>
          <w:color w:val="000000" w:themeColor="text1"/>
          <w:sz w:val="28"/>
          <w:szCs w:val="28"/>
        </w:rPr>
      </w:pPr>
    </w:p>
    <w:p w:rsidR="00366DBB" w:rsidRPr="00400DDD" w:rsidRDefault="00366DBB" w:rsidP="00366DBB">
      <w:pPr>
        <w:pStyle w:val="ConsPlusNormal"/>
        <w:ind w:firstLine="708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С</w:t>
      </w:r>
      <w:r w:rsidRPr="00A16E47">
        <w:rPr>
          <w:iCs/>
          <w:color w:val="000000" w:themeColor="text1"/>
          <w:sz w:val="28"/>
          <w:szCs w:val="28"/>
        </w:rPr>
        <w:t xml:space="preserve">огласно части 1 статьи 41 Конституции Российской Федерации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</w:t>
      </w:r>
      <w:r w:rsidRPr="00400DDD">
        <w:rPr>
          <w:iCs/>
          <w:color w:val="000000" w:themeColor="text1"/>
          <w:sz w:val="28"/>
          <w:szCs w:val="28"/>
        </w:rPr>
        <w:t xml:space="preserve">страховых взносов, других поступлений. </w:t>
      </w:r>
    </w:p>
    <w:p w:rsidR="00366DBB" w:rsidRPr="00400DDD" w:rsidRDefault="00366DBB" w:rsidP="00366DBB">
      <w:pPr>
        <w:pStyle w:val="ConsPlusNormal"/>
        <w:ind w:firstLine="708"/>
        <w:jc w:val="both"/>
        <w:rPr>
          <w:sz w:val="28"/>
          <w:szCs w:val="28"/>
        </w:rPr>
      </w:pPr>
      <w:r w:rsidRPr="00810DEF">
        <w:rPr>
          <w:iCs/>
          <w:color w:val="000000" w:themeColor="text1"/>
          <w:sz w:val="28"/>
          <w:szCs w:val="28"/>
        </w:rPr>
        <w:t xml:space="preserve">Основным нормативным правовым актом, регулирующим </w:t>
      </w:r>
      <w:r w:rsidRPr="00272829">
        <w:rPr>
          <w:iCs/>
          <w:color w:val="000000" w:themeColor="text1"/>
          <w:sz w:val="28"/>
          <w:szCs w:val="28"/>
        </w:rPr>
        <w:t>правоотношения в рассматриваемой сфере, является Федеральный закон от 21.11.2011 № 323-ФЗ (ред. от 19.12.2022) «Об основах охраны здоровья граждан в Российской Федерации» (далее - Федеральный закон «Об основах охраны здоровья граждан в Российской Федерации»</w:t>
      </w:r>
      <w:r>
        <w:rPr>
          <w:iCs/>
          <w:color w:val="000000" w:themeColor="text1"/>
          <w:sz w:val="28"/>
          <w:szCs w:val="28"/>
        </w:rPr>
        <w:t>)</w:t>
      </w:r>
      <w:r w:rsidRPr="00272829">
        <w:rPr>
          <w:iCs/>
          <w:color w:val="000000" w:themeColor="text1"/>
          <w:sz w:val="28"/>
          <w:szCs w:val="28"/>
        </w:rPr>
        <w:t xml:space="preserve">, в соответствии с пунктом 2 части 1 статьи 2 которого </w:t>
      </w:r>
      <w:r w:rsidRPr="00272829">
        <w:rPr>
          <w:sz w:val="28"/>
          <w:szCs w:val="28"/>
        </w:rPr>
        <w:t xml:space="preserve">охрана здоровья граждан  - </w:t>
      </w:r>
      <w:r>
        <w:rPr>
          <w:sz w:val="28"/>
          <w:szCs w:val="28"/>
        </w:rPr>
        <w:t xml:space="preserve"> это </w:t>
      </w:r>
      <w:r w:rsidRPr="00272829">
        <w:rPr>
          <w:sz w:val="28"/>
          <w:szCs w:val="28"/>
        </w:rPr>
        <w:t>система мер политического, экономического, правового, социального, научного, медицинского, в том числе санитарно-противоэпидемического</w:t>
      </w:r>
      <w:r>
        <w:rPr>
          <w:sz w:val="28"/>
          <w:szCs w:val="28"/>
        </w:rPr>
        <w:t xml:space="preserve"> </w:t>
      </w:r>
      <w:r w:rsidRPr="00272829">
        <w:rPr>
          <w:sz w:val="28"/>
          <w:szCs w:val="28"/>
        </w:rPr>
        <w:t xml:space="preserve">(профилактического), характера,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</w:t>
      </w:r>
      <w:r w:rsidRPr="00400DDD">
        <w:rPr>
          <w:sz w:val="28"/>
          <w:szCs w:val="28"/>
        </w:rPr>
        <w:t>физического и психического здоровья каждого человека, поддержания его долголетней активной жизни, предоставления ему медицинской помощи.</w:t>
      </w:r>
    </w:p>
    <w:p w:rsidR="00366DBB" w:rsidRPr="00FC48E8" w:rsidRDefault="00366DBB" w:rsidP="00366DB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0DDD">
        <w:rPr>
          <w:rFonts w:eastAsia="Times New Roman" w:cs="Times New Roman"/>
          <w:szCs w:val="28"/>
          <w:lang w:eastAsia="ru-RU"/>
        </w:rPr>
        <w:t>Таким образом, охрана здоровья подразумевает по</w:t>
      </w:r>
      <w:r>
        <w:rPr>
          <w:rFonts w:eastAsia="Times New Roman" w:cs="Times New Roman"/>
          <w:szCs w:val="28"/>
          <w:lang w:eastAsia="ru-RU"/>
        </w:rPr>
        <w:t>д</w:t>
      </w:r>
      <w:r w:rsidRPr="00400DDD">
        <w:rPr>
          <w:rFonts w:eastAsia="Times New Roman" w:cs="Times New Roman"/>
          <w:szCs w:val="28"/>
          <w:lang w:eastAsia="ru-RU"/>
        </w:rPr>
        <w:t xml:space="preserve"> собой меры, направленные на предотвращение и профилактику заболеваний, а также расстройств функций органов и систем организма человека; связанные с обеспечением надлежащего физического, духовного и социального </w:t>
      </w:r>
      <w:r w:rsidRPr="00FC48E8">
        <w:rPr>
          <w:rFonts w:eastAsia="Times New Roman" w:cs="Times New Roman"/>
          <w:szCs w:val="28"/>
          <w:lang w:eastAsia="ru-RU"/>
        </w:rPr>
        <w:t xml:space="preserve">благополучия. </w:t>
      </w:r>
    </w:p>
    <w:p w:rsidR="00366DBB" w:rsidRDefault="00366DBB" w:rsidP="00366DBB">
      <w:pPr>
        <w:spacing w:after="1" w:line="24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Согласно частям 1, 2 статьи 19 Ф</w:t>
      </w:r>
      <w:r w:rsidRPr="003247B6">
        <w:rPr>
          <w:rFonts w:eastAsia="Times New Roman" w:cs="Times New Roman"/>
          <w:szCs w:val="28"/>
          <w:lang w:eastAsia="ru-RU"/>
        </w:rPr>
        <w:t>едерального закона «Об основах охраны здоровья граждан в Российской Федерации»</w:t>
      </w:r>
      <w:r>
        <w:rPr>
          <w:rFonts w:eastAsia="Times New Roman" w:cs="Times New Roman"/>
          <w:szCs w:val="28"/>
          <w:lang w:eastAsia="ru-RU"/>
        </w:rPr>
        <w:t xml:space="preserve"> к </w:t>
      </w:r>
      <w:r w:rsidRPr="00FC48E8">
        <w:rPr>
          <w:rFonts w:eastAsia="Times New Roman" w:cs="Times New Roman"/>
          <w:szCs w:val="28"/>
          <w:lang w:eastAsia="ru-RU"/>
        </w:rPr>
        <w:t>числу прав граждан в сфере охраны здоровья относится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366DBB" w:rsidRPr="002D1232" w:rsidRDefault="00366DBB" w:rsidP="00366DBB">
      <w:pPr>
        <w:spacing w:after="1" w:line="24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D1232">
        <w:rPr>
          <w:rFonts w:eastAsia="Times New Roman" w:cs="Times New Roman"/>
          <w:szCs w:val="28"/>
          <w:lang w:eastAsia="ru-RU"/>
        </w:rPr>
        <w:t>Законодатель определяет медицинскую помощь как комплекс мероприятий, направленных на поддержание и (или) восстановление здоровья и включающих в себя предоставление медицинских услуг (пункт 3 части 1 статьи 2 Федерального закона «Об основах охраны здоровья граждан в Российской Федерации»).</w:t>
      </w:r>
    </w:p>
    <w:p w:rsidR="00366DBB" w:rsidRPr="00FC48E8" w:rsidRDefault="00366DBB" w:rsidP="00366DBB">
      <w:pPr>
        <w:spacing w:after="1" w:line="24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Данная помощь </w:t>
      </w:r>
      <w:r w:rsidRPr="00FC48E8">
        <w:rPr>
          <w:rFonts w:eastAsia="Times New Roman" w:cs="Times New Roman"/>
          <w:szCs w:val="28"/>
          <w:lang w:eastAsia="ru-RU"/>
        </w:rPr>
        <w:t>осуществляется</w:t>
      </w:r>
      <w:r>
        <w:rPr>
          <w:rFonts w:eastAsia="Times New Roman" w:cs="Times New Roman"/>
          <w:szCs w:val="28"/>
          <w:lang w:eastAsia="ru-RU"/>
        </w:rPr>
        <w:t xml:space="preserve"> также</w:t>
      </w:r>
      <w:r w:rsidRPr="00FC48E8">
        <w:rPr>
          <w:rFonts w:eastAsia="Times New Roman" w:cs="Times New Roman"/>
          <w:szCs w:val="28"/>
          <w:lang w:eastAsia="ru-RU"/>
        </w:rPr>
        <w:t xml:space="preserve"> путем обеспечения определенных категорий граждан Российской Федерации лекарственными препаратами, медицинскими изделиями и специализированными продуктами лечебного питания в соответствии с законодательством Российской </w:t>
      </w:r>
      <w:r w:rsidRPr="00FC48E8">
        <w:rPr>
          <w:rFonts w:eastAsia="Times New Roman" w:cs="Times New Roman"/>
          <w:szCs w:val="28"/>
          <w:lang w:eastAsia="ru-RU"/>
        </w:rPr>
        <w:lastRenderedPageBreak/>
        <w:t>Федерации (</w:t>
      </w:r>
      <w:hyperlink r:id="rId4" w:history="1">
        <w:r w:rsidRPr="00FC48E8">
          <w:rPr>
            <w:rFonts w:eastAsia="Times New Roman" w:cs="Times New Roman"/>
            <w:szCs w:val="28"/>
            <w:lang w:eastAsia="ru-RU"/>
          </w:rPr>
          <w:t>пункт 5 части 1 статьи 29</w:t>
        </w:r>
      </w:hyperlink>
      <w:r w:rsidRPr="00FC48E8">
        <w:rPr>
          <w:rFonts w:eastAsia="Times New Roman" w:cs="Times New Roman"/>
          <w:szCs w:val="28"/>
          <w:lang w:eastAsia="ru-RU"/>
        </w:rPr>
        <w:t xml:space="preserve"> Федерального закона </w:t>
      </w:r>
      <w:r>
        <w:rPr>
          <w:rFonts w:eastAsia="Times New Roman" w:cs="Times New Roman"/>
          <w:szCs w:val="28"/>
          <w:lang w:eastAsia="ru-RU"/>
        </w:rPr>
        <w:t>«</w:t>
      </w:r>
      <w:r w:rsidRPr="00FC48E8">
        <w:rPr>
          <w:rFonts w:eastAsia="Times New Roman" w:cs="Times New Roman"/>
          <w:szCs w:val="28"/>
          <w:lang w:eastAsia="ru-RU"/>
        </w:rPr>
        <w:t>Об основах охраны здоровья граждан в Российской Федерации</w:t>
      </w:r>
      <w:r>
        <w:rPr>
          <w:rFonts w:eastAsia="Times New Roman" w:cs="Times New Roman"/>
          <w:szCs w:val="28"/>
          <w:lang w:eastAsia="ru-RU"/>
        </w:rPr>
        <w:t>»</w:t>
      </w:r>
      <w:r w:rsidRPr="00FC48E8">
        <w:rPr>
          <w:rFonts w:eastAsia="Times New Roman" w:cs="Times New Roman"/>
          <w:szCs w:val="28"/>
          <w:lang w:eastAsia="ru-RU"/>
        </w:rPr>
        <w:t>).</w:t>
      </w:r>
    </w:p>
    <w:p w:rsidR="00366DBB" w:rsidRPr="00FC48E8" w:rsidRDefault="00AD18D3" w:rsidP="00366DBB">
      <w:pPr>
        <w:spacing w:after="1" w:line="24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hyperlink r:id="rId5" w:history="1">
        <w:r w:rsidR="00366DBB" w:rsidRPr="00FC48E8">
          <w:rPr>
            <w:rFonts w:eastAsia="Times New Roman" w:cs="Times New Roman"/>
            <w:szCs w:val="28"/>
            <w:lang w:eastAsia="ru-RU"/>
          </w:rPr>
          <w:t>Статьей 6.1</w:t>
        </w:r>
      </w:hyperlink>
      <w:r w:rsidR="00366DBB" w:rsidRPr="00FC48E8">
        <w:rPr>
          <w:rFonts w:eastAsia="Times New Roman" w:cs="Times New Roman"/>
          <w:szCs w:val="28"/>
          <w:lang w:eastAsia="ru-RU"/>
        </w:rPr>
        <w:t xml:space="preserve"> Федерального закона </w:t>
      </w:r>
      <w:r w:rsidR="00366DBB" w:rsidRPr="00192F5C">
        <w:rPr>
          <w:rFonts w:eastAsia="Times New Roman" w:cs="Times New Roman"/>
          <w:szCs w:val="28"/>
          <w:lang w:eastAsia="ru-RU"/>
        </w:rPr>
        <w:t xml:space="preserve">от 17.07.1999 </w:t>
      </w:r>
      <w:r w:rsidR="00366DBB">
        <w:rPr>
          <w:rFonts w:eastAsia="Times New Roman" w:cs="Times New Roman"/>
          <w:szCs w:val="28"/>
          <w:lang w:eastAsia="ru-RU"/>
        </w:rPr>
        <w:t>№</w:t>
      </w:r>
      <w:r w:rsidR="00366DBB" w:rsidRPr="00192F5C">
        <w:rPr>
          <w:rFonts w:eastAsia="Times New Roman" w:cs="Times New Roman"/>
          <w:szCs w:val="28"/>
          <w:lang w:eastAsia="ru-RU"/>
        </w:rPr>
        <w:t xml:space="preserve"> 178-ФЗ (ред. от 28.05.2022) </w:t>
      </w:r>
      <w:r w:rsidR="00366DBB">
        <w:rPr>
          <w:rFonts w:eastAsia="Times New Roman" w:cs="Times New Roman"/>
          <w:szCs w:val="28"/>
          <w:lang w:eastAsia="ru-RU"/>
        </w:rPr>
        <w:t>«</w:t>
      </w:r>
      <w:r w:rsidR="00366DBB" w:rsidRPr="00FC48E8">
        <w:rPr>
          <w:rFonts w:eastAsia="Times New Roman" w:cs="Times New Roman"/>
          <w:szCs w:val="28"/>
          <w:lang w:eastAsia="ru-RU"/>
        </w:rPr>
        <w:t>О государственной социальной помощи</w:t>
      </w:r>
      <w:r w:rsidR="00366DBB">
        <w:rPr>
          <w:rFonts w:eastAsia="Times New Roman" w:cs="Times New Roman"/>
          <w:szCs w:val="28"/>
          <w:lang w:eastAsia="ru-RU"/>
        </w:rPr>
        <w:t xml:space="preserve">» </w:t>
      </w:r>
      <w:r w:rsidR="00366DBB" w:rsidRPr="00FC48E8">
        <w:rPr>
          <w:rFonts w:eastAsia="Times New Roman" w:cs="Times New Roman"/>
          <w:szCs w:val="28"/>
          <w:lang w:eastAsia="ru-RU"/>
        </w:rPr>
        <w:t>определены категории граждан, имеющих право на получение государственной социальной помощи в виде набора социальных услуг</w:t>
      </w:r>
      <w:r w:rsidR="00366DBB">
        <w:rPr>
          <w:rFonts w:eastAsia="Times New Roman" w:cs="Times New Roman"/>
          <w:szCs w:val="28"/>
          <w:lang w:eastAsia="ru-RU"/>
        </w:rPr>
        <w:t xml:space="preserve">, в том числе инвалиды, </w:t>
      </w:r>
      <w:r w:rsidR="00366DBB" w:rsidRPr="00FC48E8">
        <w:rPr>
          <w:rFonts w:eastAsia="Times New Roman" w:cs="Times New Roman"/>
          <w:szCs w:val="28"/>
          <w:lang w:eastAsia="ru-RU"/>
        </w:rPr>
        <w:t>дети-инвалиды.</w:t>
      </w:r>
    </w:p>
    <w:p w:rsidR="00366DBB" w:rsidRPr="00FB1330" w:rsidRDefault="00366DBB" w:rsidP="00366DBB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C48E8">
        <w:rPr>
          <w:rFonts w:eastAsia="Times New Roman" w:cs="Times New Roman"/>
          <w:szCs w:val="28"/>
          <w:lang w:eastAsia="ru-RU"/>
        </w:rPr>
        <w:t>В соответствии с</w:t>
      </w:r>
      <w:r>
        <w:rPr>
          <w:rFonts w:eastAsia="Times New Roman" w:cs="Times New Roman"/>
          <w:szCs w:val="28"/>
          <w:lang w:eastAsia="ru-RU"/>
        </w:rPr>
        <w:t>о</w:t>
      </w:r>
      <w:hyperlink r:id="rId6" w:history="1">
        <w:r w:rsidRPr="00FC48E8">
          <w:rPr>
            <w:rFonts w:eastAsia="Times New Roman" w:cs="Times New Roman"/>
            <w:szCs w:val="28"/>
            <w:lang w:eastAsia="ru-RU"/>
          </w:rPr>
          <w:t xml:space="preserve"> стать</w:t>
        </w:r>
        <w:r>
          <w:rPr>
            <w:rFonts w:eastAsia="Times New Roman" w:cs="Times New Roman"/>
            <w:szCs w:val="28"/>
            <w:lang w:eastAsia="ru-RU"/>
          </w:rPr>
          <w:t>ей</w:t>
        </w:r>
        <w:r w:rsidRPr="00FC48E8">
          <w:rPr>
            <w:rFonts w:eastAsia="Times New Roman" w:cs="Times New Roman"/>
            <w:szCs w:val="28"/>
            <w:lang w:eastAsia="ru-RU"/>
          </w:rPr>
          <w:t xml:space="preserve"> 6.2</w:t>
        </w:r>
      </w:hyperlink>
      <w:r w:rsidRPr="00FC48E8">
        <w:rPr>
          <w:rFonts w:eastAsia="Times New Roman" w:cs="Times New Roman"/>
          <w:szCs w:val="28"/>
          <w:lang w:eastAsia="ru-RU"/>
        </w:rPr>
        <w:t xml:space="preserve"> названного Федерального закона в состав набора социальных услуг включена социальная услуга по обеспечению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</w:t>
      </w:r>
      <w:r>
        <w:rPr>
          <w:rFonts w:eastAsia="Times New Roman" w:cs="Times New Roman"/>
          <w:szCs w:val="28"/>
          <w:lang w:eastAsia="ru-RU"/>
        </w:rPr>
        <w:t xml:space="preserve"> (</w:t>
      </w:r>
      <w:r w:rsidRPr="00FB1330">
        <w:rPr>
          <w:rFonts w:eastAsia="Times New Roman" w:cs="Times New Roman"/>
          <w:szCs w:val="28"/>
          <w:lang w:eastAsia="ru-RU"/>
        </w:rPr>
        <w:t>пункт 1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B1330">
        <w:rPr>
          <w:rFonts w:eastAsia="Times New Roman" w:cs="Times New Roman"/>
          <w:szCs w:val="28"/>
          <w:lang w:eastAsia="ru-RU"/>
        </w:rPr>
        <w:t>части 1</w:t>
      </w:r>
      <w:r>
        <w:rPr>
          <w:rFonts w:eastAsia="Times New Roman" w:cs="Times New Roman"/>
          <w:szCs w:val="28"/>
          <w:lang w:eastAsia="ru-RU"/>
        </w:rPr>
        <w:t xml:space="preserve"> статьи 6.2</w:t>
      </w:r>
      <w:r w:rsidRPr="00FB1330">
        <w:rPr>
          <w:rFonts w:eastAsia="Times New Roman" w:cs="Times New Roman"/>
          <w:szCs w:val="28"/>
          <w:lang w:eastAsia="ru-RU"/>
        </w:rPr>
        <w:t xml:space="preserve"> </w:t>
      </w:r>
      <w:r w:rsidRPr="00FC48E8">
        <w:rPr>
          <w:rFonts w:eastAsia="Times New Roman" w:cs="Times New Roman"/>
          <w:szCs w:val="28"/>
          <w:lang w:eastAsia="ru-RU"/>
        </w:rPr>
        <w:t>Федерального закона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50DBD">
        <w:rPr>
          <w:rFonts w:eastAsia="Times New Roman" w:cs="Times New Roman"/>
          <w:szCs w:val="28"/>
          <w:lang w:eastAsia="ru-RU"/>
        </w:rPr>
        <w:t>«О государственной социальной помощи»</w:t>
      </w:r>
      <w:r>
        <w:rPr>
          <w:rFonts w:eastAsia="Times New Roman" w:cs="Times New Roman"/>
          <w:szCs w:val="28"/>
          <w:lang w:eastAsia="ru-RU"/>
        </w:rPr>
        <w:t>).</w:t>
      </w:r>
    </w:p>
    <w:p w:rsidR="00366DBB" w:rsidRDefault="00AD18D3" w:rsidP="00366DBB">
      <w:pPr>
        <w:spacing w:after="1" w:line="24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hyperlink r:id="rId7" w:history="1">
        <w:r w:rsidR="00366DBB" w:rsidRPr="00FC48E8">
          <w:rPr>
            <w:rFonts w:eastAsia="Times New Roman" w:cs="Times New Roman"/>
            <w:szCs w:val="28"/>
            <w:lang w:eastAsia="ru-RU"/>
          </w:rPr>
          <w:t>Перечень</w:t>
        </w:r>
      </w:hyperlink>
      <w:r w:rsidR="00366DBB" w:rsidRPr="00FC48E8">
        <w:rPr>
          <w:rFonts w:eastAsia="Times New Roman" w:cs="Times New Roman"/>
          <w:szCs w:val="28"/>
          <w:lang w:eastAsia="ru-RU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утвержден Постановлением Правительства Российской Федерации от 30</w:t>
      </w:r>
      <w:r w:rsidR="00366DBB">
        <w:rPr>
          <w:rFonts w:eastAsia="Times New Roman" w:cs="Times New Roman"/>
          <w:szCs w:val="28"/>
          <w:lang w:eastAsia="ru-RU"/>
        </w:rPr>
        <w:t>.07.1</w:t>
      </w:r>
      <w:r w:rsidR="00366DBB" w:rsidRPr="00FC48E8">
        <w:rPr>
          <w:rFonts w:eastAsia="Times New Roman" w:cs="Times New Roman"/>
          <w:szCs w:val="28"/>
          <w:lang w:eastAsia="ru-RU"/>
        </w:rPr>
        <w:t>994</w:t>
      </w:r>
      <w:r w:rsidR="00366DBB">
        <w:rPr>
          <w:rFonts w:eastAsia="Times New Roman" w:cs="Times New Roman"/>
          <w:szCs w:val="28"/>
          <w:lang w:eastAsia="ru-RU"/>
        </w:rPr>
        <w:t xml:space="preserve"> №</w:t>
      </w:r>
      <w:r w:rsidR="00366DBB" w:rsidRPr="00FC48E8">
        <w:rPr>
          <w:rFonts w:eastAsia="Times New Roman" w:cs="Times New Roman"/>
          <w:szCs w:val="28"/>
          <w:lang w:eastAsia="ru-RU"/>
        </w:rPr>
        <w:t xml:space="preserve"> 890 </w:t>
      </w:r>
      <w:r w:rsidR="00366DBB">
        <w:rPr>
          <w:rFonts w:eastAsia="Times New Roman" w:cs="Times New Roman"/>
          <w:szCs w:val="28"/>
          <w:lang w:eastAsia="ru-RU"/>
        </w:rPr>
        <w:t>«</w:t>
      </w:r>
      <w:r w:rsidR="00366DBB" w:rsidRPr="00FC48E8">
        <w:rPr>
          <w:rFonts w:eastAsia="Times New Roman" w:cs="Times New Roman"/>
          <w:szCs w:val="28"/>
          <w:lang w:eastAsia="ru-RU"/>
        </w:rPr>
        <w:t>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</w:t>
      </w:r>
      <w:r w:rsidR="00366DBB">
        <w:rPr>
          <w:rFonts w:eastAsia="Times New Roman" w:cs="Times New Roman"/>
          <w:szCs w:val="28"/>
          <w:lang w:eastAsia="ru-RU"/>
        </w:rPr>
        <w:t>»</w:t>
      </w:r>
      <w:r w:rsidR="00366DBB" w:rsidRPr="00FC48E8">
        <w:rPr>
          <w:rFonts w:eastAsia="Times New Roman" w:cs="Times New Roman"/>
          <w:szCs w:val="28"/>
          <w:lang w:eastAsia="ru-RU"/>
        </w:rPr>
        <w:t xml:space="preserve">, предусматривает бесплатный за счет средств бюджета субъектов Российской Федерации отпуск всех лекарственных средств больным </w:t>
      </w:r>
      <w:r w:rsidR="00366DBB">
        <w:rPr>
          <w:rFonts w:eastAsia="Times New Roman" w:cs="Times New Roman"/>
          <w:szCs w:val="28"/>
          <w:lang w:eastAsia="ru-RU"/>
        </w:rPr>
        <w:t>определенным группам граждан, например,</w:t>
      </w:r>
      <w:r w:rsidR="00366DBB" w:rsidRPr="00FC48E8">
        <w:rPr>
          <w:rFonts w:eastAsia="Times New Roman" w:cs="Times New Roman"/>
          <w:szCs w:val="28"/>
          <w:lang w:eastAsia="ru-RU"/>
        </w:rPr>
        <w:t xml:space="preserve"> инвалидам I</w:t>
      </w:r>
      <w:r w:rsidR="00366DBB">
        <w:rPr>
          <w:rFonts w:eastAsia="Times New Roman" w:cs="Times New Roman"/>
          <w:szCs w:val="28"/>
          <w:lang w:eastAsia="ru-RU"/>
        </w:rPr>
        <w:t xml:space="preserve"> группы, неработающим инвалидам</w:t>
      </w:r>
      <w:r w:rsidR="00366DBB" w:rsidRPr="00FC48E8">
        <w:rPr>
          <w:rFonts w:eastAsia="Times New Roman" w:cs="Times New Roman"/>
          <w:szCs w:val="28"/>
          <w:lang w:eastAsia="ru-RU"/>
        </w:rPr>
        <w:t xml:space="preserve"> II групп</w:t>
      </w:r>
      <w:r w:rsidR="00366DBB">
        <w:rPr>
          <w:rFonts w:eastAsia="Times New Roman" w:cs="Times New Roman"/>
          <w:szCs w:val="28"/>
          <w:lang w:eastAsia="ru-RU"/>
        </w:rPr>
        <w:t>ы, детям-инвалидам</w:t>
      </w:r>
      <w:r w:rsidR="00366DBB" w:rsidRPr="00FC48E8">
        <w:rPr>
          <w:rFonts w:eastAsia="Times New Roman" w:cs="Times New Roman"/>
          <w:szCs w:val="28"/>
          <w:lang w:eastAsia="ru-RU"/>
        </w:rPr>
        <w:t>,</w:t>
      </w:r>
      <w:r w:rsidR="00366DBB">
        <w:rPr>
          <w:rFonts w:eastAsia="Times New Roman" w:cs="Times New Roman"/>
          <w:szCs w:val="28"/>
          <w:lang w:eastAsia="ru-RU"/>
        </w:rPr>
        <w:t xml:space="preserve"> больных</w:t>
      </w:r>
      <w:r w:rsidR="00366DBB" w:rsidRPr="00FC48E8">
        <w:rPr>
          <w:rFonts w:eastAsia="Times New Roman" w:cs="Times New Roman"/>
          <w:szCs w:val="28"/>
          <w:lang w:eastAsia="ru-RU"/>
        </w:rPr>
        <w:t xml:space="preserve"> </w:t>
      </w:r>
      <w:r w:rsidR="00366DBB">
        <w:rPr>
          <w:rFonts w:eastAsia="Times New Roman" w:cs="Times New Roman"/>
          <w:szCs w:val="28"/>
          <w:lang w:eastAsia="ru-RU"/>
        </w:rPr>
        <w:t>диабетом</w:t>
      </w:r>
      <w:r w:rsidR="00366DBB" w:rsidRPr="00FC48E8">
        <w:rPr>
          <w:rFonts w:eastAsia="Times New Roman" w:cs="Times New Roman"/>
          <w:szCs w:val="28"/>
          <w:lang w:eastAsia="ru-RU"/>
        </w:rPr>
        <w:t>.</w:t>
      </w:r>
    </w:p>
    <w:p w:rsidR="00366DBB" w:rsidRDefault="00366DBB" w:rsidP="00366DBB">
      <w:pPr>
        <w:spacing w:after="1" w:line="240" w:lineRule="atLeast"/>
        <w:ind w:firstLine="708"/>
        <w:jc w:val="both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F50DBD">
        <w:rPr>
          <w:rFonts w:eastAsia="Times New Roman" w:cs="Times New Roman"/>
          <w:iCs/>
          <w:color w:val="000000" w:themeColor="text1"/>
          <w:szCs w:val="28"/>
          <w:lang w:eastAsia="ru-RU"/>
        </w:rPr>
        <w:t>Приказ</w:t>
      </w:r>
      <w:r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ом </w:t>
      </w:r>
      <w:r w:rsidRPr="00F50DBD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Минтруда России </w:t>
      </w:r>
      <w:r>
        <w:rPr>
          <w:rFonts w:eastAsia="Times New Roman" w:cs="Times New Roman"/>
          <w:iCs/>
          <w:color w:val="000000" w:themeColor="text1"/>
          <w:szCs w:val="28"/>
          <w:lang w:eastAsia="ru-RU"/>
        </w:rPr>
        <w:t>№</w:t>
      </w:r>
      <w:r w:rsidRPr="00F50DBD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929н, Минздрава России </w:t>
      </w:r>
      <w:r>
        <w:rPr>
          <w:rFonts w:eastAsia="Times New Roman" w:cs="Times New Roman"/>
          <w:iCs/>
          <w:color w:val="000000" w:themeColor="text1"/>
          <w:szCs w:val="28"/>
          <w:lang w:eastAsia="ru-RU"/>
        </w:rPr>
        <w:t>№</w:t>
      </w:r>
      <w:r w:rsidRPr="00F50DBD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1345н от 21.12.2020 утвержден Поряд</w:t>
      </w:r>
      <w:r>
        <w:rPr>
          <w:rFonts w:eastAsia="Times New Roman" w:cs="Times New Roman"/>
          <w:iCs/>
          <w:color w:val="000000" w:themeColor="text1"/>
          <w:szCs w:val="28"/>
          <w:lang w:eastAsia="ru-RU"/>
        </w:rPr>
        <w:t>о</w:t>
      </w:r>
      <w:r w:rsidRPr="00F50DBD">
        <w:rPr>
          <w:rFonts w:eastAsia="Times New Roman" w:cs="Times New Roman"/>
          <w:iCs/>
          <w:color w:val="000000" w:themeColor="text1"/>
          <w:szCs w:val="28"/>
          <w:lang w:eastAsia="ru-RU"/>
        </w:rPr>
        <w:t>к предоставления набора социальных услуг отдельным категориям граждан</w:t>
      </w:r>
      <w:r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. </w:t>
      </w:r>
    </w:p>
    <w:p w:rsidR="00366DBB" w:rsidRPr="00F50DBD" w:rsidRDefault="00366DBB" w:rsidP="00366DBB">
      <w:pPr>
        <w:spacing w:after="1" w:line="240" w:lineRule="atLeast"/>
        <w:ind w:firstLine="708"/>
        <w:jc w:val="both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>
        <w:rPr>
          <w:rFonts w:eastAsia="Times New Roman" w:cs="Times New Roman"/>
          <w:iCs/>
          <w:color w:val="000000" w:themeColor="text1"/>
          <w:szCs w:val="28"/>
          <w:lang w:eastAsia="ru-RU"/>
        </w:rPr>
        <w:t>В частности, согласно пункту 12 данного Порядка з</w:t>
      </w:r>
      <w:r w:rsidRPr="00F50DBD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а предоставлением рецептов на необходимые лекарственные препараты, медицинские изделия и специализированные продукты лечебного питания для детей-инвалидов граждане обращаются по месту жительства или прикрепления в медицинские организации, оказывающие первичную медико-санитарную помощь. </w:t>
      </w:r>
    </w:p>
    <w:p w:rsidR="00366DBB" w:rsidRPr="00F50DBD" w:rsidRDefault="00366DBB" w:rsidP="00366DBB">
      <w:pPr>
        <w:spacing w:after="1" w:line="24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50DBD">
        <w:rPr>
          <w:rFonts w:eastAsia="Times New Roman" w:cs="Times New Roman"/>
          <w:color w:val="000000" w:themeColor="text1"/>
          <w:szCs w:val="28"/>
          <w:lang w:eastAsia="ru-RU"/>
        </w:rPr>
        <w:t>В случае временного отсутствия в аптечной организации указанного в рецепте лекарственного препарата, медицинского изделия или специализированного продукта лечебного питания для детей-инвалидов рецепт принимается на отсроченное обслуживание с даты обращения пациента в аптечную организацию в сроки, установленные правилами отпуска лекарственных препаратов для медицинского применения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(пункт 19)</w:t>
      </w:r>
      <w:r w:rsidRPr="00F50DBD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</w:p>
    <w:p w:rsidR="00366DBB" w:rsidRPr="00F50DBD" w:rsidRDefault="00366DBB" w:rsidP="00366DB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48E8">
        <w:rPr>
          <w:rFonts w:eastAsia="Times New Roman" w:cs="Times New Roman"/>
          <w:szCs w:val="28"/>
          <w:lang w:eastAsia="ru-RU"/>
        </w:rPr>
        <w:t xml:space="preserve">Частью </w:t>
      </w:r>
      <w:r>
        <w:rPr>
          <w:rFonts w:eastAsia="Times New Roman" w:cs="Times New Roman"/>
          <w:szCs w:val="28"/>
          <w:lang w:eastAsia="ru-RU"/>
        </w:rPr>
        <w:t>1</w:t>
      </w:r>
      <w:r w:rsidRPr="00FC48E8">
        <w:rPr>
          <w:rFonts w:eastAsia="Times New Roman" w:cs="Times New Roman"/>
          <w:szCs w:val="28"/>
          <w:lang w:eastAsia="ru-RU"/>
        </w:rPr>
        <w:t xml:space="preserve">5 статьи 37 </w:t>
      </w:r>
      <w:r>
        <w:rPr>
          <w:rFonts w:eastAsia="Times New Roman" w:cs="Times New Roman"/>
          <w:szCs w:val="28"/>
          <w:lang w:eastAsia="ru-RU"/>
        </w:rPr>
        <w:t>Ф</w:t>
      </w:r>
      <w:r w:rsidRPr="003247B6">
        <w:rPr>
          <w:rFonts w:eastAsia="Times New Roman" w:cs="Times New Roman"/>
          <w:szCs w:val="28"/>
          <w:lang w:eastAsia="ru-RU"/>
        </w:rPr>
        <w:t>едерального закона «Об основах охраны здоровья граждан в Российской Федерации</w:t>
      </w:r>
      <w:r>
        <w:rPr>
          <w:rFonts w:eastAsia="Times New Roman" w:cs="Times New Roman"/>
          <w:szCs w:val="28"/>
          <w:lang w:eastAsia="ru-RU"/>
        </w:rPr>
        <w:t>»</w:t>
      </w:r>
      <w:r w:rsidRPr="00FC48E8">
        <w:rPr>
          <w:rFonts w:eastAsia="Times New Roman" w:cs="Times New Roman"/>
          <w:szCs w:val="28"/>
          <w:lang w:eastAsia="ru-RU"/>
        </w:rPr>
        <w:t xml:space="preserve"> регламентировано, что </w:t>
      </w:r>
      <w:r>
        <w:rPr>
          <w:rFonts w:eastAsia="Times New Roman" w:cs="Times New Roman"/>
          <w:szCs w:val="28"/>
          <w:lang w:eastAsia="ru-RU"/>
        </w:rPr>
        <w:t>н</w:t>
      </w:r>
      <w:r w:rsidRPr="00F50DBD">
        <w:rPr>
          <w:rFonts w:eastAsia="Times New Roman" w:cs="Times New Roman"/>
          <w:szCs w:val="28"/>
          <w:lang w:eastAsia="ru-RU"/>
        </w:rPr>
        <w:t xml:space="preserve">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допускаются в случае наличия медицинских показаний (индивидуальной непереносимости, по жизненным </w:t>
      </w:r>
      <w:r w:rsidRPr="00F50DBD">
        <w:rPr>
          <w:rFonts w:eastAsia="Times New Roman" w:cs="Times New Roman"/>
          <w:szCs w:val="28"/>
          <w:lang w:eastAsia="ru-RU"/>
        </w:rPr>
        <w:lastRenderedPageBreak/>
        <w:t xml:space="preserve">показаниям) по решению врачебной комиссии. Действие данного требования может быть изменено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</w:t>
      </w:r>
      <w:r>
        <w:rPr>
          <w:rFonts w:eastAsia="Times New Roman" w:cs="Times New Roman"/>
          <w:szCs w:val="28"/>
          <w:lang w:eastAsia="ru-RU"/>
        </w:rPr>
        <w:t>№</w:t>
      </w:r>
      <w:r w:rsidRPr="00F50DBD">
        <w:rPr>
          <w:rFonts w:eastAsia="Times New Roman" w:cs="Times New Roman"/>
          <w:szCs w:val="28"/>
          <w:lang w:eastAsia="ru-RU"/>
        </w:rPr>
        <w:t xml:space="preserve"> 258-ФЗ </w:t>
      </w:r>
      <w:r>
        <w:rPr>
          <w:rFonts w:eastAsia="Times New Roman" w:cs="Times New Roman"/>
          <w:szCs w:val="28"/>
          <w:lang w:eastAsia="ru-RU"/>
        </w:rPr>
        <w:t>«</w:t>
      </w:r>
      <w:r w:rsidRPr="00F50DBD">
        <w:rPr>
          <w:rFonts w:eastAsia="Times New Roman" w:cs="Times New Roman"/>
          <w:szCs w:val="28"/>
          <w:lang w:eastAsia="ru-RU"/>
        </w:rPr>
        <w:t>Об экспериментальных правовых режимах в сфере цифровых инноваций в Российской Федерации</w:t>
      </w:r>
      <w:r>
        <w:rPr>
          <w:rFonts w:eastAsia="Times New Roman" w:cs="Times New Roman"/>
          <w:szCs w:val="28"/>
          <w:lang w:eastAsia="ru-RU"/>
        </w:rPr>
        <w:t>»</w:t>
      </w:r>
      <w:r w:rsidRPr="00F50DBD">
        <w:rPr>
          <w:rFonts w:eastAsia="Times New Roman" w:cs="Times New Roman"/>
          <w:szCs w:val="28"/>
          <w:lang w:eastAsia="ru-RU"/>
        </w:rPr>
        <w:t xml:space="preserve">. </w:t>
      </w:r>
    </w:p>
    <w:p w:rsidR="00366DBB" w:rsidRPr="00FC48E8" w:rsidRDefault="00366DBB" w:rsidP="00366DB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Pr="00FC48E8">
        <w:rPr>
          <w:rFonts w:eastAsia="Times New Roman" w:cs="Times New Roman"/>
          <w:szCs w:val="28"/>
          <w:lang w:eastAsia="ru-RU"/>
        </w:rPr>
        <w:t xml:space="preserve">огласно </w:t>
      </w:r>
      <w:hyperlink r:id="rId8" w:history="1">
        <w:r w:rsidRPr="00FC48E8">
          <w:rPr>
            <w:rFonts w:eastAsia="Times New Roman" w:cs="Times New Roman"/>
            <w:szCs w:val="28"/>
            <w:lang w:eastAsia="ru-RU"/>
          </w:rPr>
          <w:t>пункту 3 статьи 80</w:t>
        </w:r>
      </w:hyperlink>
      <w:r w:rsidRPr="00FC48E8">
        <w:rPr>
          <w:rFonts w:eastAsia="Times New Roman" w:cs="Times New Roman"/>
          <w:szCs w:val="28"/>
          <w:lang w:eastAsia="ru-RU"/>
        </w:rPr>
        <w:t xml:space="preserve"> Федерального закона </w:t>
      </w:r>
      <w:r w:rsidRPr="003247B6">
        <w:rPr>
          <w:rFonts w:eastAsia="Times New Roman" w:cs="Times New Roman"/>
          <w:szCs w:val="28"/>
          <w:lang w:eastAsia="ru-RU"/>
        </w:rPr>
        <w:t>«Об основах охраны здоровья граждан в Российской Федерации</w:t>
      </w:r>
      <w:r>
        <w:rPr>
          <w:rFonts w:eastAsia="Times New Roman" w:cs="Times New Roman"/>
          <w:szCs w:val="28"/>
          <w:lang w:eastAsia="ru-RU"/>
        </w:rPr>
        <w:t xml:space="preserve">» </w:t>
      </w:r>
      <w:r w:rsidRPr="00FC48E8">
        <w:rPr>
          <w:rFonts w:eastAsia="Times New Roman" w:cs="Times New Roman"/>
          <w:szCs w:val="28"/>
          <w:lang w:eastAsia="ru-RU"/>
        </w:rPr>
        <w:t>назначение и применение по медицинским показаниям лекарственных препаратов, не входящих в перечень жизненно важных лекарственных препаратов, в случаях их замены из-за индивидуальной непереносимости, по жизненным показаниям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граждан.</w:t>
      </w:r>
    </w:p>
    <w:p w:rsidR="00366DBB" w:rsidRDefault="00366DBB" w:rsidP="00366DB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48E8">
        <w:rPr>
          <w:rFonts w:eastAsia="Times New Roman" w:cs="Times New Roman"/>
          <w:szCs w:val="28"/>
          <w:lang w:eastAsia="ru-RU"/>
        </w:rPr>
        <w:t xml:space="preserve">В силу </w:t>
      </w:r>
      <w:hyperlink r:id="rId9" w:history="1">
        <w:r w:rsidRPr="00FC48E8">
          <w:rPr>
            <w:rFonts w:eastAsia="Times New Roman" w:cs="Times New Roman"/>
            <w:szCs w:val="28"/>
            <w:lang w:eastAsia="ru-RU"/>
          </w:rPr>
          <w:t>приказа</w:t>
        </w:r>
      </w:hyperlink>
      <w:r w:rsidRPr="00FC48E8">
        <w:rPr>
          <w:rFonts w:eastAsia="Times New Roman" w:cs="Times New Roman"/>
          <w:szCs w:val="28"/>
          <w:lang w:eastAsia="ru-RU"/>
        </w:rPr>
        <w:t xml:space="preserve"> Минздравсоцразвития России от 05</w:t>
      </w:r>
      <w:r>
        <w:rPr>
          <w:rFonts w:eastAsia="Times New Roman" w:cs="Times New Roman"/>
          <w:szCs w:val="28"/>
          <w:lang w:eastAsia="ru-RU"/>
        </w:rPr>
        <w:t>.05.</w:t>
      </w:r>
      <w:r w:rsidRPr="00FC48E8">
        <w:rPr>
          <w:rFonts w:eastAsia="Times New Roman" w:cs="Times New Roman"/>
          <w:szCs w:val="28"/>
          <w:lang w:eastAsia="ru-RU"/>
        </w:rPr>
        <w:t xml:space="preserve"> 2012</w:t>
      </w:r>
      <w:r>
        <w:rPr>
          <w:rFonts w:eastAsia="Times New Roman" w:cs="Times New Roman"/>
          <w:szCs w:val="28"/>
          <w:lang w:eastAsia="ru-RU"/>
        </w:rPr>
        <w:t xml:space="preserve"> №</w:t>
      </w:r>
      <w:r w:rsidRPr="00FC48E8">
        <w:rPr>
          <w:rFonts w:eastAsia="Times New Roman" w:cs="Times New Roman"/>
          <w:szCs w:val="28"/>
          <w:lang w:eastAsia="ru-RU"/>
        </w:rPr>
        <w:t xml:space="preserve"> 502н </w:t>
      </w:r>
      <w:r>
        <w:rPr>
          <w:rFonts w:eastAsia="Times New Roman" w:cs="Times New Roman"/>
          <w:szCs w:val="28"/>
          <w:lang w:eastAsia="ru-RU"/>
        </w:rPr>
        <w:t>«</w:t>
      </w:r>
      <w:r w:rsidRPr="00FC48E8">
        <w:rPr>
          <w:rFonts w:eastAsia="Times New Roman" w:cs="Times New Roman"/>
          <w:szCs w:val="28"/>
          <w:lang w:eastAsia="ru-RU"/>
        </w:rPr>
        <w:t>Об утверждении порядка создания и деятельности врачебной комиссии медицинской организации</w:t>
      </w:r>
      <w:r>
        <w:rPr>
          <w:rFonts w:eastAsia="Times New Roman" w:cs="Times New Roman"/>
          <w:szCs w:val="28"/>
          <w:lang w:eastAsia="ru-RU"/>
        </w:rPr>
        <w:t>»</w:t>
      </w:r>
      <w:r w:rsidRPr="00FC48E8">
        <w:rPr>
          <w:rFonts w:eastAsia="Times New Roman" w:cs="Times New Roman"/>
          <w:szCs w:val="28"/>
          <w:lang w:eastAsia="ru-RU"/>
        </w:rPr>
        <w:t xml:space="preserve"> принятие решения о назначении лекарственных препаратов при наличии медицинских показаний (индивидуальная непереносимость, по жизненным показаниям) относится к полномочиям врачебной комиссии медицинской организации.</w:t>
      </w:r>
    </w:p>
    <w:p w:rsidR="00366DBB" w:rsidRDefault="00366DBB" w:rsidP="00366DBB">
      <w:pPr>
        <w:ind w:firstLine="708"/>
        <w:jc w:val="both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A55C7C">
        <w:rPr>
          <w:rFonts w:eastAsia="Times New Roman" w:cs="Times New Roman"/>
          <w:iCs/>
          <w:color w:val="000000" w:themeColor="text1"/>
          <w:szCs w:val="28"/>
          <w:lang w:eastAsia="ru-RU"/>
        </w:rPr>
        <w:t>Верховным Судом Российской Федерации в Обзоре практики рассмотрения судами дел по спорам, связанным с реализацией мер социальной поддержки отдельных категорий граждан</w:t>
      </w:r>
      <w:r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, </w:t>
      </w:r>
      <w:r w:rsidRPr="00A55C7C">
        <w:rPr>
          <w:rFonts w:eastAsia="Times New Roman" w:cs="Times New Roman"/>
          <w:iCs/>
          <w:color w:val="000000" w:themeColor="text1"/>
          <w:szCs w:val="28"/>
          <w:lang w:eastAsia="ru-RU"/>
        </w:rPr>
        <w:t>утв</w:t>
      </w:r>
      <w:r>
        <w:rPr>
          <w:rFonts w:eastAsia="Times New Roman" w:cs="Times New Roman"/>
          <w:iCs/>
          <w:color w:val="000000" w:themeColor="text1"/>
          <w:szCs w:val="28"/>
          <w:lang w:eastAsia="ru-RU"/>
        </w:rPr>
        <w:t>ержденном</w:t>
      </w:r>
      <w:r w:rsidRPr="00A55C7C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Президиумом Верховного Суда РФ 17.06.2020</w:t>
      </w:r>
      <w:r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(далее – Обзор), </w:t>
      </w:r>
      <w:r w:rsidRPr="00A55C7C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даны разъяснения по применению </w:t>
      </w:r>
      <w:r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указанного </w:t>
      </w:r>
      <w:r w:rsidRPr="00A55C7C">
        <w:rPr>
          <w:rFonts w:eastAsia="Times New Roman" w:cs="Times New Roman"/>
          <w:iCs/>
          <w:color w:val="000000" w:themeColor="text1"/>
          <w:szCs w:val="28"/>
          <w:lang w:eastAsia="ru-RU"/>
        </w:rPr>
        <w:t>законодательства</w:t>
      </w:r>
      <w:r>
        <w:rPr>
          <w:rFonts w:eastAsia="Times New Roman" w:cs="Times New Roman"/>
          <w:iCs/>
          <w:color w:val="000000" w:themeColor="text1"/>
          <w:szCs w:val="28"/>
          <w:lang w:eastAsia="ru-RU"/>
        </w:rPr>
        <w:t>.</w:t>
      </w:r>
    </w:p>
    <w:p w:rsidR="000F2891" w:rsidRDefault="00366DBB" w:rsidP="00366DBB">
      <w:pPr>
        <w:ind w:firstLine="708"/>
        <w:jc w:val="both"/>
      </w:pPr>
      <w:r>
        <w:rPr>
          <w:rFonts w:eastAsia="Times New Roman" w:cs="Times New Roman"/>
          <w:color w:val="000000" w:themeColor="text1"/>
          <w:szCs w:val="28"/>
          <w:lang w:eastAsia="ru-RU"/>
        </w:rPr>
        <w:t>К примеру, Верховным Судом Российской Федерации отмечено, что о</w:t>
      </w:r>
      <w:r w:rsidRPr="00345ECA">
        <w:rPr>
          <w:rFonts w:eastAsia="Times New Roman" w:cs="Times New Roman"/>
          <w:color w:val="000000" w:themeColor="text1"/>
          <w:szCs w:val="28"/>
          <w:lang w:eastAsia="ru-RU"/>
        </w:rPr>
        <w:t>тсутствие в федеральных и территориальных программах бесплатного оказания гражданам медицинской помощи наименования диагностического обследования не лишает ребенка-инвалида права на гарантированную ему законом бесплатную медицинскую помощь, включающую в себя в том числе и диагностику заболеваний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(пункт 2 Обзора)</w:t>
      </w:r>
      <w:r w:rsidRPr="00345ECA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sectPr w:rsidR="000F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BB"/>
    <w:rsid w:val="000F2891"/>
    <w:rsid w:val="00366DBB"/>
    <w:rsid w:val="00A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8A49C-A648-4086-B211-99243298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DB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7D5A971C30BD3A277342DDAAC84766866E5392C10D08B92BBA9956E87E317DF292D976F187BFCDE5FA17EE00EF3F224D234B5658D8A86Df7R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6A7F05BD7DF55FA8532C53692BEF53C72983C37CA10158A5939B2C8BE89940789FA54BDB8F273D9B5A31B18391368CA49230E1D20148x8K6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6A7F05BD7DF55FA8532C53692BEF53C72987C17CAE5C52ADCA972E8CE7C6577FD6A94ADB8F2539980534A492C9398CB88C39F6CE034A86x9KE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C6A7F05BD7DF55FA8532C53692BEF53C72987C17CAE5C52ADCA972E8CE7C6577FD6A949DB84706AD45B6DF7D4823487A49039FDxDK2E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C6A7F05BD7DF55FA8532C53692BEF53C72981C278A25C52ADCA972E8CE7C6577FD6A94ADB8F2739980534A492C9398CB88C39F6CE034A86x9KEE" TargetMode="External"/><Relationship Id="rId9" Type="http://schemas.openxmlformats.org/officeDocument/2006/relationships/hyperlink" Target="consultantplus://offline/ref=DB7D5A971C30BD3A277342DDAAC84766846E5097C30F08B92BBA9956E87E317DE092817AF385A9CDE5EF41BF46fBR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Юлия Юрьевна</dc:creator>
  <cp:keywords/>
  <dc:description/>
  <cp:lastModifiedBy>Аксенова Юлия Юрьевна</cp:lastModifiedBy>
  <cp:revision>2</cp:revision>
  <dcterms:created xsi:type="dcterms:W3CDTF">2022-12-30T05:25:00Z</dcterms:created>
  <dcterms:modified xsi:type="dcterms:W3CDTF">2022-12-30T05:25:00Z</dcterms:modified>
</cp:coreProperties>
</file>