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9AD" w:rsidRPr="00F749AD" w:rsidRDefault="00F749AD" w:rsidP="00F749AD">
      <w:pPr>
        <w:spacing w:after="0" w:line="240" w:lineRule="auto"/>
        <w:jc w:val="center"/>
        <w:outlineLvl w:val="0"/>
        <w:rPr>
          <w:rFonts w:ascii="Times New Roman" w:eastAsia="Times New Roman" w:hAnsi="Times New Roman"/>
          <w:b/>
          <w:color w:val="000000"/>
          <w:kern w:val="36"/>
          <w:sz w:val="28"/>
          <w:szCs w:val="28"/>
          <w:lang w:eastAsia="ru-RU"/>
        </w:rPr>
      </w:pPr>
      <w:r w:rsidRPr="00F749AD">
        <w:rPr>
          <w:rFonts w:ascii="Times New Roman" w:eastAsia="Times New Roman" w:hAnsi="Times New Roman"/>
          <w:b/>
          <w:color w:val="000000"/>
          <w:kern w:val="36"/>
          <w:sz w:val="28"/>
          <w:szCs w:val="28"/>
          <w:lang w:eastAsia="ru-RU"/>
        </w:rPr>
        <w:t>Прокуратура области проанализировала практику прокурорского надзора за исполнением законодательства о противодействии коррупции за 2013 год</w:t>
      </w:r>
    </w:p>
    <w:p w:rsidR="00F749AD" w:rsidRPr="00F749AD" w:rsidRDefault="00F749AD" w:rsidP="00F749AD">
      <w:pPr>
        <w:spacing w:after="0" w:line="240" w:lineRule="auto"/>
        <w:jc w:val="center"/>
        <w:rPr>
          <w:rFonts w:ascii="Times New Roman" w:eastAsia="Times New Roman" w:hAnsi="Times New Roman"/>
          <w:sz w:val="19"/>
          <w:szCs w:val="19"/>
          <w:lang w:eastAsia="ru-RU"/>
        </w:rPr>
      </w:pPr>
      <w:r w:rsidRPr="00F749AD">
        <w:rPr>
          <w:rFonts w:ascii="Times New Roman" w:eastAsia="Times New Roman" w:hAnsi="Times New Roman"/>
          <w:sz w:val="19"/>
          <w:szCs w:val="19"/>
          <w:lang w:eastAsia="ru-RU"/>
        </w:rPr>
        <w:t> </w:t>
      </w:r>
    </w:p>
    <w:p w:rsidR="00F749AD" w:rsidRPr="00F749AD" w:rsidRDefault="00F749AD" w:rsidP="00F749AD">
      <w:pPr>
        <w:spacing w:before="24" w:after="336" w:line="240" w:lineRule="auto"/>
        <w:ind w:right="30"/>
        <w:jc w:val="both"/>
        <w:rPr>
          <w:rFonts w:ascii="Times New Roman" w:eastAsia="Times New Roman" w:hAnsi="Times New Roman"/>
          <w:sz w:val="28"/>
          <w:szCs w:val="28"/>
          <w:lang w:eastAsia="ru-RU"/>
        </w:rPr>
      </w:pPr>
      <w:proofErr w:type="gramStart"/>
      <w:r w:rsidRPr="00F749AD">
        <w:rPr>
          <w:rFonts w:ascii="Times New Roman" w:eastAsia="Times New Roman" w:hAnsi="Times New Roman"/>
          <w:sz w:val="28"/>
          <w:szCs w:val="28"/>
          <w:lang w:eastAsia="ru-RU"/>
        </w:rPr>
        <w:t xml:space="preserve">В этой сфере в 2013 году выявлено 5961 нарушение, принесено 576 протестов, внесено 743 представления, по результатам рассмотрения представлений 663 лица привлечены к дисциплинарной ответственности, к административной ответственности по постановлениям прокуроров привлечено 53 лица, в суды направлено 93 иска (заявления), в порядке ч.2 ст.37 УПК РФ направлено 35 материалов, возбуждено 38 уголовных дел. </w:t>
      </w:r>
      <w:proofErr w:type="gramEnd"/>
    </w:p>
    <w:p w:rsidR="00F749AD" w:rsidRPr="00F749AD" w:rsidRDefault="00F749AD" w:rsidP="00F749AD">
      <w:pPr>
        <w:spacing w:before="24" w:after="336" w:line="240" w:lineRule="auto"/>
        <w:ind w:right="30"/>
        <w:jc w:val="both"/>
        <w:rPr>
          <w:rFonts w:ascii="Times New Roman" w:eastAsia="Times New Roman" w:hAnsi="Times New Roman"/>
          <w:sz w:val="28"/>
          <w:szCs w:val="28"/>
          <w:lang w:eastAsia="ru-RU"/>
        </w:rPr>
      </w:pPr>
      <w:r w:rsidRPr="00F749AD">
        <w:rPr>
          <w:rFonts w:ascii="Times New Roman" w:eastAsia="Times New Roman" w:hAnsi="Times New Roman"/>
          <w:sz w:val="28"/>
          <w:szCs w:val="28"/>
          <w:lang w:eastAsia="ru-RU"/>
        </w:rPr>
        <w:t xml:space="preserve">Анализ свидетельствует об увеличении количества выявляемых нарушений. Так, вдвое увеличилось число лиц, привлеченных к административной ответственности, а также материалов, направленных в порядке </w:t>
      </w:r>
      <w:proofErr w:type="gramStart"/>
      <w:r w:rsidRPr="00F749AD">
        <w:rPr>
          <w:rFonts w:ascii="Times New Roman" w:eastAsia="Times New Roman" w:hAnsi="Times New Roman"/>
          <w:sz w:val="28"/>
          <w:szCs w:val="28"/>
          <w:lang w:eastAsia="ru-RU"/>
        </w:rPr>
        <w:t>ч</w:t>
      </w:r>
      <w:proofErr w:type="gramEnd"/>
      <w:r w:rsidRPr="00F749AD">
        <w:rPr>
          <w:rFonts w:ascii="Times New Roman" w:eastAsia="Times New Roman" w:hAnsi="Times New Roman"/>
          <w:sz w:val="28"/>
          <w:szCs w:val="28"/>
          <w:lang w:eastAsia="ru-RU"/>
        </w:rPr>
        <w:t xml:space="preserve">.2 ст.37 УПК РФ. </w:t>
      </w:r>
    </w:p>
    <w:p w:rsidR="00F749AD" w:rsidRPr="00F749AD" w:rsidRDefault="00F749AD" w:rsidP="00F749AD">
      <w:pPr>
        <w:spacing w:before="24" w:after="336" w:line="240" w:lineRule="auto"/>
        <w:ind w:right="30"/>
        <w:jc w:val="both"/>
        <w:rPr>
          <w:rFonts w:ascii="Times New Roman" w:eastAsia="Times New Roman" w:hAnsi="Times New Roman"/>
          <w:sz w:val="28"/>
          <w:szCs w:val="28"/>
          <w:lang w:eastAsia="ru-RU"/>
        </w:rPr>
      </w:pPr>
      <w:r w:rsidRPr="00F749AD">
        <w:rPr>
          <w:rFonts w:ascii="Times New Roman" w:eastAsia="Times New Roman" w:hAnsi="Times New Roman"/>
          <w:sz w:val="28"/>
          <w:szCs w:val="28"/>
          <w:lang w:eastAsia="ru-RU"/>
        </w:rPr>
        <w:t xml:space="preserve">Органами прокуратуры Тульской области в ходе осуществления надзорных мероприятий в 2013 году выявлено: </w:t>
      </w:r>
    </w:p>
    <w:p w:rsidR="00F749AD" w:rsidRPr="00F749AD" w:rsidRDefault="00F749AD" w:rsidP="00F749AD">
      <w:pPr>
        <w:spacing w:before="24" w:after="336" w:line="240" w:lineRule="auto"/>
        <w:ind w:right="30"/>
        <w:jc w:val="both"/>
        <w:rPr>
          <w:rFonts w:ascii="Times New Roman" w:eastAsia="Times New Roman" w:hAnsi="Times New Roman"/>
          <w:sz w:val="28"/>
          <w:szCs w:val="28"/>
          <w:lang w:eastAsia="ru-RU"/>
        </w:rPr>
      </w:pPr>
      <w:proofErr w:type="gramStart"/>
      <w:r w:rsidRPr="00F749AD">
        <w:rPr>
          <w:rFonts w:ascii="Times New Roman" w:eastAsia="Times New Roman" w:hAnsi="Times New Roman"/>
          <w:sz w:val="28"/>
          <w:szCs w:val="28"/>
          <w:lang w:eastAsia="ru-RU"/>
        </w:rPr>
        <w:t xml:space="preserve">- 674 нарушений ограничений, запретов и обязанностей, установленных законодательными актами Российской Федерации в целях предупреждения коррупции; 85 фактов несоблюдения требований законодательства РФ о предотвращении и урегулировании конфликта интересов на государственной и муниципальной службе; направлено 26 информаций об установлении факта личной заинтересованности служащих представителю нанимателя (работодателю) в виде представлений об устранении выявленных нарушений законодательства. </w:t>
      </w:r>
      <w:proofErr w:type="gramEnd"/>
    </w:p>
    <w:p w:rsidR="00F749AD" w:rsidRPr="00F749AD" w:rsidRDefault="00F749AD" w:rsidP="00F749AD">
      <w:pPr>
        <w:spacing w:before="24" w:after="336" w:line="240" w:lineRule="auto"/>
        <w:ind w:right="30"/>
        <w:jc w:val="both"/>
        <w:rPr>
          <w:rFonts w:ascii="Times New Roman" w:eastAsia="Times New Roman" w:hAnsi="Times New Roman"/>
          <w:sz w:val="28"/>
          <w:szCs w:val="28"/>
          <w:lang w:eastAsia="ru-RU"/>
        </w:rPr>
      </w:pPr>
      <w:proofErr w:type="gramStart"/>
      <w:r w:rsidRPr="00F749AD">
        <w:rPr>
          <w:rFonts w:ascii="Times New Roman" w:eastAsia="Times New Roman" w:hAnsi="Times New Roman"/>
          <w:sz w:val="28"/>
          <w:szCs w:val="28"/>
          <w:lang w:eastAsia="ru-RU"/>
        </w:rPr>
        <w:t xml:space="preserve">В 2013 году городскими и районными прокурорами области в суды общей юрисдикции и арбитражный суд предъявлено 110 исков (заявлений) на сумму 18 112 тыс. руб. Рассмотрено 102 иска (заявления) на сумму 18 112 тыс. руб., из которых удовлетворено 48 на сумму 18085 тыс. руб., прекращено ввиду добровольного удовлетворения требований прокурора – 54. </w:t>
      </w:r>
      <w:proofErr w:type="gramEnd"/>
    </w:p>
    <w:p w:rsidR="00F749AD" w:rsidRPr="00F749AD" w:rsidRDefault="00F749AD" w:rsidP="00F749AD">
      <w:pPr>
        <w:spacing w:before="24" w:after="336" w:line="240" w:lineRule="auto"/>
        <w:ind w:right="30"/>
        <w:jc w:val="both"/>
        <w:rPr>
          <w:rFonts w:ascii="Times New Roman" w:eastAsia="Times New Roman" w:hAnsi="Times New Roman"/>
          <w:sz w:val="28"/>
          <w:szCs w:val="28"/>
          <w:lang w:eastAsia="ru-RU"/>
        </w:rPr>
      </w:pPr>
      <w:r w:rsidRPr="00F749AD">
        <w:rPr>
          <w:rFonts w:ascii="Times New Roman" w:eastAsia="Times New Roman" w:hAnsi="Times New Roman"/>
          <w:sz w:val="28"/>
          <w:szCs w:val="28"/>
          <w:lang w:eastAsia="ru-RU"/>
        </w:rPr>
        <w:t xml:space="preserve">В 2013 г. изучено подлежащих </w:t>
      </w:r>
      <w:proofErr w:type="spellStart"/>
      <w:r w:rsidRPr="00F749AD">
        <w:rPr>
          <w:rFonts w:ascii="Times New Roman" w:eastAsia="Times New Roman" w:hAnsi="Times New Roman"/>
          <w:sz w:val="28"/>
          <w:szCs w:val="28"/>
          <w:lang w:eastAsia="ru-RU"/>
        </w:rPr>
        <w:t>антикоррупционной</w:t>
      </w:r>
      <w:proofErr w:type="spellEnd"/>
      <w:r w:rsidRPr="00F749AD">
        <w:rPr>
          <w:rFonts w:ascii="Times New Roman" w:eastAsia="Times New Roman" w:hAnsi="Times New Roman"/>
          <w:sz w:val="28"/>
          <w:szCs w:val="28"/>
          <w:lang w:eastAsia="ru-RU"/>
        </w:rPr>
        <w:t xml:space="preserve"> экспертизе 7655 НПА. По результатам экспертизы принесено 490 протестов, внесено 21 представление, 80 требований об изменении НПА с целью устранения </w:t>
      </w:r>
      <w:proofErr w:type="spellStart"/>
      <w:r w:rsidRPr="00F749AD">
        <w:rPr>
          <w:rFonts w:ascii="Times New Roman" w:eastAsia="Times New Roman" w:hAnsi="Times New Roman"/>
          <w:sz w:val="28"/>
          <w:szCs w:val="28"/>
          <w:lang w:eastAsia="ru-RU"/>
        </w:rPr>
        <w:t>коррупциогенных</w:t>
      </w:r>
      <w:proofErr w:type="spellEnd"/>
      <w:r w:rsidRPr="00F749AD">
        <w:rPr>
          <w:rFonts w:ascii="Times New Roman" w:eastAsia="Times New Roman" w:hAnsi="Times New Roman"/>
          <w:sz w:val="28"/>
          <w:szCs w:val="28"/>
          <w:lang w:eastAsia="ru-RU"/>
        </w:rPr>
        <w:t xml:space="preserve"> факторов, направлено 5 заявлений в суд. Из 535 НПА </w:t>
      </w:r>
      <w:proofErr w:type="spellStart"/>
      <w:r w:rsidRPr="00F749AD">
        <w:rPr>
          <w:rFonts w:ascii="Times New Roman" w:eastAsia="Times New Roman" w:hAnsi="Times New Roman"/>
          <w:sz w:val="28"/>
          <w:szCs w:val="28"/>
          <w:lang w:eastAsia="ru-RU"/>
        </w:rPr>
        <w:t>коррупциогенные</w:t>
      </w:r>
      <w:proofErr w:type="spellEnd"/>
      <w:r w:rsidRPr="00F749AD">
        <w:rPr>
          <w:rFonts w:ascii="Times New Roman" w:eastAsia="Times New Roman" w:hAnsi="Times New Roman"/>
          <w:sz w:val="28"/>
          <w:szCs w:val="28"/>
          <w:lang w:eastAsia="ru-RU"/>
        </w:rPr>
        <w:t xml:space="preserve"> факторы исключены в результате вмешательства органов прокуратуры. </w:t>
      </w:r>
    </w:p>
    <w:p w:rsidR="00F749AD" w:rsidRPr="00F749AD" w:rsidRDefault="00F749AD" w:rsidP="00F749AD">
      <w:pPr>
        <w:spacing w:before="24" w:after="336" w:line="240" w:lineRule="auto"/>
        <w:ind w:right="30"/>
        <w:jc w:val="both"/>
        <w:rPr>
          <w:rFonts w:ascii="Times New Roman" w:eastAsia="Times New Roman" w:hAnsi="Times New Roman"/>
          <w:sz w:val="28"/>
          <w:szCs w:val="28"/>
          <w:lang w:eastAsia="ru-RU"/>
        </w:rPr>
      </w:pPr>
      <w:r w:rsidRPr="00F749AD">
        <w:rPr>
          <w:rFonts w:ascii="Times New Roman" w:eastAsia="Times New Roman" w:hAnsi="Times New Roman"/>
          <w:sz w:val="28"/>
          <w:szCs w:val="28"/>
          <w:lang w:eastAsia="ru-RU"/>
        </w:rPr>
        <w:t>Состояние преступности в сфере коррупц</w:t>
      </w:r>
      <w:proofErr w:type="gramStart"/>
      <w:r w:rsidRPr="00F749AD">
        <w:rPr>
          <w:rFonts w:ascii="Times New Roman" w:eastAsia="Times New Roman" w:hAnsi="Times New Roman"/>
          <w:sz w:val="28"/>
          <w:szCs w:val="28"/>
          <w:lang w:eastAsia="ru-RU"/>
        </w:rPr>
        <w:t>ии и ее</w:t>
      </w:r>
      <w:proofErr w:type="gramEnd"/>
      <w:r w:rsidRPr="00F749AD">
        <w:rPr>
          <w:rFonts w:ascii="Times New Roman" w:eastAsia="Times New Roman" w:hAnsi="Times New Roman"/>
          <w:sz w:val="28"/>
          <w:szCs w:val="28"/>
          <w:lang w:eastAsia="ru-RU"/>
        </w:rPr>
        <w:t xml:space="preserve"> динамика в Тульской области в 2013 году характеризуется следующими данными. </w:t>
      </w:r>
    </w:p>
    <w:p w:rsidR="00F749AD" w:rsidRPr="00F749AD" w:rsidRDefault="00F749AD" w:rsidP="00F749AD">
      <w:pPr>
        <w:spacing w:before="24" w:after="336" w:line="240" w:lineRule="auto"/>
        <w:ind w:right="30"/>
        <w:jc w:val="both"/>
        <w:rPr>
          <w:rFonts w:ascii="Times New Roman" w:eastAsia="Times New Roman" w:hAnsi="Times New Roman"/>
          <w:sz w:val="28"/>
          <w:szCs w:val="28"/>
          <w:lang w:eastAsia="ru-RU"/>
        </w:rPr>
      </w:pPr>
      <w:r w:rsidRPr="00F749AD">
        <w:rPr>
          <w:rFonts w:ascii="Times New Roman" w:eastAsia="Times New Roman" w:hAnsi="Times New Roman"/>
          <w:sz w:val="28"/>
          <w:szCs w:val="28"/>
          <w:lang w:eastAsia="ru-RU"/>
        </w:rPr>
        <w:lastRenderedPageBreak/>
        <w:t xml:space="preserve">В 2013 году выявлено 644 преступления коррупционной направленности. </w:t>
      </w:r>
    </w:p>
    <w:p w:rsidR="00F749AD" w:rsidRPr="00F749AD" w:rsidRDefault="00F749AD" w:rsidP="00F749AD">
      <w:pPr>
        <w:spacing w:before="24" w:after="336" w:line="240" w:lineRule="auto"/>
        <w:ind w:right="30"/>
        <w:jc w:val="both"/>
        <w:rPr>
          <w:rFonts w:ascii="Times New Roman" w:eastAsia="Times New Roman" w:hAnsi="Times New Roman"/>
          <w:sz w:val="28"/>
          <w:szCs w:val="28"/>
          <w:lang w:eastAsia="ru-RU"/>
        </w:rPr>
      </w:pPr>
      <w:r w:rsidRPr="00F749AD">
        <w:rPr>
          <w:rFonts w:ascii="Times New Roman" w:eastAsia="Times New Roman" w:hAnsi="Times New Roman"/>
          <w:sz w:val="28"/>
          <w:szCs w:val="28"/>
          <w:lang w:eastAsia="ru-RU"/>
        </w:rPr>
        <w:t xml:space="preserve">В 2013 году окончено производством (без повторных) – 110 уголовных дел в отношении 123 лиц, из них направлено в суд – 104 уголовных дела в отношении 115 лиц, прекращено - 5 дел в отношении 7 лиц. </w:t>
      </w:r>
    </w:p>
    <w:p w:rsidR="00F749AD" w:rsidRPr="00F749AD" w:rsidRDefault="00F749AD" w:rsidP="00F749AD">
      <w:pPr>
        <w:spacing w:before="24" w:after="336" w:line="240" w:lineRule="auto"/>
        <w:ind w:right="30"/>
        <w:jc w:val="both"/>
        <w:rPr>
          <w:rFonts w:ascii="Times New Roman" w:eastAsia="Times New Roman" w:hAnsi="Times New Roman"/>
          <w:sz w:val="28"/>
          <w:szCs w:val="28"/>
          <w:lang w:eastAsia="ru-RU"/>
        </w:rPr>
      </w:pPr>
      <w:r w:rsidRPr="00F749AD">
        <w:rPr>
          <w:rFonts w:ascii="Times New Roman" w:eastAsia="Times New Roman" w:hAnsi="Times New Roman"/>
          <w:sz w:val="28"/>
          <w:szCs w:val="28"/>
          <w:lang w:eastAsia="ru-RU"/>
        </w:rPr>
        <w:t xml:space="preserve">В 2013 году надзирающими прокурорами изучено 152 уголовных дела. По всем уголовным делам коррупционной направленности прокурорами проверяется законность вынесенных постановлений о привлечении в качестве обвиняемого. </w:t>
      </w:r>
    </w:p>
    <w:p w:rsidR="00F749AD" w:rsidRPr="00F749AD" w:rsidRDefault="00F749AD" w:rsidP="00F749AD">
      <w:pPr>
        <w:spacing w:before="24" w:after="336" w:line="240" w:lineRule="auto"/>
        <w:ind w:right="30"/>
        <w:jc w:val="both"/>
        <w:rPr>
          <w:rFonts w:ascii="Times New Roman" w:eastAsia="Times New Roman" w:hAnsi="Times New Roman"/>
          <w:sz w:val="28"/>
          <w:szCs w:val="28"/>
          <w:lang w:eastAsia="ru-RU"/>
        </w:rPr>
      </w:pPr>
      <w:r w:rsidRPr="00F749AD">
        <w:rPr>
          <w:rFonts w:ascii="Times New Roman" w:eastAsia="Times New Roman" w:hAnsi="Times New Roman"/>
          <w:sz w:val="28"/>
          <w:szCs w:val="28"/>
          <w:lang w:eastAsia="ru-RU"/>
        </w:rPr>
        <w:t xml:space="preserve">В 2013 году судами области постановлено 94 </w:t>
      </w:r>
      <w:proofErr w:type="gramStart"/>
      <w:r w:rsidRPr="00F749AD">
        <w:rPr>
          <w:rFonts w:ascii="Times New Roman" w:eastAsia="Times New Roman" w:hAnsi="Times New Roman"/>
          <w:sz w:val="28"/>
          <w:szCs w:val="28"/>
          <w:lang w:eastAsia="ru-RU"/>
        </w:rPr>
        <w:t>обвинительных</w:t>
      </w:r>
      <w:proofErr w:type="gramEnd"/>
      <w:r w:rsidRPr="00F749AD">
        <w:rPr>
          <w:rFonts w:ascii="Times New Roman" w:eastAsia="Times New Roman" w:hAnsi="Times New Roman"/>
          <w:sz w:val="28"/>
          <w:szCs w:val="28"/>
          <w:lang w:eastAsia="ru-RU"/>
        </w:rPr>
        <w:t xml:space="preserve"> приговора в отношении 104лиц. </w:t>
      </w:r>
    </w:p>
    <w:p w:rsidR="00F749AD" w:rsidRPr="00F749AD" w:rsidRDefault="00F749AD" w:rsidP="00F749AD">
      <w:pPr>
        <w:spacing w:before="24" w:after="336" w:line="240" w:lineRule="auto"/>
        <w:ind w:right="30"/>
        <w:jc w:val="both"/>
        <w:rPr>
          <w:rFonts w:ascii="Times New Roman" w:eastAsia="Times New Roman" w:hAnsi="Times New Roman"/>
          <w:sz w:val="28"/>
          <w:szCs w:val="28"/>
          <w:lang w:eastAsia="ru-RU"/>
        </w:rPr>
      </w:pPr>
      <w:r w:rsidRPr="00F749AD">
        <w:rPr>
          <w:rFonts w:ascii="Times New Roman" w:eastAsia="Times New Roman" w:hAnsi="Times New Roman"/>
          <w:sz w:val="28"/>
          <w:szCs w:val="28"/>
          <w:lang w:eastAsia="ru-RU"/>
        </w:rPr>
        <w:t xml:space="preserve">Из общего количества осужденных лиц: </w:t>
      </w:r>
    </w:p>
    <w:p w:rsidR="00F749AD" w:rsidRPr="00F749AD" w:rsidRDefault="00F749AD" w:rsidP="00F749AD">
      <w:pPr>
        <w:spacing w:before="24" w:after="336" w:line="240" w:lineRule="auto"/>
        <w:ind w:right="30"/>
        <w:jc w:val="both"/>
        <w:rPr>
          <w:rFonts w:ascii="Times New Roman" w:eastAsia="Times New Roman" w:hAnsi="Times New Roman"/>
          <w:sz w:val="28"/>
          <w:szCs w:val="28"/>
          <w:lang w:eastAsia="ru-RU"/>
        </w:rPr>
      </w:pPr>
      <w:r w:rsidRPr="00F749AD">
        <w:rPr>
          <w:rFonts w:ascii="Times New Roman" w:eastAsia="Times New Roman" w:hAnsi="Times New Roman"/>
          <w:sz w:val="28"/>
          <w:szCs w:val="28"/>
          <w:lang w:eastAsia="ru-RU"/>
        </w:rPr>
        <w:t xml:space="preserve">- должностные лица органов государственной власти и местного самоуправления – 16, из них главы муниципальных образований – 4;- должностные лица правоохранительных органов – 7;- врачи муниципальных учреждений здравоохранения- 10;- преподаватели - 2; руководители и должностные лица предприятий и учреждений–57. </w:t>
      </w:r>
    </w:p>
    <w:p w:rsidR="00F749AD" w:rsidRPr="00F749AD" w:rsidRDefault="00F749AD" w:rsidP="00F749AD">
      <w:pPr>
        <w:spacing w:before="24" w:after="336" w:line="240" w:lineRule="auto"/>
        <w:ind w:right="30"/>
        <w:jc w:val="both"/>
        <w:rPr>
          <w:rFonts w:ascii="Times New Roman" w:eastAsia="Times New Roman" w:hAnsi="Times New Roman"/>
          <w:sz w:val="28"/>
          <w:szCs w:val="28"/>
          <w:lang w:eastAsia="ru-RU"/>
        </w:rPr>
      </w:pPr>
      <w:r w:rsidRPr="00F749AD">
        <w:rPr>
          <w:rFonts w:ascii="Times New Roman" w:eastAsia="Times New Roman" w:hAnsi="Times New Roman"/>
          <w:sz w:val="28"/>
          <w:szCs w:val="28"/>
          <w:lang w:eastAsia="ru-RU"/>
        </w:rPr>
        <w:t xml:space="preserve">Так, приговором Плавского районного суда Тульской области от 17 июля 2013 года врачи медико-социальной экспертизы Бочкина Е.А., Бочкин И.Е. и </w:t>
      </w:r>
      <w:proofErr w:type="spellStart"/>
      <w:r w:rsidRPr="00F749AD">
        <w:rPr>
          <w:rFonts w:ascii="Times New Roman" w:eastAsia="Times New Roman" w:hAnsi="Times New Roman"/>
          <w:sz w:val="28"/>
          <w:szCs w:val="28"/>
          <w:lang w:eastAsia="ru-RU"/>
        </w:rPr>
        <w:t>Знайко</w:t>
      </w:r>
      <w:proofErr w:type="spellEnd"/>
      <w:r w:rsidRPr="00F749AD">
        <w:rPr>
          <w:rFonts w:ascii="Times New Roman" w:eastAsia="Times New Roman" w:hAnsi="Times New Roman"/>
          <w:sz w:val="28"/>
          <w:szCs w:val="28"/>
          <w:lang w:eastAsia="ru-RU"/>
        </w:rPr>
        <w:t xml:space="preserve"> Р.А. осуждены по п. «а» </w:t>
      </w:r>
      <w:proofErr w:type="gramStart"/>
      <w:r w:rsidRPr="00F749AD">
        <w:rPr>
          <w:rFonts w:ascii="Times New Roman" w:eastAsia="Times New Roman" w:hAnsi="Times New Roman"/>
          <w:sz w:val="28"/>
          <w:szCs w:val="28"/>
          <w:lang w:eastAsia="ru-RU"/>
        </w:rPr>
        <w:t>ч</w:t>
      </w:r>
      <w:proofErr w:type="gramEnd"/>
      <w:r w:rsidRPr="00F749AD">
        <w:rPr>
          <w:rFonts w:ascii="Times New Roman" w:eastAsia="Times New Roman" w:hAnsi="Times New Roman"/>
          <w:sz w:val="28"/>
          <w:szCs w:val="28"/>
          <w:lang w:eastAsia="ru-RU"/>
        </w:rPr>
        <w:t xml:space="preserve">.5 ст.290 УК РФ, ч.1 ст.292 УК РФ. Они признаны виновными в том, что, действуя организованной группой, получали взятки от 25 000 до 100 000 рублей за незаконные действия - выдачу документов об инвалидности с указанием заведомо ложных сведений о группе и сроке инвалидности. Виновные осуждены за 11 преступлений. С учетом изменений, внесенных апелляционным определением судебной коллегии по уголовным делам Тульского областного суда от 12.02.2014, им назначено наказание в виде лишения свободы со штрафом и лишением права проведения медико-социальных экспертиз: Бочкиной Е.А. – 8 лет 10 месяцев со штрафом 6 500 000 рублей, Бочкину И.Е. – 8 лет 4 месяца со штрафом 6 300 000 рублей, </w:t>
      </w:r>
      <w:proofErr w:type="spellStart"/>
      <w:r w:rsidRPr="00F749AD">
        <w:rPr>
          <w:rFonts w:ascii="Times New Roman" w:eastAsia="Times New Roman" w:hAnsi="Times New Roman"/>
          <w:sz w:val="28"/>
          <w:szCs w:val="28"/>
          <w:lang w:eastAsia="ru-RU"/>
        </w:rPr>
        <w:t>Знайко</w:t>
      </w:r>
      <w:proofErr w:type="spellEnd"/>
      <w:r w:rsidRPr="00F749AD">
        <w:rPr>
          <w:rFonts w:ascii="Times New Roman" w:eastAsia="Times New Roman" w:hAnsi="Times New Roman"/>
          <w:sz w:val="28"/>
          <w:szCs w:val="28"/>
          <w:lang w:eastAsia="ru-RU"/>
        </w:rPr>
        <w:t xml:space="preserve"> Р.А. – 7 лет 9 месяцев со штрафом 6 050 000 рублей. Приговор суда вступил в законную силу. </w:t>
      </w:r>
    </w:p>
    <w:p w:rsidR="00F749AD" w:rsidRPr="00F749AD" w:rsidRDefault="00F749AD" w:rsidP="00F749AD">
      <w:pPr>
        <w:spacing w:before="24" w:after="336" w:line="240" w:lineRule="auto"/>
        <w:ind w:right="30"/>
        <w:jc w:val="both"/>
        <w:rPr>
          <w:rFonts w:ascii="Times New Roman" w:eastAsia="Times New Roman" w:hAnsi="Times New Roman"/>
          <w:sz w:val="28"/>
          <w:szCs w:val="28"/>
          <w:lang w:eastAsia="ru-RU"/>
        </w:rPr>
      </w:pPr>
      <w:r w:rsidRPr="00F749AD">
        <w:rPr>
          <w:rFonts w:ascii="Times New Roman" w:eastAsia="Times New Roman" w:hAnsi="Times New Roman"/>
          <w:sz w:val="28"/>
          <w:szCs w:val="28"/>
          <w:lang w:eastAsia="ru-RU"/>
        </w:rPr>
        <w:t xml:space="preserve">Надзор за исполнением законодательства о противодействии коррупции остается приоритетным направлением деятельности органов прокуратуры. </w:t>
      </w:r>
    </w:p>
    <w:p w:rsidR="00575017" w:rsidRPr="00F749AD" w:rsidRDefault="00575017" w:rsidP="00F749AD"/>
    <w:sectPr w:rsidR="00575017" w:rsidRPr="00F749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14016A"/>
    <w:rsid w:val="0014016A"/>
    <w:rsid w:val="00204DF3"/>
    <w:rsid w:val="00221F54"/>
    <w:rsid w:val="002754CE"/>
    <w:rsid w:val="002D05AF"/>
    <w:rsid w:val="00525733"/>
    <w:rsid w:val="005637A3"/>
    <w:rsid w:val="00575017"/>
    <w:rsid w:val="00582DF8"/>
    <w:rsid w:val="006738C4"/>
    <w:rsid w:val="009B1C23"/>
    <w:rsid w:val="00A7415D"/>
    <w:rsid w:val="00B6130C"/>
    <w:rsid w:val="00C017CE"/>
    <w:rsid w:val="00CB3C2D"/>
    <w:rsid w:val="00D94408"/>
    <w:rsid w:val="00DD3895"/>
    <w:rsid w:val="00ED5CCE"/>
    <w:rsid w:val="00EF4299"/>
    <w:rsid w:val="00F4073D"/>
    <w:rsid w:val="00F749AD"/>
    <w:rsid w:val="00FD7C98"/>
    <w:rsid w:val="00FF25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4016A"/>
    <w:pPr>
      <w:spacing w:after="200" w:line="276" w:lineRule="auto"/>
    </w:pPr>
    <w:rPr>
      <w:rFonts w:ascii="Calibri" w:eastAsia="Calibri" w:hAnsi="Calibri"/>
      <w:sz w:val="22"/>
      <w:szCs w:val="22"/>
      <w:lang w:eastAsia="en-US"/>
    </w:rPr>
  </w:style>
  <w:style w:type="paragraph" w:styleId="1">
    <w:name w:val="heading 1"/>
    <w:basedOn w:val="a"/>
    <w:link w:val="10"/>
    <w:uiPriority w:val="9"/>
    <w:qFormat/>
    <w:rsid w:val="00F749AD"/>
    <w:pPr>
      <w:spacing w:after="0" w:line="240" w:lineRule="auto"/>
      <w:outlineLvl w:val="0"/>
    </w:pPr>
    <w:rPr>
      <w:rFonts w:ascii="Times New Roman" w:eastAsia="Times New Roman" w:hAnsi="Times New Roman"/>
      <w:color w:val="000000"/>
      <w:kern w:val="36"/>
      <w:sz w:val="42"/>
      <w:szCs w:val="42"/>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uiPriority w:val="99"/>
    <w:semiHidden/>
    <w:rsid w:val="0014016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F749AD"/>
    <w:rPr>
      <w:color w:val="000000"/>
      <w:kern w:val="36"/>
      <w:sz w:val="42"/>
      <w:szCs w:val="42"/>
    </w:rPr>
  </w:style>
  <w:style w:type="character" w:styleId="a4">
    <w:name w:val="Hyperlink"/>
    <w:basedOn w:val="a0"/>
    <w:uiPriority w:val="99"/>
    <w:unhideWhenUsed/>
    <w:rsid w:val="00F749AD"/>
    <w:rPr>
      <w:color w:val="0000FF"/>
      <w:u w:val="single"/>
    </w:rPr>
  </w:style>
  <w:style w:type="character" w:customStyle="1" w:styleId="news-date-time1">
    <w:name w:val="news-date-time1"/>
    <w:basedOn w:val="a0"/>
    <w:rsid w:val="00F749AD"/>
    <w:rPr>
      <w:color w:val="486DAA"/>
    </w:rPr>
  </w:style>
</w:styles>
</file>

<file path=word/webSettings.xml><?xml version="1.0" encoding="utf-8"?>
<w:webSettings xmlns:r="http://schemas.openxmlformats.org/officeDocument/2006/relationships" xmlns:w="http://schemas.openxmlformats.org/wordprocessingml/2006/main">
  <w:divs>
    <w:div w:id="1572347540">
      <w:bodyDiv w:val="1"/>
      <w:marLeft w:val="0"/>
      <w:marRight w:val="0"/>
      <w:marTop w:val="0"/>
      <w:marBottom w:val="0"/>
      <w:divBdr>
        <w:top w:val="none" w:sz="0" w:space="0" w:color="auto"/>
        <w:left w:val="none" w:sz="0" w:space="0" w:color="auto"/>
        <w:bottom w:val="none" w:sz="0" w:space="0" w:color="auto"/>
        <w:right w:val="none" w:sz="0" w:space="0" w:color="auto"/>
      </w:divBdr>
      <w:divsChild>
        <w:div w:id="1198932235">
          <w:marLeft w:val="0"/>
          <w:marRight w:val="0"/>
          <w:marTop w:val="0"/>
          <w:marBottom w:val="0"/>
          <w:divBdr>
            <w:top w:val="none" w:sz="0" w:space="0" w:color="auto"/>
            <w:left w:val="none" w:sz="0" w:space="0" w:color="auto"/>
            <w:bottom w:val="none" w:sz="0" w:space="0" w:color="auto"/>
            <w:right w:val="none" w:sz="0" w:space="0" w:color="auto"/>
          </w:divBdr>
          <w:divsChild>
            <w:div w:id="364722989">
              <w:marLeft w:val="0"/>
              <w:marRight w:val="0"/>
              <w:marTop w:val="0"/>
              <w:marBottom w:val="0"/>
              <w:divBdr>
                <w:top w:val="none" w:sz="0" w:space="0" w:color="auto"/>
                <w:left w:val="none" w:sz="0" w:space="0" w:color="auto"/>
                <w:bottom w:val="none" w:sz="0" w:space="0" w:color="auto"/>
                <w:right w:val="none" w:sz="0" w:space="0" w:color="auto"/>
              </w:divBdr>
              <w:divsChild>
                <w:div w:id="155807983">
                  <w:marLeft w:val="0"/>
                  <w:marRight w:val="0"/>
                  <w:marTop w:val="0"/>
                  <w:marBottom w:val="0"/>
                  <w:divBdr>
                    <w:top w:val="none" w:sz="0" w:space="0" w:color="auto"/>
                    <w:left w:val="none" w:sz="0" w:space="0" w:color="auto"/>
                    <w:bottom w:val="none" w:sz="0" w:space="0" w:color="auto"/>
                    <w:right w:val="none" w:sz="0" w:space="0" w:color="auto"/>
                  </w:divBdr>
                </w:div>
                <w:div w:id="196940682">
                  <w:marLeft w:val="0"/>
                  <w:marRight w:val="0"/>
                  <w:marTop w:val="0"/>
                  <w:marBottom w:val="0"/>
                  <w:divBdr>
                    <w:top w:val="none" w:sz="0" w:space="0" w:color="auto"/>
                    <w:left w:val="none" w:sz="0" w:space="0" w:color="auto"/>
                    <w:bottom w:val="none" w:sz="0" w:space="0" w:color="auto"/>
                    <w:right w:val="none" w:sz="0" w:space="0" w:color="auto"/>
                  </w:divBdr>
                  <w:divsChild>
                    <w:div w:id="542786273">
                      <w:marLeft w:val="0"/>
                      <w:marRight w:val="0"/>
                      <w:marTop w:val="0"/>
                      <w:marBottom w:val="0"/>
                      <w:divBdr>
                        <w:top w:val="none" w:sz="0" w:space="0" w:color="auto"/>
                        <w:left w:val="none" w:sz="0" w:space="0" w:color="auto"/>
                        <w:bottom w:val="none" w:sz="0" w:space="0" w:color="auto"/>
                        <w:right w:val="none" w:sz="0" w:space="0" w:color="auto"/>
                      </w:divBdr>
                    </w:div>
                    <w:div w:id="1162626904">
                      <w:marLeft w:val="0"/>
                      <w:marRight w:val="0"/>
                      <w:marTop w:val="0"/>
                      <w:marBottom w:val="0"/>
                      <w:divBdr>
                        <w:top w:val="none" w:sz="0" w:space="0" w:color="auto"/>
                        <w:left w:val="none" w:sz="0" w:space="0" w:color="auto"/>
                        <w:bottom w:val="none" w:sz="0" w:space="0" w:color="auto"/>
                        <w:right w:val="none" w:sz="0" w:space="0" w:color="auto"/>
                      </w:divBdr>
                      <w:divsChild>
                        <w:div w:id="160769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04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3562</Characters>
  <Application>Microsoft Office Word</Application>
  <DocSecurity>4</DocSecurity>
  <Lines>29</Lines>
  <Paragraphs>8</Paragraphs>
  <ScaleCrop>false</ScaleCrop>
  <HeadingPairs>
    <vt:vector size="2" baseType="variant">
      <vt:variant>
        <vt:lpstr>Название</vt:lpstr>
      </vt:variant>
      <vt:variant>
        <vt:i4>1</vt:i4>
      </vt:variant>
    </vt:vector>
  </HeadingPairs>
  <TitlesOfParts>
    <vt:vector size="1" baseType="lpstr">
      <vt:lpstr>В 2015 году состоялось четыре заседания аттестационной комиссии прокуратуры Тульской области по соблюдению требований к служебному поведению прокурорских работников и урегулированию конфликта интересов</vt:lpstr>
    </vt:vector>
  </TitlesOfParts>
  <Company>Microsoft</Company>
  <LinksUpToDate>false</LinksUpToDate>
  <CharactersWithSpaces>4178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2015 году состоялось четыре заседания аттестационной комиссии прокуратуры Тульской области по соблюдению требований к служебному поведению прокурорских работников и урегулированию конфликта интересов</dc:title>
  <dc:creator>Lisitcina.t</dc:creator>
  <cp:lastModifiedBy>User</cp:lastModifiedBy>
  <cp:revision>2</cp:revision>
  <cp:lastPrinted>2015-12-16T11:36:00Z</cp:lastPrinted>
  <dcterms:created xsi:type="dcterms:W3CDTF">2015-12-17T15:27:00Z</dcterms:created>
  <dcterms:modified xsi:type="dcterms:W3CDTF">2015-12-17T15:27:00Z</dcterms:modified>
</cp:coreProperties>
</file>