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34" w:rsidRDefault="00C34D34" w:rsidP="00D21430">
      <w:pPr>
        <w:pStyle w:val="ae"/>
        <w:jc w:val="center"/>
        <w:rPr>
          <w:rFonts w:ascii="Times New Roman" w:hAnsi="Times New Roman" w:cs="Times New Roman"/>
          <w:b/>
          <w:bCs/>
          <w:sz w:val="48"/>
          <w:szCs w:val="48"/>
        </w:rPr>
      </w:pPr>
      <w:r>
        <w:rPr>
          <w:rFonts w:ascii="Times New Roman" w:hAnsi="Times New Roman" w:cs="Times New Roman"/>
          <w:b/>
          <w:bCs/>
          <w:sz w:val="48"/>
          <w:szCs w:val="48"/>
        </w:rPr>
        <w:t xml:space="preserve">Прокуратура </w:t>
      </w:r>
    </w:p>
    <w:p w:rsidR="00C34D34" w:rsidRPr="00C34D34" w:rsidRDefault="00C34D34" w:rsidP="00D21430">
      <w:pPr>
        <w:pStyle w:val="ae"/>
        <w:jc w:val="center"/>
        <w:rPr>
          <w:rFonts w:ascii="Times New Roman" w:hAnsi="Times New Roman" w:cs="Times New Roman"/>
          <w:b/>
          <w:bCs/>
          <w:sz w:val="48"/>
          <w:szCs w:val="48"/>
        </w:rPr>
      </w:pPr>
      <w:r>
        <w:rPr>
          <w:rFonts w:ascii="Times New Roman" w:hAnsi="Times New Roman" w:cs="Times New Roman"/>
          <w:b/>
          <w:bCs/>
          <w:sz w:val="48"/>
          <w:szCs w:val="48"/>
        </w:rPr>
        <w:t>Калининградской области</w:t>
      </w:r>
    </w:p>
    <w:p w:rsidR="00C34D34" w:rsidRPr="00D21430" w:rsidRDefault="00C34D34" w:rsidP="00D21430">
      <w:pPr>
        <w:pStyle w:val="ae"/>
        <w:jc w:val="center"/>
        <w:rPr>
          <w:rFonts w:ascii="Times New Roman" w:hAnsi="Times New Roman" w:cs="Times New Roman"/>
          <w:b/>
          <w:bCs/>
          <w:sz w:val="44"/>
          <w:szCs w:val="44"/>
        </w:rPr>
      </w:pPr>
    </w:p>
    <w:p w:rsidR="00E551A1" w:rsidRDefault="00551B25" w:rsidP="00D21430">
      <w:pPr>
        <w:spacing w:line="264" w:lineRule="atLeast"/>
        <w:jc w:val="center"/>
        <w:outlineLvl w:val="2"/>
        <w:rPr>
          <w:b/>
          <w:i/>
        </w:rPr>
      </w:pPr>
      <w:r>
        <w:rPr>
          <w:b/>
          <w:i/>
          <w:noProof/>
        </w:rPr>
        <w:drawing>
          <wp:inline distT="0" distB="0" distL="0" distR="0">
            <wp:extent cx="2838450" cy="1670937"/>
            <wp:effectExtent l="0" t="0" r="0" b="0"/>
            <wp:docPr id="7" name="Рисунок 7" descr="C:\Users\User\Desktop\проку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прокуратура.jpg"/>
                    <pic:cNvPicPr>
                      <a:picLocks noChangeAspect="1" noChangeArrowheads="1"/>
                    </pic:cNvPicPr>
                  </pic:nvPicPr>
                  <pic:blipFill>
                    <a:blip r:embed="rId9"/>
                    <a:srcRect/>
                    <a:stretch>
                      <a:fillRect/>
                    </a:stretch>
                  </pic:blipFill>
                  <pic:spPr bwMode="auto">
                    <a:xfrm>
                      <a:off x="0" y="0"/>
                      <a:ext cx="2838450" cy="1670937"/>
                    </a:xfrm>
                    <a:prstGeom prst="rect">
                      <a:avLst/>
                    </a:prstGeom>
                    <a:noFill/>
                    <a:ln w="9525">
                      <a:noFill/>
                      <a:miter lim="800000"/>
                      <a:headEnd/>
                      <a:tailEnd/>
                    </a:ln>
                  </pic:spPr>
                </pic:pic>
              </a:graphicData>
            </a:graphic>
          </wp:inline>
        </w:drawing>
      </w:r>
    </w:p>
    <w:p w:rsidR="00D21430" w:rsidRPr="003F596F" w:rsidRDefault="00FA7E38" w:rsidP="00C34D34">
      <w:pPr>
        <w:pStyle w:val="ae"/>
        <w:ind w:firstLine="708"/>
        <w:jc w:val="both"/>
        <w:rPr>
          <w:rFonts w:ascii="Times New Roman" w:hAnsi="Times New Roman" w:cs="Times New Roman"/>
          <w:sz w:val="28"/>
          <w:szCs w:val="28"/>
        </w:rPr>
      </w:pPr>
      <w:r>
        <w:rPr>
          <w:rFonts w:ascii="Times New Roman" w:hAnsi="Times New Roman" w:cs="Times New Roman"/>
          <w:color w:val="000000"/>
          <w:sz w:val="28"/>
          <w:szCs w:val="28"/>
        </w:rPr>
        <w:tab/>
      </w:r>
      <w:r w:rsidR="00C34D34">
        <w:rPr>
          <w:rFonts w:ascii="Times New Roman" w:hAnsi="Times New Roman" w:cs="Times New Roman"/>
          <w:sz w:val="28"/>
          <w:szCs w:val="28"/>
        </w:rPr>
        <w:t xml:space="preserve"> </w:t>
      </w:r>
    </w:p>
    <w:p w:rsidR="000C5B42" w:rsidRDefault="00C34D34" w:rsidP="004127A1">
      <w:pPr>
        <w:pStyle w:val="ConsPlusNormal"/>
        <w:rPr>
          <w:rStyle w:val="Style"/>
        </w:rPr>
      </w:pPr>
      <w:r>
        <w:rPr>
          <w:rStyle w:val="Style"/>
        </w:rPr>
        <w:t xml:space="preserve"> </w:t>
      </w:r>
    </w:p>
    <w:p w:rsidR="00C34D34" w:rsidRDefault="00C34D34" w:rsidP="00C34D34">
      <w:pPr>
        <w:pStyle w:val="ConsPlusNormal"/>
        <w:jc w:val="center"/>
        <w:rPr>
          <w:rStyle w:val="Style"/>
          <w:rFonts w:ascii="Times New Roman" w:hAnsi="Times New Roman"/>
          <w:b/>
          <w:sz w:val="44"/>
          <w:szCs w:val="44"/>
        </w:rPr>
      </w:pPr>
      <w:r w:rsidRPr="00C34D34">
        <w:rPr>
          <w:rStyle w:val="Style"/>
          <w:rFonts w:ascii="Times New Roman" w:hAnsi="Times New Roman"/>
          <w:b/>
          <w:sz w:val="44"/>
          <w:szCs w:val="44"/>
        </w:rPr>
        <w:t>ПАМЯТКА</w:t>
      </w:r>
      <w:r>
        <w:rPr>
          <w:rStyle w:val="Style"/>
          <w:rFonts w:ascii="Times New Roman" w:hAnsi="Times New Roman"/>
          <w:b/>
          <w:sz w:val="44"/>
          <w:szCs w:val="44"/>
        </w:rPr>
        <w:t xml:space="preserve"> </w:t>
      </w:r>
    </w:p>
    <w:p w:rsidR="00C34D34" w:rsidRDefault="00C34D34" w:rsidP="00C34D34">
      <w:pPr>
        <w:pStyle w:val="ConsPlusNormal"/>
        <w:jc w:val="center"/>
        <w:rPr>
          <w:rStyle w:val="Style"/>
          <w:rFonts w:ascii="Times New Roman" w:hAnsi="Times New Roman"/>
          <w:b/>
          <w:sz w:val="44"/>
          <w:szCs w:val="44"/>
        </w:rPr>
      </w:pPr>
      <w:r>
        <w:rPr>
          <w:rStyle w:val="Style"/>
          <w:rFonts w:ascii="Times New Roman" w:hAnsi="Times New Roman"/>
          <w:b/>
          <w:sz w:val="44"/>
          <w:szCs w:val="44"/>
        </w:rPr>
        <w:t>«Капитальный ремонт: Специальный счет или региональный оператор»</w:t>
      </w: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
    <w:p w:rsidR="00C34D34" w:rsidRDefault="00C34D34" w:rsidP="00C34D34">
      <w:pPr>
        <w:pStyle w:val="ConsPlusNormal"/>
        <w:jc w:val="center"/>
        <w:rPr>
          <w:rStyle w:val="Style"/>
          <w:rFonts w:ascii="Times New Roman" w:hAnsi="Times New Roman"/>
          <w:b/>
          <w:sz w:val="44"/>
          <w:szCs w:val="44"/>
        </w:rPr>
      </w:pPr>
      <w:proofErr w:type="spellStart"/>
      <w:r>
        <w:rPr>
          <w:rStyle w:val="Style"/>
          <w:rFonts w:ascii="Times New Roman" w:hAnsi="Times New Roman"/>
          <w:b/>
          <w:sz w:val="44"/>
          <w:szCs w:val="44"/>
        </w:rPr>
        <w:t>г.Калининград</w:t>
      </w:r>
      <w:proofErr w:type="spellEnd"/>
    </w:p>
    <w:p w:rsidR="00C34D34" w:rsidRDefault="00C34D34" w:rsidP="00C34D34">
      <w:pPr>
        <w:pStyle w:val="ConsPlusNormal"/>
        <w:jc w:val="center"/>
        <w:rPr>
          <w:rStyle w:val="Style"/>
          <w:rFonts w:ascii="Times New Roman" w:hAnsi="Times New Roman"/>
          <w:b/>
          <w:sz w:val="44"/>
          <w:szCs w:val="44"/>
        </w:rPr>
      </w:pPr>
      <w:r>
        <w:rPr>
          <w:rStyle w:val="Style"/>
          <w:rFonts w:ascii="Times New Roman" w:hAnsi="Times New Roman"/>
          <w:b/>
          <w:sz w:val="44"/>
          <w:szCs w:val="44"/>
        </w:rPr>
        <w:t>2023</w:t>
      </w:r>
    </w:p>
    <w:p w:rsidR="00C34D34" w:rsidRDefault="00C34D34" w:rsidP="00C34D34">
      <w:pPr>
        <w:pStyle w:val="ConsPlusNormal"/>
        <w:jc w:val="center"/>
        <w:rPr>
          <w:rStyle w:val="Style"/>
          <w:rFonts w:ascii="Times New Roman" w:hAnsi="Times New Roman"/>
          <w:b/>
          <w:sz w:val="44"/>
          <w:szCs w:val="44"/>
        </w:rPr>
      </w:pPr>
    </w:p>
    <w:p w:rsidR="00C34D34" w:rsidRPr="00C34D34" w:rsidRDefault="00C34D34" w:rsidP="00C34D34">
      <w:pPr>
        <w:pStyle w:val="ConsPlusNormal"/>
        <w:ind w:firstLine="720"/>
        <w:jc w:val="both"/>
        <w:rPr>
          <w:b/>
          <w:sz w:val="28"/>
          <w:szCs w:val="28"/>
        </w:rPr>
      </w:pPr>
      <w:r w:rsidRPr="00C34D34">
        <w:rPr>
          <w:b/>
          <w:sz w:val="28"/>
          <w:szCs w:val="28"/>
        </w:rPr>
        <w:t xml:space="preserve">За последнее время в законодательстве появилось немало нововведений, касающихся проведения капитального ремонта и его финансирования. </w:t>
      </w:r>
    </w:p>
    <w:p w:rsidR="00C34D34" w:rsidRDefault="00C34D34" w:rsidP="00C34D34">
      <w:pPr>
        <w:pStyle w:val="ConsPlusNormal"/>
        <w:ind w:firstLine="720"/>
        <w:jc w:val="both"/>
        <w:rPr>
          <w:sz w:val="28"/>
          <w:szCs w:val="28"/>
        </w:rPr>
      </w:pPr>
      <w:r w:rsidRPr="00C34D34">
        <w:rPr>
          <w:sz w:val="28"/>
          <w:szCs w:val="28"/>
        </w:rPr>
        <w:t xml:space="preserve">В соответствии с разделом 9 Жилищного кодекса РФ в регионах возникли новые программы капитального ремонта многоквартирных домов. В них устанавливаются конкретные сроки выполнения работ по капремонту в каждом доме, кроме того, программы подразумевают обязательные ежемесячные взносы на капремонт со стороны собственников помещений в многоквартирных домах. </w:t>
      </w:r>
    </w:p>
    <w:p w:rsidR="00C34D34" w:rsidRDefault="00C34D34" w:rsidP="00C34D34">
      <w:pPr>
        <w:pStyle w:val="ConsPlusNormal"/>
        <w:ind w:firstLine="720"/>
        <w:jc w:val="both"/>
        <w:rPr>
          <w:sz w:val="28"/>
          <w:szCs w:val="28"/>
        </w:rPr>
      </w:pPr>
    </w:p>
    <w:p w:rsidR="00C34D34" w:rsidRDefault="00C34D34" w:rsidP="00C34D34">
      <w:pPr>
        <w:pStyle w:val="ConsPlusNormal"/>
        <w:jc w:val="center"/>
        <w:rPr>
          <w:b/>
          <w:color w:val="1F497D" w:themeColor="text2"/>
          <w:sz w:val="28"/>
          <w:szCs w:val="28"/>
        </w:rPr>
      </w:pPr>
      <w:r w:rsidRPr="00C34D34">
        <w:rPr>
          <w:b/>
          <w:color w:val="1F497D" w:themeColor="text2"/>
          <w:sz w:val="28"/>
          <w:szCs w:val="28"/>
        </w:rPr>
        <w:t>В КАКИХ ДОМАХ БУДЕТ ПРОВОДИТЬСЯ КАПИТАЛЬНЫЙ РЕМОНТ?</w:t>
      </w:r>
    </w:p>
    <w:p w:rsidR="00C34D34" w:rsidRDefault="00C34D34" w:rsidP="00C34D34">
      <w:pPr>
        <w:pStyle w:val="ConsPlusNormal"/>
        <w:ind w:firstLine="720"/>
        <w:jc w:val="both"/>
        <w:rPr>
          <w:b/>
          <w:sz w:val="28"/>
        </w:rPr>
      </w:pPr>
      <w:r w:rsidRPr="00C34D34">
        <w:rPr>
          <w:b/>
          <w:sz w:val="56"/>
          <w:szCs w:val="56"/>
        </w:rPr>
        <w:t>!</w:t>
      </w:r>
      <w:r w:rsidRPr="00C34D34">
        <w:rPr>
          <w:b/>
          <w:sz w:val="28"/>
        </w:rPr>
        <w:t xml:space="preserve"> Капитальный ремонт общего имущества осуществляется в обязательном порядке</w:t>
      </w:r>
      <w:r w:rsidRPr="00C34D34">
        <w:rPr>
          <w:b/>
          <w:sz w:val="28"/>
        </w:rPr>
        <w:t>.</w:t>
      </w:r>
    </w:p>
    <w:p w:rsidR="00F7709E" w:rsidRPr="00C34D34" w:rsidRDefault="00F7709E" w:rsidP="00C34D34">
      <w:pPr>
        <w:pStyle w:val="ConsPlusNormal"/>
        <w:ind w:firstLine="720"/>
        <w:jc w:val="both"/>
        <w:rPr>
          <w:b/>
          <w:sz w:val="32"/>
          <w:szCs w:val="28"/>
        </w:rPr>
      </w:pPr>
    </w:p>
    <w:p w:rsidR="00F7709E" w:rsidRDefault="00C34D34" w:rsidP="00C34D34">
      <w:pPr>
        <w:pStyle w:val="ConsPlusNormal"/>
        <w:ind w:firstLine="720"/>
        <w:jc w:val="both"/>
        <w:rPr>
          <w:sz w:val="28"/>
          <w:szCs w:val="28"/>
        </w:rPr>
      </w:pPr>
      <w:r w:rsidRPr="00F7709E">
        <w:rPr>
          <w:b/>
          <w:sz w:val="28"/>
          <w:szCs w:val="28"/>
        </w:rPr>
        <w:t>При этом не признаются таковыми</w:t>
      </w:r>
      <w:r w:rsidRPr="00C34D34">
        <w:rPr>
          <w:sz w:val="28"/>
          <w:szCs w:val="28"/>
        </w:rPr>
        <w:t xml:space="preserve"> </w:t>
      </w:r>
      <w:r w:rsidRPr="00F7709E">
        <w:rPr>
          <w:b/>
          <w:sz w:val="28"/>
          <w:szCs w:val="28"/>
        </w:rPr>
        <w:t>дома блокированной застройки</w:t>
      </w:r>
      <w:r w:rsidRPr="00C34D34">
        <w:rPr>
          <w:sz w:val="28"/>
          <w:szCs w:val="28"/>
        </w:rPr>
        <w:t xml:space="preserve">, то есть те, в которых выход из каждой квартиры осуществляется прямо на улицу, а не на лестничную клетку. </w:t>
      </w:r>
    </w:p>
    <w:p w:rsidR="00F7709E" w:rsidRDefault="00F7709E" w:rsidP="00C34D34">
      <w:pPr>
        <w:pStyle w:val="ConsPlusNormal"/>
        <w:ind w:firstLine="720"/>
        <w:jc w:val="both"/>
        <w:rPr>
          <w:sz w:val="28"/>
          <w:szCs w:val="28"/>
        </w:rPr>
      </w:pPr>
    </w:p>
    <w:p w:rsidR="00C34D34" w:rsidRDefault="00C34D34" w:rsidP="00C34D34">
      <w:pPr>
        <w:pStyle w:val="ConsPlusNormal"/>
        <w:ind w:firstLine="720"/>
        <w:jc w:val="both"/>
        <w:rPr>
          <w:sz w:val="28"/>
          <w:szCs w:val="28"/>
        </w:rPr>
      </w:pPr>
      <w:r w:rsidRPr="00F7709E">
        <w:rPr>
          <w:b/>
          <w:sz w:val="28"/>
          <w:szCs w:val="28"/>
        </w:rPr>
        <w:t>Вновь созданные многоквартирные дома включаются в региональную программу капитального ремонта не ранее, чем через 1 год, но не позднее 5 лет после ввода в эксплуатацию.</w:t>
      </w:r>
      <w:r w:rsidRPr="00C34D34">
        <w:rPr>
          <w:sz w:val="28"/>
          <w:szCs w:val="28"/>
        </w:rPr>
        <w:t xml:space="preserve"> При этом, регионы могут принять решение об освобождении «ново</w:t>
      </w:r>
      <w:r w:rsidRPr="00C34D34">
        <w:rPr>
          <w:sz w:val="28"/>
          <w:szCs w:val="28"/>
        </w:rPr>
        <w:t>строек» от обязанности по внесению взносов на капремонт на срок до 5 лет</w:t>
      </w:r>
      <w:r w:rsidR="00F7709E">
        <w:rPr>
          <w:sz w:val="28"/>
          <w:szCs w:val="28"/>
        </w:rPr>
        <w:t>.</w:t>
      </w:r>
    </w:p>
    <w:p w:rsidR="00F7709E" w:rsidRDefault="00F7709E" w:rsidP="00C34D34">
      <w:pPr>
        <w:pStyle w:val="ConsPlusNormal"/>
        <w:ind w:firstLine="720"/>
        <w:jc w:val="both"/>
        <w:rPr>
          <w:sz w:val="28"/>
          <w:szCs w:val="28"/>
        </w:rPr>
      </w:pPr>
    </w:p>
    <w:p w:rsidR="00F7709E" w:rsidRDefault="00F7709E" w:rsidP="00C34D34">
      <w:pPr>
        <w:pStyle w:val="ConsPlusNormal"/>
        <w:ind w:firstLine="720"/>
        <w:jc w:val="both"/>
        <w:rPr>
          <w:b/>
          <w:color w:val="1F497D" w:themeColor="text2"/>
          <w:sz w:val="28"/>
          <w:szCs w:val="28"/>
        </w:rPr>
      </w:pPr>
      <w:r w:rsidRPr="00F7709E">
        <w:rPr>
          <w:b/>
          <w:color w:val="1F497D" w:themeColor="text2"/>
          <w:sz w:val="28"/>
          <w:szCs w:val="28"/>
        </w:rPr>
        <w:t xml:space="preserve">КАКИЕ РАБОТЫ ВХОДЯТ В КАПРЕМОНТ? </w:t>
      </w:r>
    </w:p>
    <w:p w:rsidR="00F7709E" w:rsidRPr="00F7709E" w:rsidRDefault="00F7709E" w:rsidP="00C34D34">
      <w:pPr>
        <w:pStyle w:val="ConsPlusNormal"/>
        <w:ind w:firstLine="720"/>
        <w:jc w:val="both"/>
        <w:rPr>
          <w:b/>
          <w:color w:val="1F497D" w:themeColor="text2"/>
          <w:sz w:val="28"/>
          <w:szCs w:val="28"/>
        </w:rPr>
      </w:pPr>
    </w:p>
    <w:p w:rsidR="00F7709E" w:rsidRDefault="00F7709E" w:rsidP="00C34D34">
      <w:pPr>
        <w:pStyle w:val="ConsPlusNormal"/>
        <w:ind w:firstLine="720"/>
        <w:jc w:val="both"/>
        <w:rPr>
          <w:sz w:val="28"/>
          <w:szCs w:val="28"/>
        </w:rPr>
      </w:pPr>
      <w:r w:rsidRPr="00F7709E">
        <w:rPr>
          <w:sz w:val="28"/>
          <w:szCs w:val="28"/>
        </w:rPr>
        <w:t>Полный перечень работ позволяет понять, на что могут рассчитывать жители дома, желающие, чтобы их многоквартирный дом действительно привели в порядок, а не ограничились косметической покраской стен в подъезде.</w:t>
      </w:r>
    </w:p>
    <w:p w:rsidR="00F7709E" w:rsidRDefault="00F7709E" w:rsidP="00C34D34">
      <w:pPr>
        <w:pStyle w:val="ConsPlusNormal"/>
        <w:ind w:firstLine="720"/>
        <w:jc w:val="both"/>
        <w:rPr>
          <w:sz w:val="28"/>
          <w:szCs w:val="28"/>
        </w:rPr>
      </w:pPr>
    </w:p>
    <w:p w:rsidR="00F7709E" w:rsidRPr="00F7709E" w:rsidRDefault="00F7709E" w:rsidP="00C34D34">
      <w:pPr>
        <w:pStyle w:val="ConsPlusNormal"/>
        <w:ind w:firstLine="720"/>
        <w:jc w:val="both"/>
        <w:rPr>
          <w:b/>
          <w:color w:val="1F497D" w:themeColor="text2"/>
        </w:rPr>
      </w:pPr>
      <w:r w:rsidRPr="00F7709E">
        <w:rPr>
          <w:b/>
          <w:color w:val="1F497D" w:themeColor="text2"/>
        </w:rPr>
        <w:t>КАПРЕМОНТ — ЭТО:</w:t>
      </w:r>
    </w:p>
    <w:p w:rsidR="00F7709E" w:rsidRDefault="00F7709E" w:rsidP="00C34D34">
      <w:pPr>
        <w:pStyle w:val="ConsPlusNormal"/>
        <w:ind w:firstLine="720"/>
        <w:jc w:val="both"/>
      </w:pPr>
      <w:r w:rsidRPr="00F7709E">
        <w:rPr>
          <w:b/>
          <w:color w:val="1F497D" w:themeColor="text2"/>
        </w:rPr>
        <w:t>1.</w:t>
      </w:r>
      <w:r>
        <w:t xml:space="preserve">Ремонт внутридомовых инженерных </w:t>
      </w:r>
    </w:p>
    <w:p w:rsidR="00F7709E" w:rsidRDefault="00F7709E" w:rsidP="00C34D34">
      <w:pPr>
        <w:pStyle w:val="ConsPlusNormal"/>
        <w:ind w:firstLine="720"/>
        <w:jc w:val="both"/>
      </w:pPr>
      <w:r>
        <w:t xml:space="preserve">систем: электричества, отопления, </w:t>
      </w:r>
    </w:p>
    <w:p w:rsidR="00F7709E" w:rsidRDefault="00F7709E" w:rsidP="00C34D34">
      <w:pPr>
        <w:pStyle w:val="ConsPlusNormal"/>
        <w:ind w:firstLine="720"/>
        <w:jc w:val="both"/>
      </w:pPr>
      <w:r>
        <w:t>горячей и холодной воды, газа, водоотведения</w:t>
      </w:r>
    </w:p>
    <w:p w:rsidR="00F7709E" w:rsidRDefault="00F7709E" w:rsidP="00C34D34">
      <w:pPr>
        <w:pStyle w:val="ConsPlusNormal"/>
        <w:ind w:firstLine="720"/>
        <w:jc w:val="both"/>
      </w:pPr>
      <w:r w:rsidRPr="00F7709E">
        <w:rPr>
          <w:b/>
          <w:color w:val="1F497D" w:themeColor="text2"/>
        </w:rPr>
        <w:t>2.</w:t>
      </w:r>
      <w:r>
        <w:t xml:space="preserve"> </w:t>
      </w:r>
      <w:r>
        <w:t xml:space="preserve">Ремонт или замена лифтов </w:t>
      </w:r>
    </w:p>
    <w:p w:rsidR="00F7709E" w:rsidRDefault="00F7709E" w:rsidP="00C34D34">
      <w:pPr>
        <w:pStyle w:val="ConsPlusNormal"/>
        <w:ind w:firstLine="720"/>
        <w:jc w:val="both"/>
      </w:pPr>
      <w:r w:rsidRPr="00F7709E">
        <w:rPr>
          <w:b/>
          <w:color w:val="1F497D" w:themeColor="text2"/>
        </w:rPr>
        <w:t>3</w:t>
      </w:r>
      <w:r w:rsidRPr="00F7709E">
        <w:rPr>
          <w:b/>
        </w:rPr>
        <w:t>.</w:t>
      </w:r>
      <w:r>
        <w:t xml:space="preserve"> </w:t>
      </w:r>
      <w:r>
        <w:t xml:space="preserve">Ремонт крыши </w:t>
      </w:r>
    </w:p>
    <w:p w:rsidR="00F7709E" w:rsidRDefault="00F7709E" w:rsidP="00C34D34">
      <w:pPr>
        <w:pStyle w:val="ConsPlusNormal"/>
        <w:ind w:firstLine="720"/>
        <w:jc w:val="both"/>
      </w:pPr>
      <w:r w:rsidRPr="00F7709E">
        <w:rPr>
          <w:b/>
          <w:color w:val="1F497D" w:themeColor="text2"/>
        </w:rPr>
        <w:t>4.</w:t>
      </w:r>
      <w:r>
        <w:t xml:space="preserve"> </w:t>
      </w:r>
      <w:r>
        <w:t>Ремонт подвалов</w:t>
      </w:r>
    </w:p>
    <w:p w:rsidR="00F7709E" w:rsidRDefault="00F7709E" w:rsidP="00C34D34">
      <w:pPr>
        <w:pStyle w:val="ConsPlusNormal"/>
        <w:ind w:firstLine="720"/>
        <w:jc w:val="both"/>
      </w:pPr>
      <w:r>
        <w:t xml:space="preserve">(тех, что относятся </w:t>
      </w:r>
    </w:p>
    <w:p w:rsidR="00F7709E" w:rsidRDefault="00F7709E" w:rsidP="00C34D34">
      <w:pPr>
        <w:pStyle w:val="ConsPlusNormal"/>
        <w:ind w:firstLine="720"/>
        <w:jc w:val="both"/>
      </w:pPr>
      <w:r>
        <w:t xml:space="preserve">к общему имуществу) </w:t>
      </w:r>
    </w:p>
    <w:p w:rsidR="00F7709E" w:rsidRDefault="00F7709E" w:rsidP="00C34D34">
      <w:pPr>
        <w:pStyle w:val="ConsPlusNormal"/>
        <w:ind w:firstLine="720"/>
        <w:jc w:val="both"/>
      </w:pPr>
      <w:r w:rsidRPr="00F7709E">
        <w:rPr>
          <w:b/>
          <w:color w:val="1F497D" w:themeColor="text2"/>
        </w:rPr>
        <w:t>5.</w:t>
      </w:r>
      <w:r>
        <w:t xml:space="preserve"> </w:t>
      </w:r>
      <w:r>
        <w:t xml:space="preserve">Ремонт фасада </w:t>
      </w:r>
    </w:p>
    <w:p w:rsidR="00F7709E" w:rsidRDefault="00F7709E" w:rsidP="00C34D34">
      <w:pPr>
        <w:pStyle w:val="ConsPlusNormal"/>
        <w:ind w:firstLine="720"/>
        <w:jc w:val="both"/>
      </w:pPr>
      <w:r w:rsidRPr="00F7709E">
        <w:rPr>
          <w:b/>
          <w:color w:val="1F497D" w:themeColor="text2"/>
        </w:rPr>
        <w:t>6.</w:t>
      </w:r>
      <w:r>
        <w:t xml:space="preserve"> </w:t>
      </w:r>
      <w:r>
        <w:t>Ремонт фундамента</w:t>
      </w:r>
    </w:p>
    <w:p w:rsidR="00F7709E" w:rsidRPr="00F7709E" w:rsidRDefault="00F7709E" w:rsidP="00C34D34">
      <w:pPr>
        <w:pStyle w:val="ConsPlusNormal"/>
        <w:ind w:firstLine="720"/>
        <w:jc w:val="both"/>
        <w:rPr>
          <w:b/>
          <w:color w:val="1F497D" w:themeColor="text2"/>
          <w:sz w:val="32"/>
          <w:szCs w:val="32"/>
        </w:rPr>
      </w:pPr>
      <w:r w:rsidRPr="00F7709E">
        <w:rPr>
          <w:b/>
          <w:color w:val="1F497D" w:themeColor="text2"/>
          <w:sz w:val="32"/>
          <w:szCs w:val="32"/>
        </w:rPr>
        <w:lastRenderedPageBreak/>
        <w:t>+ Региональные власти могут дополнить</w:t>
      </w:r>
    </w:p>
    <w:p w:rsidR="00F7709E" w:rsidRDefault="00F7709E" w:rsidP="00C34D34">
      <w:pPr>
        <w:pStyle w:val="ConsPlusNormal"/>
        <w:ind w:firstLine="720"/>
        <w:jc w:val="both"/>
        <w:rPr>
          <w:b/>
          <w:color w:val="1F497D" w:themeColor="text2"/>
          <w:sz w:val="32"/>
          <w:szCs w:val="32"/>
        </w:rPr>
      </w:pPr>
      <w:r w:rsidRPr="00F7709E">
        <w:rPr>
          <w:b/>
          <w:color w:val="1F497D" w:themeColor="text2"/>
          <w:sz w:val="32"/>
          <w:szCs w:val="32"/>
        </w:rPr>
        <w:t>список работ следующими</w:t>
      </w:r>
      <w:r>
        <w:rPr>
          <w:b/>
          <w:color w:val="1F497D" w:themeColor="text2"/>
          <w:sz w:val="32"/>
          <w:szCs w:val="32"/>
        </w:rPr>
        <w:t>:</w:t>
      </w:r>
    </w:p>
    <w:p w:rsidR="00F7709E" w:rsidRDefault="00F7709E" w:rsidP="00F7709E">
      <w:pPr>
        <w:pStyle w:val="ConsPlusNormal"/>
        <w:numPr>
          <w:ilvl w:val="0"/>
          <w:numId w:val="8"/>
        </w:numPr>
        <w:jc w:val="both"/>
      </w:pPr>
      <w:r>
        <w:t>Утеп</w:t>
      </w:r>
      <w:r>
        <w:t xml:space="preserve">ление фасада </w:t>
      </w:r>
    </w:p>
    <w:p w:rsidR="00F7709E" w:rsidRDefault="00F7709E" w:rsidP="00F7709E">
      <w:pPr>
        <w:pStyle w:val="ConsPlusNormal"/>
        <w:numPr>
          <w:ilvl w:val="0"/>
          <w:numId w:val="8"/>
        </w:numPr>
        <w:jc w:val="both"/>
      </w:pPr>
      <w:r>
        <w:t xml:space="preserve">Переустройство невентилируемой крыши на вентилируемую </w:t>
      </w:r>
    </w:p>
    <w:p w:rsidR="00F7709E" w:rsidRDefault="00F7709E" w:rsidP="00F7709E">
      <w:pPr>
        <w:pStyle w:val="ConsPlusNormal"/>
        <w:numPr>
          <w:ilvl w:val="0"/>
          <w:numId w:val="8"/>
        </w:numPr>
        <w:jc w:val="both"/>
      </w:pPr>
      <w:r>
        <w:t xml:space="preserve">Устройство выходов на кровлю </w:t>
      </w:r>
    </w:p>
    <w:p w:rsidR="00F7709E" w:rsidRDefault="00F7709E" w:rsidP="00F7709E">
      <w:pPr>
        <w:pStyle w:val="ConsPlusNormal"/>
        <w:numPr>
          <w:ilvl w:val="0"/>
          <w:numId w:val="8"/>
        </w:numPr>
        <w:jc w:val="both"/>
      </w:pPr>
      <w:r>
        <w:t xml:space="preserve">Установка коллективных приборов учета </w:t>
      </w:r>
    </w:p>
    <w:p w:rsidR="00F7709E" w:rsidRPr="00F7709E" w:rsidRDefault="00F7709E" w:rsidP="00F7709E">
      <w:pPr>
        <w:pStyle w:val="ConsPlusNormal"/>
        <w:numPr>
          <w:ilvl w:val="0"/>
          <w:numId w:val="8"/>
        </w:numPr>
        <w:jc w:val="both"/>
        <w:rPr>
          <w:b/>
          <w:color w:val="1F497D" w:themeColor="text2"/>
          <w:sz w:val="32"/>
          <w:szCs w:val="32"/>
          <w:lang w:bidi="ru-RU"/>
        </w:rPr>
      </w:pPr>
      <w:r>
        <w:t xml:space="preserve">Другие виды работ </w:t>
      </w:r>
    </w:p>
    <w:p w:rsidR="00F7709E" w:rsidRPr="00F7709E" w:rsidRDefault="00F7709E" w:rsidP="00F7709E">
      <w:pPr>
        <w:pStyle w:val="ConsPlusNormal"/>
        <w:ind w:left="1080"/>
        <w:jc w:val="both"/>
        <w:rPr>
          <w:b/>
          <w:color w:val="1F497D" w:themeColor="text2"/>
          <w:sz w:val="32"/>
          <w:szCs w:val="32"/>
          <w:lang w:bidi="ru-RU"/>
        </w:rPr>
      </w:pPr>
    </w:p>
    <w:p w:rsidR="00F7709E" w:rsidRDefault="00F7709E" w:rsidP="00F7709E">
      <w:pPr>
        <w:pStyle w:val="ConsPlusNormal"/>
        <w:jc w:val="both"/>
      </w:pPr>
      <w:r w:rsidRPr="00D177F9">
        <w:rPr>
          <w:b/>
          <w:color w:val="1F497D" w:themeColor="text2"/>
          <w:sz w:val="40"/>
          <w:szCs w:val="40"/>
        </w:rPr>
        <w:t>!</w:t>
      </w:r>
      <w:r w:rsidRPr="00F7709E">
        <w:rPr>
          <w:b/>
          <w:color w:val="1F497D" w:themeColor="text2"/>
          <w:sz w:val="28"/>
          <w:szCs w:val="28"/>
        </w:rPr>
        <w:t xml:space="preserve"> </w:t>
      </w:r>
      <w:r w:rsidRPr="00F7709E">
        <w:rPr>
          <w:b/>
          <w:color w:val="1F497D" w:themeColor="text2"/>
          <w:sz w:val="28"/>
          <w:szCs w:val="28"/>
        </w:rPr>
        <w:t xml:space="preserve">ЖИТЕЛИ ДОМА ТОЖЕ ИМЕЮТ ПРАВО РАСШИРИТЬ СПИСОК РАБОТ. </w:t>
      </w:r>
      <w:r>
        <w:t>Для этого собственникам помещений нужно на общем собрании проголосовать за то, чтобы ежемесячный взнос на капремонт превышал минимальные значения. Тогда всё, что пойдет сверх минимума, собственники смогут тратить на ремонт дома по своему усмотрению</w:t>
      </w:r>
      <w:r>
        <w:t>.</w:t>
      </w:r>
    </w:p>
    <w:p w:rsidR="00F7709E" w:rsidRDefault="00F7709E" w:rsidP="00F7709E">
      <w:pPr>
        <w:pStyle w:val="ConsPlusNormal"/>
        <w:jc w:val="both"/>
      </w:pPr>
    </w:p>
    <w:p w:rsidR="00F7709E" w:rsidRPr="00A348A3" w:rsidRDefault="00F7709E" w:rsidP="00AF3424">
      <w:pPr>
        <w:pStyle w:val="ConsPlusNormal"/>
        <w:jc w:val="center"/>
        <w:rPr>
          <w:b/>
          <w:color w:val="1F497D" w:themeColor="text2"/>
          <w:sz w:val="40"/>
          <w:szCs w:val="40"/>
        </w:rPr>
      </w:pPr>
      <w:r w:rsidRPr="00A348A3">
        <w:rPr>
          <w:b/>
          <w:color w:val="1F497D" w:themeColor="text2"/>
          <w:sz w:val="40"/>
          <w:szCs w:val="40"/>
        </w:rPr>
        <w:t>КАК НАКОПИТЬ СРЕДСТВА НА КАПРЕМОНТ?</w:t>
      </w:r>
    </w:p>
    <w:p w:rsidR="00AF3424" w:rsidRPr="00A348A3" w:rsidRDefault="00AF3424" w:rsidP="00AF3424">
      <w:pPr>
        <w:pStyle w:val="ConsPlusNormal"/>
        <w:jc w:val="center"/>
        <w:rPr>
          <w:b/>
          <w:color w:val="00B050"/>
          <w:sz w:val="40"/>
          <w:szCs w:val="40"/>
        </w:rPr>
      </w:pPr>
    </w:p>
    <w:p w:rsidR="00AF3424" w:rsidRPr="00AF3424" w:rsidRDefault="00AF3424" w:rsidP="00AF3424">
      <w:pPr>
        <w:pStyle w:val="ConsPlusNormal"/>
        <w:jc w:val="both"/>
        <w:rPr>
          <w:b/>
          <w:sz w:val="28"/>
          <w:szCs w:val="28"/>
        </w:rPr>
      </w:pPr>
      <w:r w:rsidRPr="00AF3424">
        <w:rPr>
          <w:b/>
          <w:sz w:val="28"/>
          <w:szCs w:val="28"/>
        </w:rPr>
        <w:t>Собственникам было предоставлено время для того, чтобы определиться со способом накопления средств на капремонт, после этого ежемесячн</w:t>
      </w:r>
      <w:bookmarkStart w:id="0" w:name="_GoBack"/>
      <w:bookmarkEnd w:id="0"/>
      <w:r w:rsidRPr="00AF3424">
        <w:rPr>
          <w:b/>
          <w:sz w:val="28"/>
          <w:szCs w:val="28"/>
        </w:rPr>
        <w:t>ая оплата взносов становит</w:t>
      </w:r>
      <w:r w:rsidRPr="00AF3424">
        <w:rPr>
          <w:b/>
          <w:sz w:val="28"/>
          <w:szCs w:val="28"/>
        </w:rPr>
        <w:t/>
      </w:r>
      <w:proofErr w:type="spellStart"/>
      <w:r w:rsidRPr="00AF3424">
        <w:rPr>
          <w:b/>
          <w:sz w:val="28"/>
          <w:szCs w:val="28"/>
        </w:rPr>
        <w:t>ся</w:t>
      </w:r>
      <w:proofErr w:type="spellEnd"/>
      <w:r w:rsidRPr="00AF3424">
        <w:rPr>
          <w:b/>
          <w:sz w:val="28"/>
          <w:szCs w:val="28"/>
        </w:rPr>
        <w:t xml:space="preserve"> обязанностью собственников жилья. </w:t>
      </w:r>
    </w:p>
    <w:p w:rsidR="00AF3424" w:rsidRDefault="00AF3424" w:rsidP="00AF3424">
      <w:pPr>
        <w:pStyle w:val="ConsPlusNormal"/>
        <w:jc w:val="both"/>
        <w:rPr>
          <w:sz w:val="28"/>
          <w:szCs w:val="28"/>
        </w:rPr>
      </w:pPr>
    </w:p>
    <w:p w:rsidR="00AF3424" w:rsidRDefault="00AF3424" w:rsidP="00AF3424">
      <w:pPr>
        <w:pStyle w:val="ConsPlusNormal"/>
        <w:ind w:firstLine="720"/>
        <w:jc w:val="both"/>
        <w:rPr>
          <w:sz w:val="28"/>
          <w:szCs w:val="28"/>
        </w:rPr>
      </w:pPr>
      <w:r w:rsidRPr="00AF3424">
        <w:rPr>
          <w:sz w:val="28"/>
          <w:szCs w:val="28"/>
        </w:rPr>
        <w:t xml:space="preserve">Допустим, вы решили провести какие-то работы в доме до наступления срока капремонта, установленного для вашего дома региональной программой, то затраченная на эти работы сумма учитывается в счет оплаты будущих платежей за капремонт, если: </w:t>
      </w:r>
    </w:p>
    <w:p w:rsidR="00AF3424" w:rsidRDefault="00AF3424" w:rsidP="00AF3424">
      <w:pPr>
        <w:pStyle w:val="ConsPlusNormal"/>
        <w:jc w:val="both"/>
        <w:rPr>
          <w:sz w:val="28"/>
          <w:szCs w:val="28"/>
        </w:rPr>
      </w:pPr>
    </w:p>
    <w:p w:rsidR="00AF3424" w:rsidRDefault="00AF3424" w:rsidP="00AF3424">
      <w:pPr>
        <w:pStyle w:val="ConsPlusNormal"/>
        <w:jc w:val="both"/>
        <w:rPr>
          <w:sz w:val="28"/>
          <w:szCs w:val="28"/>
        </w:rPr>
      </w:pPr>
      <w:r w:rsidRPr="00AF3424">
        <w:rPr>
          <w:b/>
          <w:sz w:val="56"/>
          <w:szCs w:val="56"/>
        </w:rPr>
        <w:t>-</w:t>
      </w:r>
      <w:r>
        <w:rPr>
          <w:b/>
          <w:sz w:val="28"/>
          <w:szCs w:val="28"/>
        </w:rPr>
        <w:t xml:space="preserve"> </w:t>
      </w:r>
      <w:r w:rsidRPr="00AF3424">
        <w:rPr>
          <w:b/>
          <w:sz w:val="28"/>
          <w:szCs w:val="28"/>
        </w:rPr>
        <w:t>для проведения этих работ вы использовали только собственные средства</w:t>
      </w:r>
      <w:r w:rsidRPr="00AF3424">
        <w:rPr>
          <w:sz w:val="28"/>
          <w:szCs w:val="28"/>
        </w:rPr>
        <w:t xml:space="preserve"> (не привлекая средства бюджета или регионального оператора); </w:t>
      </w:r>
    </w:p>
    <w:p w:rsidR="00AF3424" w:rsidRDefault="00AF3424" w:rsidP="00AF3424">
      <w:pPr>
        <w:pStyle w:val="ConsPlusNormal"/>
        <w:jc w:val="both"/>
        <w:rPr>
          <w:sz w:val="28"/>
          <w:szCs w:val="28"/>
        </w:rPr>
      </w:pPr>
    </w:p>
    <w:p w:rsidR="00AF3424" w:rsidRDefault="00AF3424" w:rsidP="00AF3424">
      <w:pPr>
        <w:pStyle w:val="ConsPlusNormal"/>
        <w:jc w:val="both"/>
        <w:rPr>
          <w:sz w:val="28"/>
          <w:szCs w:val="28"/>
        </w:rPr>
      </w:pPr>
      <w:r w:rsidRPr="00AF3424">
        <w:rPr>
          <w:b/>
          <w:sz w:val="56"/>
          <w:szCs w:val="56"/>
        </w:rPr>
        <w:t>-</w:t>
      </w:r>
      <w:r>
        <w:rPr>
          <w:sz w:val="28"/>
          <w:szCs w:val="28"/>
        </w:rPr>
        <w:t xml:space="preserve"> </w:t>
      </w:r>
      <w:r w:rsidRPr="00AF3424">
        <w:rPr>
          <w:b/>
          <w:sz w:val="28"/>
          <w:szCs w:val="28"/>
        </w:rPr>
        <w:t>эта сумма не превышает предельную стоимость таких работ,</w:t>
      </w:r>
      <w:r w:rsidRPr="00AF3424">
        <w:rPr>
          <w:sz w:val="28"/>
          <w:szCs w:val="28"/>
        </w:rPr>
        <w:t xml:space="preserve"> установленную местным правительством. </w:t>
      </w:r>
    </w:p>
    <w:p w:rsidR="00AF3424" w:rsidRDefault="00AF3424" w:rsidP="00AF3424">
      <w:pPr>
        <w:pStyle w:val="ConsPlusNormal"/>
        <w:jc w:val="both"/>
        <w:rPr>
          <w:sz w:val="28"/>
          <w:szCs w:val="28"/>
        </w:rPr>
      </w:pPr>
    </w:p>
    <w:p w:rsidR="00AF3424" w:rsidRDefault="00AF3424" w:rsidP="00AF3424">
      <w:pPr>
        <w:pStyle w:val="ConsPlusNormal"/>
        <w:jc w:val="both"/>
        <w:rPr>
          <w:color w:val="1F497D" w:themeColor="text2"/>
          <w:sz w:val="28"/>
          <w:szCs w:val="28"/>
        </w:rPr>
      </w:pPr>
      <w:r w:rsidRPr="00AF3424">
        <w:rPr>
          <w:b/>
          <w:color w:val="1F497D" w:themeColor="text2"/>
          <w:sz w:val="28"/>
          <w:szCs w:val="28"/>
        </w:rPr>
        <w:t>ФОНД КАПРЕМОНТА ДОМА</w:t>
      </w:r>
      <w:r w:rsidRPr="00AF3424">
        <w:rPr>
          <w:sz w:val="28"/>
          <w:szCs w:val="28"/>
        </w:rPr>
        <w:t xml:space="preserve"> — </w:t>
      </w:r>
      <w:r w:rsidRPr="00AF3424">
        <w:rPr>
          <w:color w:val="1F497D" w:themeColor="text2"/>
          <w:sz w:val="28"/>
          <w:szCs w:val="28"/>
        </w:rPr>
        <w:t>ЭТО ВСЕ ДЕНЕЖНЫЕ СРЕДСТВА, КОТОРЫЕ СКЛАДЫВАЮТСЯ ИЗ УПЛАЧИВАЕМЫХ СОБСТВЕННИКАМИ ВЗНОСОВ НА КАПИТАЛЬНЫЙ РЕМОНТ.</w:t>
      </w:r>
    </w:p>
    <w:p w:rsidR="00AF3424" w:rsidRDefault="00AF3424" w:rsidP="00AF3424">
      <w:pPr>
        <w:pStyle w:val="ConsPlusNormal"/>
        <w:jc w:val="both"/>
        <w:rPr>
          <w:color w:val="1F497D" w:themeColor="text2"/>
          <w:sz w:val="28"/>
          <w:szCs w:val="28"/>
        </w:rPr>
      </w:pPr>
    </w:p>
    <w:p w:rsidR="00AF3424" w:rsidRPr="00A348A3" w:rsidRDefault="00AF3424" w:rsidP="00D177F9">
      <w:pPr>
        <w:pStyle w:val="ConsPlusNormal"/>
        <w:jc w:val="center"/>
        <w:rPr>
          <w:b/>
          <w:color w:val="1F497D" w:themeColor="text2"/>
          <w:sz w:val="28"/>
          <w:szCs w:val="28"/>
        </w:rPr>
      </w:pPr>
      <w:r w:rsidRPr="00A348A3">
        <w:rPr>
          <w:b/>
          <w:color w:val="1F497D" w:themeColor="text2"/>
          <w:sz w:val="28"/>
          <w:szCs w:val="28"/>
        </w:rPr>
        <w:t>ФОРМИРОВАТЬ ЕГО МОЖНО ДВУМЯ СПОСОБАМИ:</w:t>
      </w:r>
    </w:p>
    <w:p w:rsidR="00AF3424" w:rsidRPr="00A348A3" w:rsidRDefault="00AF3424" w:rsidP="00AF3424">
      <w:pPr>
        <w:pStyle w:val="ConsPlusNormal"/>
        <w:jc w:val="both"/>
        <w:rPr>
          <w:b/>
          <w:color w:val="1F497D" w:themeColor="text2"/>
          <w:sz w:val="28"/>
          <w:szCs w:val="28"/>
        </w:rPr>
      </w:pPr>
    </w:p>
    <w:p w:rsidR="00AF3424" w:rsidRPr="00A348A3" w:rsidRDefault="00AF3424" w:rsidP="00AF3424">
      <w:pPr>
        <w:pStyle w:val="ConsPlusNormal"/>
        <w:numPr>
          <w:ilvl w:val="0"/>
          <w:numId w:val="9"/>
        </w:numPr>
        <w:jc w:val="both"/>
        <w:rPr>
          <w:b/>
          <w:sz w:val="28"/>
          <w:szCs w:val="28"/>
        </w:rPr>
      </w:pPr>
      <w:r w:rsidRPr="00A348A3">
        <w:rPr>
          <w:b/>
          <w:sz w:val="28"/>
          <w:szCs w:val="28"/>
        </w:rPr>
        <w:t>На счете регионального оператора (</w:t>
      </w:r>
      <w:r w:rsidRPr="00A348A3">
        <w:rPr>
          <w:sz w:val="28"/>
          <w:szCs w:val="28"/>
        </w:rPr>
        <w:t>его еще называют</w:t>
      </w:r>
      <w:r w:rsidRPr="00A348A3">
        <w:rPr>
          <w:b/>
          <w:sz w:val="28"/>
          <w:szCs w:val="28"/>
        </w:rPr>
        <w:t xml:space="preserve"> «общим котлом»</w:t>
      </w:r>
      <w:r w:rsidRPr="00A348A3">
        <w:rPr>
          <w:b/>
          <w:sz w:val="28"/>
          <w:szCs w:val="28"/>
        </w:rPr>
        <w:t>)</w:t>
      </w:r>
    </w:p>
    <w:p w:rsidR="00AF3424" w:rsidRPr="00A348A3" w:rsidRDefault="00AF3424" w:rsidP="00AF3424">
      <w:pPr>
        <w:pStyle w:val="ConsPlusNormal"/>
        <w:numPr>
          <w:ilvl w:val="0"/>
          <w:numId w:val="9"/>
        </w:numPr>
        <w:jc w:val="both"/>
        <w:rPr>
          <w:b/>
          <w:color w:val="1F497D" w:themeColor="text2"/>
          <w:sz w:val="28"/>
          <w:szCs w:val="28"/>
          <w:lang w:bidi="ru-RU"/>
        </w:rPr>
      </w:pPr>
      <w:r w:rsidRPr="00A348A3">
        <w:rPr>
          <w:b/>
          <w:sz w:val="28"/>
          <w:szCs w:val="28"/>
        </w:rPr>
        <w:lastRenderedPageBreak/>
        <w:t>На специальном счете, открытом для конкретного дома</w:t>
      </w:r>
      <w:r w:rsidRPr="00A348A3">
        <w:rPr>
          <w:sz w:val="28"/>
          <w:szCs w:val="28"/>
        </w:rPr>
        <w:t xml:space="preserve"> Срок для принятия собственниками решений — не более 6 месяцев с момента опубликования региональной программы. Если собственники помещений не смогут сами принять решение за отведенное время, их дом автоматически отнесут к тем зданиям, средства на ремонт которых идут в «общий котел». В любом случае собственники смогут изменить своё решение, проголосовав на общем собрании, но при этом у них не должно быть непогашенных кредитов, займов и других обязательств, взятых на проведение капремонта</w:t>
      </w:r>
      <w:r w:rsidRPr="00A348A3">
        <w:rPr>
          <w:sz w:val="28"/>
          <w:szCs w:val="28"/>
        </w:rPr>
        <w:t>.</w:t>
      </w:r>
    </w:p>
    <w:p w:rsidR="00AF3424" w:rsidRPr="00A348A3" w:rsidRDefault="00AF3424" w:rsidP="00AF3424">
      <w:pPr>
        <w:pStyle w:val="ConsPlusNormal"/>
        <w:jc w:val="both"/>
        <w:rPr>
          <w:rStyle w:val="Style"/>
          <w:rFonts w:ascii="Times New Roman" w:hAnsi="Times New Roman"/>
          <w:b/>
          <w:color w:val="1F497D" w:themeColor="text2"/>
          <w:sz w:val="28"/>
          <w:szCs w:val="28"/>
        </w:rPr>
      </w:pPr>
    </w:p>
    <w:p w:rsidR="00AF3424" w:rsidRPr="00A348A3" w:rsidRDefault="00AF3424" w:rsidP="00AF3424">
      <w:pPr>
        <w:pStyle w:val="ConsPlusNormal"/>
        <w:jc w:val="both"/>
        <w:rPr>
          <w:sz w:val="28"/>
          <w:szCs w:val="28"/>
        </w:rPr>
      </w:pPr>
      <w:r w:rsidRPr="00A348A3">
        <w:rPr>
          <w:b/>
          <w:color w:val="1F497D" w:themeColor="text2"/>
          <w:sz w:val="28"/>
          <w:szCs w:val="28"/>
        </w:rPr>
        <w:t>СЧЕТ РЕГИОНАЛЬНОГО ОПЕРАТОРА — «ОБЩИЙ КОТЕЛ»</w:t>
      </w:r>
      <w:r w:rsidRPr="00A348A3">
        <w:rPr>
          <w:sz w:val="28"/>
          <w:szCs w:val="28"/>
        </w:rPr>
        <w:t xml:space="preserve"> </w:t>
      </w:r>
    </w:p>
    <w:p w:rsidR="00AF3424" w:rsidRPr="00A348A3" w:rsidRDefault="00AF3424" w:rsidP="00AF3424">
      <w:pPr>
        <w:pStyle w:val="ConsPlusNormal"/>
        <w:jc w:val="both"/>
        <w:rPr>
          <w:sz w:val="28"/>
          <w:szCs w:val="28"/>
        </w:rPr>
      </w:pPr>
    </w:p>
    <w:p w:rsidR="00AF3424" w:rsidRPr="00A348A3" w:rsidRDefault="00AF3424" w:rsidP="00AF3424">
      <w:pPr>
        <w:pStyle w:val="ConsPlusNormal"/>
        <w:jc w:val="both"/>
        <w:rPr>
          <w:sz w:val="28"/>
          <w:szCs w:val="28"/>
        </w:rPr>
      </w:pPr>
      <w:r w:rsidRPr="00A348A3">
        <w:rPr>
          <w:sz w:val="28"/>
          <w:szCs w:val="28"/>
        </w:rPr>
        <w:t xml:space="preserve">Основной принцип «общего котла» — </w:t>
      </w:r>
      <w:r w:rsidRPr="00A348A3">
        <w:rPr>
          <w:b/>
          <w:sz w:val="28"/>
          <w:szCs w:val="28"/>
        </w:rPr>
        <w:t>ежемесячно платят все, а ремонтируются в порядке очереди, установленной региональной программой.</w:t>
      </w:r>
      <w:r w:rsidRPr="00A348A3">
        <w:rPr>
          <w:sz w:val="28"/>
          <w:szCs w:val="28"/>
        </w:rPr>
        <w:t xml:space="preserve"> За сохранность денег в «общем котле» отвечает региональный оператор. Если он не справится со своей задачей, ответственность ляжет на региональные власти.</w:t>
      </w:r>
    </w:p>
    <w:p w:rsidR="00AF3424" w:rsidRPr="00A348A3" w:rsidRDefault="00AF3424" w:rsidP="00AF3424">
      <w:pPr>
        <w:pStyle w:val="ConsPlusNormal"/>
        <w:jc w:val="both"/>
        <w:rPr>
          <w:sz w:val="28"/>
          <w:szCs w:val="28"/>
        </w:rPr>
      </w:pPr>
    </w:p>
    <w:p w:rsidR="00AF3424" w:rsidRPr="00A348A3" w:rsidRDefault="00AF3424" w:rsidP="00AF3424">
      <w:pPr>
        <w:pStyle w:val="ConsPlusNormal"/>
        <w:jc w:val="both"/>
        <w:rPr>
          <w:sz w:val="28"/>
          <w:szCs w:val="28"/>
        </w:rPr>
      </w:pPr>
      <w:r w:rsidRPr="00A348A3">
        <w:rPr>
          <w:b/>
          <w:color w:val="1F497D" w:themeColor="text2"/>
          <w:sz w:val="28"/>
          <w:szCs w:val="28"/>
        </w:rPr>
        <w:t>СПЕЦИАЛЬНЫЙ СЧЕТ</w:t>
      </w:r>
      <w:r w:rsidRPr="00A348A3">
        <w:rPr>
          <w:sz w:val="28"/>
          <w:szCs w:val="28"/>
        </w:rPr>
        <w:t xml:space="preserve"> </w:t>
      </w:r>
    </w:p>
    <w:p w:rsidR="00AF3424" w:rsidRPr="00A348A3" w:rsidRDefault="00AF3424" w:rsidP="00AF3424">
      <w:pPr>
        <w:pStyle w:val="ConsPlusNormal"/>
        <w:jc w:val="both"/>
        <w:rPr>
          <w:sz w:val="28"/>
          <w:szCs w:val="28"/>
        </w:rPr>
      </w:pPr>
    </w:p>
    <w:p w:rsidR="00AF3424" w:rsidRPr="00A348A3" w:rsidRDefault="00AF3424" w:rsidP="00AF3424">
      <w:pPr>
        <w:pStyle w:val="ConsPlusNormal"/>
        <w:jc w:val="both"/>
        <w:rPr>
          <w:b/>
          <w:sz w:val="28"/>
          <w:szCs w:val="28"/>
        </w:rPr>
      </w:pPr>
      <w:r w:rsidRPr="00A348A3">
        <w:rPr>
          <w:b/>
          <w:sz w:val="28"/>
          <w:szCs w:val="28"/>
        </w:rPr>
        <w:t xml:space="preserve">Его отличие от «общего котла» в том, что на него перечисляются средства, которые платят жители только одного конкретного дома, и, соответственно, потратить их можно только на капремонт данного дома. </w:t>
      </w:r>
    </w:p>
    <w:p w:rsidR="00AF3424" w:rsidRPr="00A348A3" w:rsidRDefault="00AF3424" w:rsidP="00AF3424">
      <w:pPr>
        <w:pStyle w:val="ConsPlusNormal"/>
        <w:jc w:val="both"/>
        <w:rPr>
          <w:sz w:val="28"/>
          <w:szCs w:val="28"/>
        </w:rPr>
      </w:pPr>
    </w:p>
    <w:p w:rsidR="00AF3424" w:rsidRPr="00A348A3" w:rsidRDefault="00AF3424" w:rsidP="00AF3424">
      <w:pPr>
        <w:pStyle w:val="ConsPlusNormal"/>
        <w:jc w:val="both"/>
        <w:rPr>
          <w:b/>
          <w:sz w:val="28"/>
          <w:szCs w:val="28"/>
        </w:rPr>
      </w:pPr>
      <w:r w:rsidRPr="00A348A3">
        <w:rPr>
          <w:b/>
          <w:sz w:val="28"/>
          <w:szCs w:val="28"/>
        </w:rPr>
        <w:t>Владельцами же специального счета в банке</w:t>
      </w:r>
      <w:r w:rsidRPr="00A348A3">
        <w:rPr>
          <w:sz w:val="28"/>
          <w:szCs w:val="28"/>
        </w:rPr>
        <w:t xml:space="preserve"> (на чье имя будет открыт этот </w:t>
      </w:r>
      <w:proofErr w:type="spellStart"/>
      <w:r w:rsidRPr="00A348A3">
        <w:rPr>
          <w:sz w:val="28"/>
          <w:szCs w:val="28"/>
        </w:rPr>
        <w:t>спецсчет</w:t>
      </w:r>
      <w:proofErr w:type="spellEnd"/>
      <w:r w:rsidRPr="00A348A3">
        <w:rPr>
          <w:sz w:val="28"/>
          <w:szCs w:val="28"/>
        </w:rPr>
        <w:t xml:space="preserve">) </w:t>
      </w:r>
      <w:r w:rsidRPr="00A348A3">
        <w:rPr>
          <w:b/>
          <w:sz w:val="28"/>
          <w:szCs w:val="28"/>
        </w:rPr>
        <w:t>МОГУТ БЫТЬ:</w:t>
      </w:r>
    </w:p>
    <w:p w:rsidR="00AF3424" w:rsidRPr="00A348A3" w:rsidRDefault="00AF3424" w:rsidP="00AF3424">
      <w:pPr>
        <w:pStyle w:val="ConsPlusNormal"/>
        <w:jc w:val="both"/>
        <w:rPr>
          <w:b/>
          <w:sz w:val="28"/>
          <w:szCs w:val="28"/>
        </w:rPr>
      </w:pPr>
    </w:p>
    <w:p w:rsidR="00AF3424" w:rsidRPr="00A348A3" w:rsidRDefault="00AF3424" w:rsidP="00AF3424">
      <w:pPr>
        <w:pStyle w:val="ConsPlusNormal"/>
        <w:numPr>
          <w:ilvl w:val="0"/>
          <w:numId w:val="10"/>
        </w:numPr>
        <w:jc w:val="both"/>
        <w:rPr>
          <w:sz w:val="28"/>
          <w:szCs w:val="28"/>
        </w:rPr>
      </w:pPr>
      <w:r w:rsidRPr="00A348A3">
        <w:rPr>
          <w:sz w:val="28"/>
          <w:szCs w:val="28"/>
        </w:rPr>
        <w:t xml:space="preserve">ТСЖ, в состав которого входит только один дом (или несколько домов, если они расположены в пределах одного земельного участка и имеют общие инженерные сети); для этого собственники помещений должны принять решение на общем собрании. </w:t>
      </w:r>
    </w:p>
    <w:p w:rsidR="00AF3424" w:rsidRPr="00A348A3" w:rsidRDefault="00AF3424" w:rsidP="00AF3424">
      <w:pPr>
        <w:pStyle w:val="ConsPlusNormal"/>
        <w:jc w:val="both"/>
        <w:rPr>
          <w:sz w:val="28"/>
          <w:szCs w:val="28"/>
        </w:rPr>
      </w:pPr>
    </w:p>
    <w:p w:rsidR="00AF3424" w:rsidRPr="00A348A3" w:rsidRDefault="00AF3424" w:rsidP="00AF3424">
      <w:pPr>
        <w:pStyle w:val="ConsPlusNormal"/>
        <w:numPr>
          <w:ilvl w:val="0"/>
          <w:numId w:val="10"/>
        </w:numPr>
        <w:jc w:val="both"/>
        <w:rPr>
          <w:b/>
          <w:sz w:val="28"/>
          <w:szCs w:val="28"/>
          <w:lang w:bidi="ru-RU"/>
        </w:rPr>
      </w:pPr>
      <w:r w:rsidRPr="00A348A3">
        <w:rPr>
          <w:sz w:val="28"/>
          <w:szCs w:val="28"/>
        </w:rPr>
        <w:t xml:space="preserve">Жилищный, жилищно-строительный кооператив (для этого собственники помещений должны принять решение на общем собрании). </w:t>
      </w:r>
    </w:p>
    <w:p w:rsidR="00AF3424" w:rsidRPr="00A348A3" w:rsidRDefault="00AF3424" w:rsidP="00AF3424">
      <w:pPr>
        <w:pStyle w:val="ad"/>
        <w:rPr>
          <w:sz w:val="28"/>
          <w:szCs w:val="28"/>
        </w:rPr>
      </w:pPr>
    </w:p>
    <w:p w:rsidR="00AF3424" w:rsidRPr="00A348A3" w:rsidRDefault="00AF3424" w:rsidP="00AF3424">
      <w:pPr>
        <w:pStyle w:val="ConsPlusNormal"/>
        <w:numPr>
          <w:ilvl w:val="0"/>
          <w:numId w:val="10"/>
        </w:numPr>
        <w:jc w:val="both"/>
        <w:rPr>
          <w:b/>
          <w:sz w:val="28"/>
          <w:szCs w:val="28"/>
          <w:lang w:bidi="ru-RU"/>
        </w:rPr>
      </w:pPr>
      <w:r w:rsidRPr="00A348A3">
        <w:rPr>
          <w:sz w:val="28"/>
          <w:szCs w:val="28"/>
        </w:rPr>
        <w:t xml:space="preserve">Управляющие организации (такое право им предоставлено с января 2015 года). </w:t>
      </w:r>
    </w:p>
    <w:p w:rsidR="00AF3424" w:rsidRPr="00A348A3" w:rsidRDefault="00AF3424" w:rsidP="00AF3424">
      <w:pPr>
        <w:pStyle w:val="ad"/>
        <w:rPr>
          <w:sz w:val="28"/>
          <w:szCs w:val="28"/>
        </w:rPr>
      </w:pPr>
    </w:p>
    <w:p w:rsidR="00AF3424" w:rsidRPr="00A348A3" w:rsidRDefault="00AF3424" w:rsidP="00AF3424">
      <w:pPr>
        <w:pStyle w:val="ConsPlusNormal"/>
        <w:numPr>
          <w:ilvl w:val="0"/>
          <w:numId w:val="10"/>
        </w:numPr>
        <w:jc w:val="both"/>
        <w:rPr>
          <w:b/>
          <w:sz w:val="28"/>
          <w:szCs w:val="28"/>
          <w:lang w:bidi="ru-RU"/>
        </w:rPr>
      </w:pPr>
      <w:r w:rsidRPr="00A348A3">
        <w:rPr>
          <w:sz w:val="28"/>
          <w:szCs w:val="28"/>
        </w:rPr>
        <w:lastRenderedPageBreak/>
        <w:t xml:space="preserve">Региональный оператор. На его имя тоже можно открыть </w:t>
      </w:r>
      <w:proofErr w:type="spellStart"/>
      <w:r w:rsidRPr="00A348A3">
        <w:rPr>
          <w:sz w:val="28"/>
          <w:szCs w:val="28"/>
        </w:rPr>
        <w:t>спецсчет</w:t>
      </w:r>
      <w:proofErr w:type="spellEnd"/>
      <w:r w:rsidRPr="00A348A3">
        <w:rPr>
          <w:sz w:val="28"/>
          <w:szCs w:val="28"/>
        </w:rPr>
        <w:t xml:space="preserve">, средства с которого пойдут на ремонт только конкретного дома, тогда средства на капремонт дома будут храниться у регионального оператора не в «общем котле», как у всех остальных домов, а на отдельном счете в банке. </w:t>
      </w:r>
    </w:p>
    <w:p w:rsidR="00AF3424" w:rsidRPr="00A348A3" w:rsidRDefault="00AF3424" w:rsidP="00AF3424">
      <w:pPr>
        <w:pStyle w:val="ad"/>
        <w:rPr>
          <w:sz w:val="28"/>
          <w:szCs w:val="28"/>
        </w:rPr>
      </w:pPr>
    </w:p>
    <w:p w:rsidR="00AF3424" w:rsidRPr="00A348A3" w:rsidRDefault="00AF3424" w:rsidP="00AF3424">
      <w:pPr>
        <w:pStyle w:val="ConsPlusNormal"/>
        <w:ind w:firstLine="360"/>
        <w:jc w:val="both"/>
        <w:rPr>
          <w:sz w:val="28"/>
          <w:szCs w:val="28"/>
        </w:rPr>
      </w:pPr>
      <w:r w:rsidRPr="00A348A3">
        <w:rPr>
          <w:b/>
          <w:sz w:val="28"/>
          <w:szCs w:val="28"/>
        </w:rPr>
        <w:t xml:space="preserve">Если выбранный владелец </w:t>
      </w:r>
      <w:proofErr w:type="spellStart"/>
      <w:r w:rsidRPr="00A348A3">
        <w:rPr>
          <w:b/>
          <w:sz w:val="28"/>
          <w:szCs w:val="28"/>
        </w:rPr>
        <w:t>спецсчета</w:t>
      </w:r>
      <w:proofErr w:type="spellEnd"/>
      <w:r w:rsidRPr="00A348A3">
        <w:rPr>
          <w:b/>
          <w:sz w:val="28"/>
          <w:szCs w:val="28"/>
        </w:rPr>
        <w:t xml:space="preserve"> прекращает свое существование или по иным причинам не может продолжать исполнять свои обязанности,</w:t>
      </w:r>
      <w:r w:rsidRPr="00A348A3">
        <w:rPr>
          <w:sz w:val="28"/>
          <w:szCs w:val="28"/>
        </w:rPr>
        <w:t xml:space="preserve"> собственники в течение 2-х месяцев обязаны выбрать нового владельца. Если в указанный срок решение не принято, орган местного самоуправления самостоятельно назначает владельцем </w:t>
      </w:r>
      <w:proofErr w:type="spellStart"/>
      <w:r w:rsidRPr="00A348A3">
        <w:rPr>
          <w:sz w:val="28"/>
          <w:szCs w:val="28"/>
        </w:rPr>
        <w:t>спецсчета</w:t>
      </w:r>
      <w:proofErr w:type="spellEnd"/>
      <w:r w:rsidRPr="00A348A3">
        <w:rPr>
          <w:sz w:val="28"/>
          <w:szCs w:val="28"/>
        </w:rPr>
        <w:t xml:space="preserve"> регионального оператора. </w:t>
      </w:r>
    </w:p>
    <w:p w:rsidR="00AF3424" w:rsidRPr="00A348A3" w:rsidRDefault="00AF3424" w:rsidP="00AF3424">
      <w:pPr>
        <w:pStyle w:val="ConsPlusNormal"/>
        <w:ind w:firstLine="360"/>
        <w:jc w:val="both"/>
        <w:rPr>
          <w:sz w:val="28"/>
          <w:szCs w:val="28"/>
        </w:rPr>
      </w:pPr>
    </w:p>
    <w:p w:rsidR="00AF3424" w:rsidRPr="00A348A3" w:rsidRDefault="00AF3424" w:rsidP="00AF3424">
      <w:pPr>
        <w:pStyle w:val="ConsPlusNormal"/>
        <w:ind w:firstLine="360"/>
        <w:jc w:val="both"/>
        <w:rPr>
          <w:sz w:val="28"/>
          <w:szCs w:val="28"/>
        </w:rPr>
      </w:pPr>
      <w:r w:rsidRPr="00A348A3">
        <w:rPr>
          <w:b/>
          <w:sz w:val="28"/>
          <w:szCs w:val="28"/>
        </w:rPr>
        <w:t xml:space="preserve">В случае, когда собственники взяли кредит на капремонт, а владелец </w:t>
      </w:r>
      <w:proofErr w:type="spellStart"/>
      <w:r w:rsidRPr="00A348A3">
        <w:rPr>
          <w:b/>
          <w:sz w:val="28"/>
          <w:szCs w:val="28"/>
        </w:rPr>
        <w:t>спецсчета</w:t>
      </w:r>
      <w:proofErr w:type="spellEnd"/>
      <w:r w:rsidRPr="00A348A3">
        <w:rPr>
          <w:b/>
          <w:sz w:val="28"/>
          <w:szCs w:val="28"/>
        </w:rPr>
        <w:t xml:space="preserve"> — не региональный оператор — обанкротился</w:t>
      </w:r>
      <w:r w:rsidRPr="00A348A3">
        <w:rPr>
          <w:sz w:val="28"/>
          <w:szCs w:val="28"/>
        </w:rPr>
        <w:t xml:space="preserve">, орган местного самоуправления имеет право в течение 10 дней поручить региональному оператору выполнять функции владельца специального счета до принятия решения на общем собрании. </w:t>
      </w:r>
    </w:p>
    <w:p w:rsidR="00AF3424" w:rsidRPr="00A348A3" w:rsidRDefault="00AF3424" w:rsidP="00AF3424">
      <w:pPr>
        <w:pStyle w:val="ConsPlusNormal"/>
        <w:ind w:firstLine="360"/>
        <w:jc w:val="both"/>
        <w:rPr>
          <w:sz w:val="28"/>
          <w:szCs w:val="28"/>
        </w:rPr>
      </w:pPr>
    </w:p>
    <w:p w:rsidR="00AF3424" w:rsidRDefault="00AF3424" w:rsidP="00AF3424">
      <w:pPr>
        <w:pStyle w:val="ConsPlusNormal"/>
        <w:ind w:firstLine="360"/>
        <w:jc w:val="both"/>
        <w:rPr>
          <w:sz w:val="28"/>
          <w:szCs w:val="28"/>
        </w:rPr>
      </w:pPr>
      <w:r w:rsidRPr="00A348A3">
        <w:rPr>
          <w:b/>
          <w:sz w:val="28"/>
          <w:szCs w:val="28"/>
        </w:rPr>
        <w:t>Неважно, на чье имя открыт счет, — средства на нем принадлежат собственникам дома и могут быть потрачены только на капремонт.</w:t>
      </w:r>
      <w:r w:rsidRPr="00A348A3">
        <w:rPr>
          <w:sz w:val="28"/>
          <w:szCs w:val="28"/>
        </w:rPr>
        <w:t xml:space="preserve"> Их нельзя израсходовать на покрытие долгов ТСЖ, УК (в любом случае) или Регионального оператора (за исключением ситуации, когда у него долги возникли из-за исполнения решения общего собрания собственников, а также по задолженностям за работы / услуги по капремонту). Кроме того, во время списания средств со счета банк обязан проверять, есть ли у того, кто снимает средства, необходимые для этого документы</w:t>
      </w:r>
      <w:r w:rsidR="00A348A3">
        <w:rPr>
          <w:sz w:val="28"/>
          <w:szCs w:val="28"/>
        </w:rPr>
        <w:t>.</w:t>
      </w:r>
    </w:p>
    <w:p w:rsidR="00A348A3" w:rsidRDefault="00A348A3" w:rsidP="00AF3424">
      <w:pPr>
        <w:pStyle w:val="ConsPlusNormal"/>
        <w:ind w:firstLine="360"/>
        <w:jc w:val="both"/>
        <w:rPr>
          <w:sz w:val="28"/>
          <w:szCs w:val="28"/>
        </w:rPr>
      </w:pPr>
    </w:p>
    <w:p w:rsidR="00A348A3" w:rsidRDefault="00A348A3" w:rsidP="00AF3424">
      <w:pPr>
        <w:pStyle w:val="ConsPlusNormal"/>
        <w:ind w:firstLine="360"/>
        <w:jc w:val="both"/>
        <w:rPr>
          <w:sz w:val="28"/>
          <w:szCs w:val="28"/>
        </w:rPr>
      </w:pPr>
      <w:r w:rsidRPr="00A348A3">
        <w:rPr>
          <w:b/>
          <w:color w:val="1F497D" w:themeColor="text2"/>
          <w:sz w:val="52"/>
          <w:szCs w:val="52"/>
        </w:rPr>
        <w:t>!</w:t>
      </w:r>
      <w:r>
        <w:rPr>
          <w:sz w:val="52"/>
          <w:szCs w:val="52"/>
        </w:rPr>
        <w:t xml:space="preserve"> </w:t>
      </w:r>
      <w:r w:rsidRPr="00A348A3">
        <w:rPr>
          <w:b/>
          <w:sz w:val="28"/>
          <w:szCs w:val="28"/>
        </w:rPr>
        <w:t xml:space="preserve">Собственники, формирующие фонд капремонта на </w:t>
      </w:r>
      <w:proofErr w:type="spellStart"/>
      <w:r w:rsidRPr="00A348A3">
        <w:rPr>
          <w:b/>
          <w:sz w:val="28"/>
          <w:szCs w:val="28"/>
        </w:rPr>
        <w:t>спецсчете</w:t>
      </w:r>
      <w:proofErr w:type="spellEnd"/>
      <w:r w:rsidRPr="00A348A3">
        <w:rPr>
          <w:b/>
          <w:sz w:val="28"/>
          <w:szCs w:val="28"/>
        </w:rPr>
        <w:t>, должны понимать, что если к моменту выполнения необходимых работ они не накапливают требуемой суммы, то их накопления на специальном счете попадают в «общий котел» регионального оператора и последний выполняет требуемые работы.</w:t>
      </w:r>
      <w:r w:rsidRPr="00A348A3">
        <w:rPr>
          <w:sz w:val="28"/>
          <w:szCs w:val="28"/>
        </w:rPr>
        <w:t xml:space="preserve"> </w:t>
      </w:r>
    </w:p>
    <w:p w:rsidR="00A348A3" w:rsidRDefault="00A348A3" w:rsidP="00AF3424">
      <w:pPr>
        <w:pStyle w:val="ConsPlusNormal"/>
        <w:ind w:firstLine="360"/>
        <w:jc w:val="both"/>
        <w:rPr>
          <w:sz w:val="28"/>
          <w:szCs w:val="28"/>
        </w:rPr>
      </w:pPr>
    </w:p>
    <w:p w:rsidR="00A348A3" w:rsidRDefault="00A348A3" w:rsidP="00AF3424">
      <w:pPr>
        <w:pStyle w:val="ConsPlusNormal"/>
        <w:ind w:firstLine="360"/>
        <w:jc w:val="both"/>
        <w:rPr>
          <w:sz w:val="28"/>
          <w:szCs w:val="28"/>
        </w:rPr>
      </w:pPr>
      <w:r w:rsidRPr="00A348A3">
        <w:rPr>
          <w:b/>
          <w:sz w:val="28"/>
          <w:szCs w:val="28"/>
        </w:rPr>
        <w:t xml:space="preserve">Государственная жилищная инспекция ежемесячно </w:t>
      </w:r>
      <w:proofErr w:type="spellStart"/>
      <w:r w:rsidRPr="00A348A3">
        <w:rPr>
          <w:b/>
          <w:sz w:val="28"/>
          <w:szCs w:val="28"/>
        </w:rPr>
        <w:t>мониторит</w:t>
      </w:r>
      <w:proofErr w:type="spellEnd"/>
      <w:r w:rsidRPr="00A348A3">
        <w:rPr>
          <w:b/>
          <w:sz w:val="28"/>
          <w:szCs w:val="28"/>
        </w:rPr>
        <w:t xml:space="preserve"> </w:t>
      </w:r>
      <w:proofErr w:type="spellStart"/>
      <w:r w:rsidRPr="00A348A3">
        <w:rPr>
          <w:b/>
          <w:sz w:val="28"/>
          <w:szCs w:val="28"/>
        </w:rPr>
        <w:t>спецсчета</w:t>
      </w:r>
      <w:proofErr w:type="spellEnd"/>
      <w:r w:rsidRPr="00A348A3">
        <w:rPr>
          <w:sz w:val="28"/>
          <w:szCs w:val="28"/>
        </w:rPr>
        <w:t xml:space="preserve">, и, если будет установлено, что по конкретному </w:t>
      </w:r>
      <w:proofErr w:type="spellStart"/>
      <w:r w:rsidRPr="00A348A3">
        <w:rPr>
          <w:sz w:val="28"/>
          <w:szCs w:val="28"/>
        </w:rPr>
        <w:t>спецсчету</w:t>
      </w:r>
      <w:proofErr w:type="spellEnd"/>
      <w:r w:rsidRPr="00A348A3">
        <w:rPr>
          <w:sz w:val="28"/>
          <w:szCs w:val="28"/>
        </w:rPr>
        <w:t xml:space="preserve"> собираемость средств составляет менее чем 50%, она направит владельцу предупреждение с требованием погасить образовавшийся долг в срок не позднее, чем через 5 месяцев с момента получения уведомления. </w:t>
      </w:r>
    </w:p>
    <w:p w:rsidR="00A348A3" w:rsidRDefault="00A348A3" w:rsidP="00AF3424">
      <w:pPr>
        <w:pStyle w:val="ConsPlusNormal"/>
        <w:ind w:firstLine="360"/>
        <w:jc w:val="both"/>
        <w:rPr>
          <w:sz w:val="28"/>
          <w:szCs w:val="28"/>
        </w:rPr>
      </w:pPr>
    </w:p>
    <w:p w:rsidR="00A348A3" w:rsidRDefault="00A348A3" w:rsidP="00AF3424">
      <w:pPr>
        <w:pStyle w:val="ConsPlusNormal"/>
        <w:ind w:firstLine="360"/>
        <w:jc w:val="both"/>
        <w:rPr>
          <w:sz w:val="28"/>
          <w:szCs w:val="28"/>
        </w:rPr>
      </w:pPr>
      <w:r w:rsidRPr="00A348A3">
        <w:rPr>
          <w:b/>
          <w:sz w:val="28"/>
          <w:szCs w:val="28"/>
        </w:rPr>
        <w:t xml:space="preserve">Владелец счета в течение 5 дней будет обязан уведомить </w:t>
      </w:r>
      <w:r w:rsidRPr="00A348A3">
        <w:rPr>
          <w:b/>
          <w:sz w:val="28"/>
          <w:szCs w:val="28"/>
        </w:rPr>
        <w:lastRenderedPageBreak/>
        <w:t>собственников помещений о необходимости погашения долга.</w:t>
      </w:r>
      <w:r w:rsidRPr="00A348A3">
        <w:rPr>
          <w:sz w:val="28"/>
          <w:szCs w:val="28"/>
        </w:rPr>
        <w:t xml:space="preserve"> Если за 2 месяца до истечения срока сумма не будет набрана, владелец счета предложит собственникам провести общее собрание и поставить на голосование вопрос о порядке и источниках погашения задолженности. Если и в этом случае проблему решить не удастся, Государственная жилищная инспекция примет решение о переводе такого дома в «общий котел». </w:t>
      </w:r>
    </w:p>
    <w:p w:rsidR="00A348A3" w:rsidRDefault="00A348A3" w:rsidP="00AF3424">
      <w:pPr>
        <w:pStyle w:val="ConsPlusNormal"/>
        <w:ind w:firstLine="360"/>
        <w:jc w:val="both"/>
        <w:rPr>
          <w:sz w:val="28"/>
          <w:szCs w:val="28"/>
        </w:rPr>
      </w:pPr>
    </w:p>
    <w:p w:rsidR="00A348A3" w:rsidRDefault="00A348A3" w:rsidP="00AF3424">
      <w:pPr>
        <w:pStyle w:val="ConsPlusNormal"/>
        <w:ind w:firstLine="360"/>
        <w:jc w:val="both"/>
        <w:rPr>
          <w:b/>
          <w:sz w:val="28"/>
          <w:szCs w:val="28"/>
        </w:rPr>
      </w:pPr>
      <w:r w:rsidRPr="00A348A3">
        <w:rPr>
          <w:b/>
          <w:sz w:val="28"/>
          <w:szCs w:val="28"/>
        </w:rPr>
        <w:t xml:space="preserve">Страховать средства или нет, — это выбор собственников помещений, по закону страхование </w:t>
      </w:r>
      <w:proofErr w:type="spellStart"/>
      <w:r w:rsidRPr="00A348A3">
        <w:rPr>
          <w:b/>
          <w:sz w:val="28"/>
          <w:szCs w:val="28"/>
        </w:rPr>
        <w:t>спецсчета</w:t>
      </w:r>
      <w:proofErr w:type="spellEnd"/>
      <w:r w:rsidRPr="00A348A3">
        <w:rPr>
          <w:b/>
          <w:sz w:val="28"/>
          <w:szCs w:val="28"/>
        </w:rPr>
        <w:t xml:space="preserve"> необязательно.</w:t>
      </w:r>
    </w:p>
    <w:p w:rsidR="00A348A3" w:rsidRDefault="00A348A3" w:rsidP="00AF3424">
      <w:pPr>
        <w:pStyle w:val="ConsPlusNormal"/>
        <w:ind w:firstLine="360"/>
        <w:jc w:val="both"/>
        <w:rPr>
          <w:b/>
          <w:sz w:val="28"/>
          <w:szCs w:val="28"/>
        </w:rPr>
      </w:pPr>
    </w:p>
    <w:p w:rsidR="00A348A3" w:rsidRDefault="00A348A3" w:rsidP="00A348A3">
      <w:pPr>
        <w:pStyle w:val="ConsPlusNormal"/>
        <w:jc w:val="center"/>
        <w:rPr>
          <w:b/>
          <w:color w:val="1F497D" w:themeColor="text2"/>
          <w:sz w:val="28"/>
          <w:szCs w:val="28"/>
        </w:rPr>
      </w:pPr>
      <w:r w:rsidRPr="00A348A3">
        <w:rPr>
          <w:b/>
          <w:color w:val="1F497D" w:themeColor="text2"/>
          <w:sz w:val="28"/>
          <w:szCs w:val="28"/>
        </w:rPr>
        <w:t>«ОБЩИЙ КОТЕЛ» и СПЕЦСЧЕТ: ИСТОЧНИКИ ФОРМИРОВАНИЯ</w:t>
      </w:r>
    </w:p>
    <w:p w:rsidR="00A348A3" w:rsidRDefault="00A348A3" w:rsidP="00A348A3">
      <w:pPr>
        <w:pStyle w:val="ConsPlusNormal"/>
        <w:jc w:val="center"/>
        <w:rPr>
          <w:b/>
          <w:color w:val="1F497D" w:themeColor="text2"/>
          <w:sz w:val="28"/>
          <w:szCs w:val="28"/>
        </w:rPr>
      </w:pPr>
    </w:p>
    <w:tbl>
      <w:tblPr>
        <w:tblStyle w:val="af"/>
        <w:tblW w:w="0" w:type="auto"/>
        <w:tblLook w:val="04A0" w:firstRow="1" w:lastRow="0" w:firstColumn="1" w:lastColumn="0" w:noHBand="0" w:noVBand="1"/>
      </w:tblPr>
      <w:tblGrid>
        <w:gridCol w:w="4261"/>
        <w:gridCol w:w="4262"/>
      </w:tblGrid>
      <w:tr w:rsidR="00A348A3" w:rsidTr="00A348A3">
        <w:tc>
          <w:tcPr>
            <w:tcW w:w="4261" w:type="dxa"/>
          </w:tcPr>
          <w:p w:rsidR="00A348A3" w:rsidRDefault="00A348A3" w:rsidP="00A348A3">
            <w:pPr>
              <w:pStyle w:val="ConsPlusNormal"/>
              <w:jc w:val="center"/>
              <w:rPr>
                <w:rStyle w:val="Style"/>
                <w:rFonts w:ascii="Times New Roman" w:hAnsi="Times New Roman"/>
                <w:b/>
                <w:color w:val="1F497D" w:themeColor="text2"/>
                <w:sz w:val="28"/>
                <w:szCs w:val="28"/>
              </w:rPr>
            </w:pPr>
            <w:r>
              <w:rPr>
                <w:rStyle w:val="Style"/>
                <w:rFonts w:ascii="Times New Roman" w:hAnsi="Times New Roman"/>
                <w:b/>
                <w:color w:val="1F497D" w:themeColor="text2"/>
                <w:sz w:val="28"/>
                <w:szCs w:val="28"/>
              </w:rPr>
              <w:t>Специальный счет в банке</w:t>
            </w:r>
          </w:p>
        </w:tc>
        <w:tc>
          <w:tcPr>
            <w:tcW w:w="4262" w:type="dxa"/>
          </w:tcPr>
          <w:p w:rsidR="00AC4434" w:rsidRDefault="00A348A3" w:rsidP="00A348A3">
            <w:pPr>
              <w:pStyle w:val="ConsPlusNormal"/>
              <w:jc w:val="center"/>
              <w:rPr>
                <w:rStyle w:val="Style"/>
                <w:rFonts w:ascii="Times New Roman" w:hAnsi="Times New Roman"/>
                <w:b/>
                <w:color w:val="1F497D" w:themeColor="text2"/>
                <w:sz w:val="28"/>
                <w:szCs w:val="28"/>
              </w:rPr>
            </w:pPr>
            <w:r>
              <w:rPr>
                <w:rStyle w:val="Style"/>
                <w:rFonts w:ascii="Times New Roman" w:hAnsi="Times New Roman"/>
                <w:b/>
                <w:color w:val="1F497D" w:themeColor="text2"/>
                <w:sz w:val="28"/>
                <w:szCs w:val="28"/>
              </w:rPr>
              <w:t>Счет регионального оператора</w:t>
            </w:r>
          </w:p>
          <w:p w:rsidR="00A348A3" w:rsidRDefault="00AC4434" w:rsidP="00A348A3">
            <w:pPr>
              <w:pStyle w:val="ConsPlusNormal"/>
              <w:jc w:val="center"/>
              <w:rPr>
                <w:rStyle w:val="Style"/>
                <w:rFonts w:ascii="Times New Roman" w:hAnsi="Times New Roman"/>
                <w:b/>
                <w:color w:val="1F497D" w:themeColor="text2"/>
                <w:sz w:val="28"/>
                <w:szCs w:val="28"/>
              </w:rPr>
            </w:pPr>
            <w:r>
              <w:rPr>
                <w:rStyle w:val="Style"/>
                <w:rFonts w:ascii="Times New Roman" w:hAnsi="Times New Roman"/>
                <w:b/>
                <w:color w:val="1F497D" w:themeColor="text2"/>
                <w:sz w:val="28"/>
                <w:szCs w:val="28"/>
              </w:rPr>
              <w:t>(«общий котел»)</w:t>
            </w:r>
            <w:r w:rsidR="00A348A3">
              <w:rPr>
                <w:rStyle w:val="Style"/>
                <w:rFonts w:ascii="Times New Roman" w:hAnsi="Times New Roman"/>
                <w:b/>
                <w:color w:val="1F497D" w:themeColor="text2"/>
                <w:sz w:val="28"/>
                <w:szCs w:val="28"/>
              </w:rPr>
              <w:t xml:space="preserve"> </w:t>
            </w:r>
          </w:p>
        </w:tc>
      </w:tr>
      <w:tr w:rsidR="00A348A3" w:rsidTr="00A348A3">
        <w:tc>
          <w:tcPr>
            <w:tcW w:w="4261" w:type="dxa"/>
          </w:tcPr>
          <w:p w:rsidR="00A348A3" w:rsidRPr="00AC4434" w:rsidRDefault="00A348A3" w:rsidP="00A348A3">
            <w:pPr>
              <w:pStyle w:val="ConsPlusNormal"/>
              <w:jc w:val="center"/>
              <w:rPr>
                <w:rStyle w:val="Style"/>
                <w:rFonts w:ascii="Times New Roman" w:hAnsi="Times New Roman"/>
              </w:rPr>
            </w:pPr>
            <w:r w:rsidRPr="00AC4434">
              <w:rPr>
                <w:rStyle w:val="Style"/>
                <w:rFonts w:ascii="Times New Roman" w:hAnsi="Times New Roman"/>
              </w:rPr>
              <w:t>Обязательные ежемесячные взносы на капитальный ремонт</w:t>
            </w:r>
          </w:p>
        </w:tc>
        <w:tc>
          <w:tcPr>
            <w:tcW w:w="4262" w:type="dxa"/>
          </w:tcPr>
          <w:p w:rsidR="00A348A3" w:rsidRPr="00AC4434" w:rsidRDefault="00A348A3" w:rsidP="00A348A3">
            <w:pPr>
              <w:pStyle w:val="ConsPlusNormal"/>
              <w:jc w:val="center"/>
              <w:rPr>
                <w:rStyle w:val="Style"/>
                <w:rFonts w:ascii="Times New Roman" w:hAnsi="Times New Roman"/>
              </w:rPr>
            </w:pPr>
            <w:r w:rsidRPr="00AC4434">
              <w:rPr>
                <w:rStyle w:val="Style"/>
                <w:rFonts w:ascii="Times New Roman" w:hAnsi="Times New Roman"/>
              </w:rPr>
              <w:t>Обязательные ежемесячные взносы на капитальный ремонт</w:t>
            </w:r>
          </w:p>
        </w:tc>
      </w:tr>
      <w:tr w:rsidR="00A348A3" w:rsidTr="00A348A3">
        <w:tc>
          <w:tcPr>
            <w:tcW w:w="4261" w:type="dxa"/>
          </w:tcPr>
          <w:p w:rsidR="00A348A3" w:rsidRPr="00AC4434" w:rsidRDefault="00A348A3" w:rsidP="00A348A3">
            <w:pPr>
              <w:pStyle w:val="ConsPlusNormal"/>
              <w:jc w:val="center"/>
              <w:rPr>
                <w:rStyle w:val="Style"/>
                <w:rFonts w:ascii="Times New Roman" w:hAnsi="Times New Roman"/>
              </w:rPr>
            </w:pPr>
            <w:r w:rsidRPr="00AC4434">
              <w:rPr>
                <w:rStyle w:val="Style"/>
                <w:rFonts w:ascii="Times New Roman" w:hAnsi="Times New Roman"/>
              </w:rPr>
              <w:t xml:space="preserve">Собранные взносы принадлежат </w:t>
            </w:r>
            <w:r w:rsidRPr="00D177F9">
              <w:rPr>
                <w:rStyle w:val="Style"/>
                <w:rFonts w:ascii="Times New Roman" w:hAnsi="Times New Roman"/>
                <w:b/>
              </w:rPr>
              <w:t>собственникам</w:t>
            </w:r>
            <w:r w:rsidRPr="00AC4434">
              <w:rPr>
                <w:rStyle w:val="Style"/>
                <w:rFonts w:ascii="Times New Roman" w:hAnsi="Times New Roman"/>
              </w:rPr>
              <w:t xml:space="preserve"> помещений многоквартирного дома</w:t>
            </w:r>
          </w:p>
        </w:tc>
        <w:tc>
          <w:tcPr>
            <w:tcW w:w="4262" w:type="dxa"/>
          </w:tcPr>
          <w:p w:rsidR="00A348A3" w:rsidRPr="00AC4434" w:rsidRDefault="00A348A3" w:rsidP="00A348A3">
            <w:pPr>
              <w:pStyle w:val="ConsPlusNormal"/>
              <w:jc w:val="center"/>
              <w:rPr>
                <w:rStyle w:val="Style"/>
                <w:rFonts w:ascii="Times New Roman" w:hAnsi="Times New Roman"/>
              </w:rPr>
            </w:pPr>
            <w:r w:rsidRPr="00AC4434">
              <w:rPr>
                <w:rStyle w:val="Style"/>
                <w:rFonts w:ascii="Times New Roman" w:hAnsi="Times New Roman"/>
              </w:rPr>
              <w:t xml:space="preserve">Собранные взносы переходят в собственность </w:t>
            </w:r>
            <w:r w:rsidRPr="00D177F9">
              <w:rPr>
                <w:rStyle w:val="Style"/>
                <w:rFonts w:ascii="Times New Roman" w:hAnsi="Times New Roman"/>
                <w:b/>
              </w:rPr>
              <w:t>регионального оператора</w:t>
            </w:r>
          </w:p>
        </w:tc>
      </w:tr>
      <w:tr w:rsidR="00A348A3" w:rsidTr="00A348A3">
        <w:tc>
          <w:tcPr>
            <w:tcW w:w="4261" w:type="dxa"/>
          </w:tcPr>
          <w:p w:rsidR="00A348A3" w:rsidRDefault="00AC4434" w:rsidP="00A348A3">
            <w:pPr>
              <w:pStyle w:val="ConsPlusNormal"/>
              <w:jc w:val="center"/>
              <w:rPr>
                <w:rStyle w:val="Style"/>
                <w:rFonts w:ascii="Times New Roman" w:hAnsi="Times New Roman"/>
                <w:b/>
                <w:color w:val="1F497D" w:themeColor="text2"/>
                <w:sz w:val="28"/>
                <w:szCs w:val="28"/>
              </w:rPr>
            </w:pPr>
            <w:r>
              <w:t>Производится начисление пеней (штрафов) за несвоевременную уплату взносов</w:t>
            </w:r>
          </w:p>
        </w:tc>
        <w:tc>
          <w:tcPr>
            <w:tcW w:w="4262" w:type="dxa"/>
          </w:tcPr>
          <w:p w:rsidR="00A348A3" w:rsidRDefault="00AC4434" w:rsidP="00A348A3">
            <w:pPr>
              <w:pStyle w:val="ConsPlusNormal"/>
              <w:jc w:val="center"/>
              <w:rPr>
                <w:rStyle w:val="Style"/>
                <w:rFonts w:ascii="Times New Roman" w:hAnsi="Times New Roman"/>
                <w:b/>
                <w:color w:val="1F497D" w:themeColor="text2"/>
                <w:sz w:val="28"/>
                <w:szCs w:val="28"/>
              </w:rPr>
            </w:pPr>
            <w:r>
              <w:t>Производится начисление пеней (штрафов) за несвоевременную уплату взносов</w:t>
            </w:r>
          </w:p>
        </w:tc>
      </w:tr>
      <w:tr w:rsidR="00A348A3" w:rsidTr="00A348A3">
        <w:tc>
          <w:tcPr>
            <w:tcW w:w="4261"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Возможно </w:t>
            </w:r>
            <w:r w:rsidRPr="00D177F9">
              <w:rPr>
                <w:b/>
              </w:rPr>
              <w:t>начисление банковских процентов</w:t>
            </w:r>
            <w:r>
              <w:t xml:space="preserve"> в соответствии с условиями, предлагаемыми банком</w:t>
            </w:r>
          </w:p>
        </w:tc>
        <w:tc>
          <w:tcPr>
            <w:tcW w:w="4262"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Региональный оператор </w:t>
            </w:r>
            <w:r w:rsidRPr="00D177F9">
              <w:rPr>
                <w:b/>
              </w:rPr>
              <w:t>вправе размещать</w:t>
            </w:r>
            <w:r>
              <w:t xml:space="preserve"> денежные средства на депозитах и получать банковские проценты</w:t>
            </w:r>
          </w:p>
        </w:tc>
      </w:tr>
      <w:tr w:rsidR="00A348A3" w:rsidTr="00A348A3">
        <w:tc>
          <w:tcPr>
            <w:tcW w:w="4261" w:type="dxa"/>
          </w:tcPr>
          <w:p w:rsidR="00A348A3" w:rsidRDefault="00AC4434" w:rsidP="00A348A3">
            <w:pPr>
              <w:pStyle w:val="ConsPlusNormal"/>
              <w:jc w:val="center"/>
              <w:rPr>
                <w:rStyle w:val="Style"/>
                <w:rFonts w:ascii="Times New Roman" w:hAnsi="Times New Roman"/>
                <w:b/>
                <w:color w:val="1F497D" w:themeColor="text2"/>
                <w:sz w:val="28"/>
                <w:szCs w:val="28"/>
              </w:rPr>
            </w:pPr>
            <w:r w:rsidRPr="00D177F9">
              <w:rPr>
                <w:b/>
              </w:rPr>
              <w:t>Самостоятельный контроль</w:t>
            </w:r>
            <w:r>
              <w:t xml:space="preserve"> за своевременным внесением взносов каждым собственником</w:t>
            </w:r>
            <w:r>
              <w:t xml:space="preserve"> </w:t>
            </w:r>
            <w:r>
              <w:t>помещений в фонд капитального ремонта (начисление пеней, направление претензий, судебные взыскания (иски) производит владелец специального счета или третье лицо по отдельному договору с собственниками)</w:t>
            </w:r>
          </w:p>
        </w:tc>
        <w:tc>
          <w:tcPr>
            <w:tcW w:w="4262" w:type="dxa"/>
          </w:tcPr>
          <w:p w:rsidR="00A348A3" w:rsidRDefault="00AC4434" w:rsidP="00A348A3">
            <w:pPr>
              <w:pStyle w:val="ConsPlusNormal"/>
              <w:jc w:val="center"/>
              <w:rPr>
                <w:rStyle w:val="Style"/>
                <w:rFonts w:ascii="Times New Roman" w:hAnsi="Times New Roman"/>
                <w:b/>
                <w:color w:val="1F497D" w:themeColor="text2"/>
                <w:sz w:val="28"/>
                <w:szCs w:val="28"/>
              </w:rPr>
            </w:pPr>
            <w:r w:rsidRPr="00D177F9">
              <w:rPr>
                <w:b/>
              </w:rPr>
              <w:t>Контроль со стороны</w:t>
            </w:r>
            <w:r>
              <w:t xml:space="preserve"> регионального оператора за своевременным внесением взносов каждым собственником помещений</w:t>
            </w:r>
            <w:r>
              <w:t xml:space="preserve"> </w:t>
            </w:r>
            <w:r>
              <w:t>в фонд капитального ремонта (начисление пеней, направление претензий, судебные взыскания (иски) производятся региональным оператором)</w:t>
            </w:r>
          </w:p>
        </w:tc>
      </w:tr>
      <w:tr w:rsidR="00A348A3" w:rsidTr="00A348A3">
        <w:tc>
          <w:tcPr>
            <w:tcW w:w="4261"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Открытие и сопровождение специального счета производится </w:t>
            </w:r>
            <w:r w:rsidRPr="00D177F9">
              <w:rPr>
                <w:b/>
              </w:rPr>
              <w:t>банком</w:t>
            </w:r>
            <w:r>
              <w:t>, возможно, за дополнительную плату</w:t>
            </w:r>
          </w:p>
        </w:tc>
        <w:tc>
          <w:tcPr>
            <w:tcW w:w="4262"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Содержание счета осуществляется за счет собственных средств </w:t>
            </w:r>
            <w:r w:rsidRPr="00D177F9">
              <w:rPr>
                <w:b/>
              </w:rPr>
              <w:t>регионального оператора</w:t>
            </w:r>
          </w:p>
        </w:tc>
      </w:tr>
      <w:tr w:rsidR="00A348A3" w:rsidTr="00A348A3">
        <w:tc>
          <w:tcPr>
            <w:tcW w:w="4261"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Организация приема платежей, ведение специального счета, начисление платежей, начисление процентов за неуплаченные платежи, взыскание задолженности осуществляются </w:t>
            </w:r>
            <w:r w:rsidRPr="00D177F9">
              <w:rPr>
                <w:b/>
              </w:rPr>
              <w:t>владельцем специального счета</w:t>
            </w:r>
            <w:r>
              <w:t xml:space="preserve"> или третьим лицом за плату по договору с собственниками</w:t>
            </w:r>
          </w:p>
        </w:tc>
        <w:tc>
          <w:tcPr>
            <w:tcW w:w="4262" w:type="dxa"/>
          </w:tcPr>
          <w:p w:rsidR="00A348A3" w:rsidRDefault="00AC4434" w:rsidP="00A348A3">
            <w:pPr>
              <w:pStyle w:val="ConsPlusNormal"/>
              <w:jc w:val="center"/>
              <w:rPr>
                <w:rStyle w:val="Style"/>
                <w:rFonts w:ascii="Times New Roman" w:hAnsi="Times New Roman"/>
                <w:b/>
                <w:color w:val="1F497D" w:themeColor="text2"/>
                <w:sz w:val="28"/>
                <w:szCs w:val="28"/>
              </w:rPr>
            </w:pPr>
            <w:r>
              <w:t xml:space="preserve">Организация приема платежей, ведение счета, начисление платежей, начисление процентов за неуплаченные платежи осуществляются </w:t>
            </w:r>
            <w:r w:rsidRPr="00D177F9">
              <w:rPr>
                <w:b/>
              </w:rPr>
              <w:t>региональным оператором</w:t>
            </w:r>
            <w:r>
              <w:t xml:space="preserve"> за счет собственных средств </w:t>
            </w:r>
            <w:r w:rsidRPr="00D177F9">
              <w:t>регионального оператора</w:t>
            </w:r>
          </w:p>
        </w:tc>
      </w:tr>
    </w:tbl>
    <w:p w:rsidR="00A348A3" w:rsidRDefault="00A348A3" w:rsidP="00A348A3">
      <w:pPr>
        <w:pStyle w:val="ConsPlusNormal"/>
        <w:jc w:val="center"/>
        <w:rPr>
          <w:rStyle w:val="Style"/>
          <w:rFonts w:ascii="Times New Roman" w:hAnsi="Times New Roman"/>
          <w:b/>
          <w:color w:val="1F497D" w:themeColor="text2"/>
          <w:sz w:val="28"/>
          <w:szCs w:val="28"/>
        </w:rPr>
      </w:pPr>
    </w:p>
    <w:p w:rsidR="00AC4434" w:rsidRDefault="00AC4434" w:rsidP="00A348A3">
      <w:pPr>
        <w:pStyle w:val="ConsPlusNormal"/>
        <w:jc w:val="center"/>
        <w:rPr>
          <w:rStyle w:val="Style"/>
          <w:rFonts w:ascii="Times New Roman" w:hAnsi="Times New Roman"/>
          <w:b/>
          <w:color w:val="1F497D" w:themeColor="text2"/>
          <w:sz w:val="28"/>
          <w:szCs w:val="28"/>
        </w:rPr>
      </w:pPr>
    </w:p>
    <w:p w:rsidR="00AC4434" w:rsidRDefault="00AC4434" w:rsidP="00AC4434">
      <w:pPr>
        <w:pStyle w:val="ConsPlusNormal"/>
        <w:jc w:val="center"/>
        <w:rPr>
          <w:b/>
          <w:color w:val="1F497D" w:themeColor="text2"/>
          <w:sz w:val="28"/>
          <w:szCs w:val="28"/>
        </w:rPr>
      </w:pPr>
      <w:r w:rsidRPr="00A348A3">
        <w:rPr>
          <w:b/>
          <w:color w:val="1F497D" w:themeColor="text2"/>
          <w:sz w:val="28"/>
          <w:szCs w:val="28"/>
        </w:rPr>
        <w:t xml:space="preserve">«ОБЩИЙ КОТЕЛ» и СПЕЦСЧЕТ: </w:t>
      </w:r>
      <w:r>
        <w:rPr>
          <w:b/>
          <w:color w:val="1F497D" w:themeColor="text2"/>
          <w:sz w:val="28"/>
          <w:szCs w:val="28"/>
        </w:rPr>
        <w:t>ОСОБЕННОСТИ В ОРГАНИЗАЦИИ КАПИТАЛЬНОГО РЕМОНТА</w:t>
      </w:r>
    </w:p>
    <w:p w:rsidR="00AC4434" w:rsidRDefault="00AC4434" w:rsidP="00AC4434">
      <w:pPr>
        <w:pStyle w:val="ConsPlusNormal"/>
        <w:jc w:val="center"/>
        <w:rPr>
          <w:b/>
          <w:color w:val="1F497D" w:themeColor="text2"/>
          <w:sz w:val="28"/>
          <w:szCs w:val="28"/>
        </w:rPr>
      </w:pPr>
    </w:p>
    <w:tbl>
      <w:tblPr>
        <w:tblStyle w:val="af"/>
        <w:tblW w:w="0" w:type="auto"/>
        <w:tblLook w:val="04A0" w:firstRow="1" w:lastRow="0" w:firstColumn="1" w:lastColumn="0" w:noHBand="0" w:noVBand="1"/>
      </w:tblPr>
      <w:tblGrid>
        <w:gridCol w:w="4261"/>
        <w:gridCol w:w="4262"/>
      </w:tblGrid>
      <w:tr w:rsidR="00AC4434" w:rsidTr="00AC4434">
        <w:tc>
          <w:tcPr>
            <w:tcW w:w="4261" w:type="dxa"/>
          </w:tcPr>
          <w:p w:rsidR="00AC4434" w:rsidRDefault="00AC4434" w:rsidP="00AC4434">
            <w:pPr>
              <w:pStyle w:val="ConsPlusNormal"/>
              <w:jc w:val="center"/>
              <w:rPr>
                <w:b/>
                <w:color w:val="1F497D" w:themeColor="text2"/>
                <w:sz w:val="28"/>
                <w:szCs w:val="28"/>
              </w:rPr>
            </w:pPr>
            <w:r>
              <w:rPr>
                <w:b/>
                <w:color w:val="1F497D" w:themeColor="text2"/>
                <w:sz w:val="28"/>
                <w:szCs w:val="28"/>
              </w:rPr>
              <w:t>Специальный счет в банке</w:t>
            </w:r>
          </w:p>
        </w:tc>
        <w:tc>
          <w:tcPr>
            <w:tcW w:w="4262" w:type="dxa"/>
          </w:tcPr>
          <w:p w:rsidR="00AC4434" w:rsidRDefault="00AC4434" w:rsidP="00AC4434">
            <w:pPr>
              <w:pStyle w:val="ConsPlusNormal"/>
              <w:jc w:val="center"/>
              <w:rPr>
                <w:b/>
                <w:color w:val="1F497D" w:themeColor="text2"/>
                <w:sz w:val="28"/>
                <w:szCs w:val="28"/>
              </w:rPr>
            </w:pPr>
            <w:r>
              <w:rPr>
                <w:b/>
                <w:color w:val="1F497D" w:themeColor="text2"/>
                <w:sz w:val="28"/>
                <w:szCs w:val="28"/>
              </w:rPr>
              <w:t>Счет регионального оператора («общий котел»)</w:t>
            </w:r>
          </w:p>
        </w:tc>
      </w:tr>
      <w:tr w:rsidR="00AC4434" w:rsidTr="00AC4434">
        <w:tc>
          <w:tcPr>
            <w:tcW w:w="4261" w:type="dxa"/>
          </w:tcPr>
          <w:p w:rsidR="00AC4434" w:rsidRDefault="00AC4434" w:rsidP="00AC4434">
            <w:pPr>
              <w:pStyle w:val="ConsPlusNormal"/>
              <w:jc w:val="center"/>
              <w:rPr>
                <w:b/>
                <w:color w:val="1F497D" w:themeColor="text2"/>
                <w:sz w:val="28"/>
                <w:szCs w:val="28"/>
              </w:rPr>
            </w:pPr>
            <w:r>
              <w:t xml:space="preserve">Обязанность по своевременному проведению капитального ремонта несут </w:t>
            </w:r>
            <w:r w:rsidRPr="00AC4434">
              <w:rPr>
                <w:b/>
              </w:rPr>
              <w:t xml:space="preserve">собственники </w:t>
            </w:r>
            <w:r w:rsidRPr="00AC4434">
              <w:t>помещений</w:t>
            </w:r>
          </w:p>
        </w:tc>
        <w:tc>
          <w:tcPr>
            <w:tcW w:w="4262" w:type="dxa"/>
          </w:tcPr>
          <w:p w:rsidR="00AC4434" w:rsidRDefault="00AC4434" w:rsidP="00AC4434">
            <w:pPr>
              <w:pStyle w:val="ConsPlusNormal"/>
              <w:jc w:val="center"/>
              <w:rPr>
                <w:b/>
                <w:color w:val="1F497D" w:themeColor="text2"/>
                <w:sz w:val="28"/>
                <w:szCs w:val="28"/>
              </w:rPr>
            </w:pPr>
            <w:r>
              <w:t xml:space="preserve">Обязанность по своевременному проведению капитального ремонта несет </w:t>
            </w:r>
            <w:r w:rsidRPr="00AC4434">
              <w:rPr>
                <w:b/>
              </w:rPr>
              <w:t>региональный оператор</w:t>
            </w:r>
          </w:p>
        </w:tc>
      </w:tr>
      <w:tr w:rsidR="00AC4434" w:rsidTr="00AC4434">
        <w:tc>
          <w:tcPr>
            <w:tcW w:w="4261" w:type="dxa"/>
          </w:tcPr>
          <w:p w:rsidR="00AC4434" w:rsidRDefault="00AC4434" w:rsidP="00AC4434">
            <w:pPr>
              <w:pStyle w:val="ConsPlusNormal"/>
              <w:jc w:val="center"/>
              <w:rPr>
                <w:b/>
                <w:color w:val="1F497D" w:themeColor="text2"/>
                <w:sz w:val="28"/>
                <w:szCs w:val="28"/>
              </w:rPr>
            </w:pPr>
            <w:r>
              <w:t xml:space="preserve">Если собственники помещений решат на общем собрании, они могут провести капремонт </w:t>
            </w:r>
            <w:r w:rsidRPr="00AC4434">
              <w:rPr>
                <w:b/>
              </w:rPr>
              <w:t>раньше</w:t>
            </w:r>
            <w:r>
              <w:t>, чем предписывает региональная программа</w:t>
            </w:r>
          </w:p>
        </w:tc>
        <w:tc>
          <w:tcPr>
            <w:tcW w:w="4262" w:type="dxa"/>
          </w:tcPr>
          <w:p w:rsidR="00AC4434" w:rsidRDefault="00AC4434" w:rsidP="00AC4434">
            <w:pPr>
              <w:pStyle w:val="ConsPlusNormal"/>
              <w:jc w:val="center"/>
              <w:rPr>
                <w:b/>
                <w:color w:val="1F497D" w:themeColor="text2"/>
                <w:sz w:val="28"/>
                <w:szCs w:val="28"/>
              </w:rPr>
            </w:pPr>
            <w:r>
              <w:t xml:space="preserve">Собственники помещений </w:t>
            </w:r>
            <w:r w:rsidRPr="00AC4434">
              <w:rPr>
                <w:b/>
              </w:rPr>
              <w:t>не могут повлиять</w:t>
            </w:r>
            <w:r>
              <w:t xml:space="preserve"> на сроки капремонта</w:t>
            </w:r>
          </w:p>
        </w:tc>
      </w:tr>
      <w:tr w:rsidR="00AC4434" w:rsidTr="00AC4434">
        <w:tc>
          <w:tcPr>
            <w:tcW w:w="4261" w:type="dxa"/>
          </w:tcPr>
          <w:p w:rsidR="00AC4434" w:rsidRDefault="00AC4434" w:rsidP="00AC4434">
            <w:pPr>
              <w:pStyle w:val="ConsPlusNormal"/>
              <w:jc w:val="center"/>
              <w:rPr>
                <w:b/>
                <w:color w:val="1F497D" w:themeColor="text2"/>
                <w:sz w:val="28"/>
                <w:szCs w:val="28"/>
              </w:rPr>
            </w:pPr>
            <w:r w:rsidRPr="00AC4434">
              <w:t xml:space="preserve">Собственники </w:t>
            </w:r>
            <w:r w:rsidRPr="00AC4434">
              <w:rPr>
                <w:b/>
              </w:rPr>
              <w:t>могут принять решение</w:t>
            </w:r>
            <w:r>
              <w:t xml:space="preserve"> взять кредит на капремонт или объявить дополнительный сбор средств</w:t>
            </w:r>
          </w:p>
        </w:tc>
        <w:tc>
          <w:tcPr>
            <w:tcW w:w="4262" w:type="dxa"/>
          </w:tcPr>
          <w:p w:rsidR="00AC4434" w:rsidRDefault="00AC4434" w:rsidP="00AC4434">
            <w:pPr>
              <w:pStyle w:val="ConsPlusNormal"/>
              <w:jc w:val="center"/>
              <w:rPr>
                <w:b/>
                <w:color w:val="1F497D" w:themeColor="text2"/>
                <w:sz w:val="28"/>
                <w:szCs w:val="28"/>
              </w:rPr>
            </w:pPr>
            <w:r>
              <w:t xml:space="preserve">Кредитование или дополнительный сбор с собственников </w:t>
            </w:r>
            <w:r w:rsidRPr="00AC4434">
              <w:rPr>
                <w:b/>
              </w:rPr>
              <w:t>не требуются</w:t>
            </w:r>
          </w:p>
        </w:tc>
      </w:tr>
      <w:tr w:rsidR="00AC4434" w:rsidTr="00AC4434">
        <w:tc>
          <w:tcPr>
            <w:tcW w:w="4261" w:type="dxa"/>
          </w:tcPr>
          <w:p w:rsidR="00AC4434" w:rsidRDefault="00AC4434" w:rsidP="00AC4434">
            <w:pPr>
              <w:pStyle w:val="ConsPlusNormal"/>
              <w:jc w:val="center"/>
              <w:rPr>
                <w:b/>
                <w:color w:val="1F497D" w:themeColor="text2"/>
                <w:sz w:val="28"/>
                <w:szCs w:val="28"/>
              </w:rPr>
            </w:pPr>
            <w:r w:rsidRPr="00AC4434">
              <w:t>Собственники</w:t>
            </w:r>
            <w:r w:rsidRPr="00AC4434">
              <w:rPr>
                <w:b/>
              </w:rPr>
              <w:t xml:space="preserve"> могут принять решение провести другие работы</w:t>
            </w:r>
            <w:r>
              <w:t xml:space="preserve"> за счет дополнительных взносов, которые могут собираться на тот же специальный счет</w:t>
            </w:r>
          </w:p>
        </w:tc>
        <w:tc>
          <w:tcPr>
            <w:tcW w:w="4262" w:type="dxa"/>
          </w:tcPr>
          <w:p w:rsidR="00AC4434" w:rsidRDefault="00AC4434" w:rsidP="00AC4434">
            <w:pPr>
              <w:pStyle w:val="ConsPlusNormal"/>
              <w:jc w:val="center"/>
              <w:rPr>
                <w:b/>
                <w:color w:val="1F497D" w:themeColor="text2"/>
                <w:sz w:val="28"/>
                <w:szCs w:val="28"/>
              </w:rPr>
            </w:pPr>
            <w:r w:rsidRPr="00AC4434">
              <w:rPr>
                <w:b/>
              </w:rPr>
              <w:t>Не предусматривается возможность проведения иных работ</w:t>
            </w:r>
            <w:r>
              <w:t>, кроме установленных региональной программой</w:t>
            </w:r>
          </w:p>
        </w:tc>
      </w:tr>
      <w:tr w:rsidR="00AC4434" w:rsidTr="00AC4434">
        <w:tc>
          <w:tcPr>
            <w:tcW w:w="4261" w:type="dxa"/>
          </w:tcPr>
          <w:p w:rsidR="00AC4434" w:rsidRDefault="00D177F9" w:rsidP="00AC4434">
            <w:pPr>
              <w:pStyle w:val="ConsPlusNormal"/>
              <w:jc w:val="center"/>
              <w:rPr>
                <w:b/>
                <w:color w:val="1F497D" w:themeColor="text2"/>
                <w:sz w:val="28"/>
                <w:szCs w:val="28"/>
              </w:rPr>
            </w:pPr>
            <w:r>
              <w:t xml:space="preserve">Привлечение подрядных организаций для выполнения работ по капитальному ремонту — </w:t>
            </w:r>
            <w:r w:rsidRPr="00D177F9">
              <w:rPr>
                <w:b/>
              </w:rPr>
              <w:t>по решению</w:t>
            </w:r>
            <w:r>
              <w:t xml:space="preserve"> общего собрания собственников помещений. Собственники могут выбрать подрядную организацию и на конкурсной основе</w:t>
            </w:r>
          </w:p>
        </w:tc>
        <w:tc>
          <w:tcPr>
            <w:tcW w:w="4262" w:type="dxa"/>
          </w:tcPr>
          <w:p w:rsidR="00AC4434" w:rsidRDefault="00D177F9" w:rsidP="00AC4434">
            <w:pPr>
              <w:pStyle w:val="ConsPlusNormal"/>
              <w:jc w:val="center"/>
              <w:rPr>
                <w:b/>
                <w:color w:val="1F497D" w:themeColor="text2"/>
                <w:sz w:val="28"/>
                <w:szCs w:val="28"/>
              </w:rPr>
            </w:pPr>
            <w:r>
              <w:t xml:space="preserve">Подрядные организации привлекаются </w:t>
            </w:r>
            <w:r w:rsidRPr="00D177F9">
              <w:rPr>
                <w:b/>
              </w:rPr>
              <w:t>через аукцион</w:t>
            </w:r>
            <w:r>
              <w:t xml:space="preserve"> или конкурс. В состав конкурсной комиссии входит представитель собственников помещений в многоквартирном доме</w:t>
            </w:r>
          </w:p>
        </w:tc>
      </w:tr>
      <w:tr w:rsidR="00AC4434" w:rsidTr="00AC4434">
        <w:tc>
          <w:tcPr>
            <w:tcW w:w="4261" w:type="dxa"/>
          </w:tcPr>
          <w:p w:rsidR="00AC4434" w:rsidRDefault="00D177F9" w:rsidP="00AC4434">
            <w:pPr>
              <w:pStyle w:val="ConsPlusNormal"/>
              <w:jc w:val="center"/>
              <w:rPr>
                <w:b/>
                <w:color w:val="1F497D" w:themeColor="text2"/>
                <w:sz w:val="28"/>
                <w:szCs w:val="28"/>
              </w:rPr>
            </w:pPr>
            <w:r w:rsidRPr="00D177F9">
              <w:rPr>
                <w:b/>
              </w:rPr>
              <w:t>Подрядная организация</w:t>
            </w:r>
            <w:r>
              <w:t xml:space="preserve"> отвечает за качество, объемы и сроки выполнения работ по капитальному ремонту перед заказчиком</w:t>
            </w:r>
          </w:p>
        </w:tc>
        <w:tc>
          <w:tcPr>
            <w:tcW w:w="4262" w:type="dxa"/>
          </w:tcPr>
          <w:p w:rsidR="00AC4434" w:rsidRDefault="00D177F9" w:rsidP="00AC4434">
            <w:pPr>
              <w:pStyle w:val="ConsPlusNormal"/>
              <w:jc w:val="center"/>
              <w:rPr>
                <w:b/>
                <w:color w:val="1F497D" w:themeColor="text2"/>
                <w:sz w:val="28"/>
                <w:szCs w:val="28"/>
              </w:rPr>
            </w:pPr>
            <w:r>
              <w:t xml:space="preserve">Ответственность за качество, объемы и сроки выполнения работ по капитальному ремонту несет </w:t>
            </w:r>
            <w:r w:rsidRPr="00D177F9">
              <w:rPr>
                <w:b/>
              </w:rPr>
              <w:t>региональный оператор</w:t>
            </w:r>
          </w:p>
        </w:tc>
      </w:tr>
      <w:tr w:rsidR="00AC4434" w:rsidTr="00AC4434">
        <w:tc>
          <w:tcPr>
            <w:tcW w:w="4261" w:type="dxa"/>
          </w:tcPr>
          <w:p w:rsidR="00AC4434" w:rsidRDefault="00D177F9" w:rsidP="00AC4434">
            <w:pPr>
              <w:pStyle w:val="ConsPlusNormal"/>
              <w:jc w:val="center"/>
              <w:rPr>
                <w:b/>
                <w:color w:val="1F497D" w:themeColor="text2"/>
                <w:sz w:val="28"/>
                <w:szCs w:val="28"/>
              </w:rPr>
            </w:pPr>
            <w:r>
              <w:t xml:space="preserve">Изменить способ формирования фонда капитального ремонта можно в </w:t>
            </w:r>
            <w:r w:rsidRPr="00D177F9">
              <w:rPr>
                <w:b/>
              </w:rPr>
              <w:t>течение одного месяца</w:t>
            </w:r>
            <w:r>
              <w:t xml:space="preserve"> с момента принятия решения</w:t>
            </w:r>
          </w:p>
        </w:tc>
        <w:tc>
          <w:tcPr>
            <w:tcW w:w="4262" w:type="dxa"/>
          </w:tcPr>
          <w:p w:rsidR="00AC4434" w:rsidRDefault="00D177F9" w:rsidP="00AC4434">
            <w:pPr>
              <w:pStyle w:val="ConsPlusNormal"/>
              <w:jc w:val="center"/>
              <w:rPr>
                <w:b/>
                <w:color w:val="1F497D" w:themeColor="text2"/>
                <w:sz w:val="28"/>
                <w:szCs w:val="28"/>
              </w:rPr>
            </w:pPr>
            <w:r>
              <w:t xml:space="preserve">Изменить способ формирования фонда капитального ремонта можно не ранее, </w:t>
            </w:r>
            <w:r w:rsidRPr="00D177F9">
              <w:rPr>
                <w:b/>
              </w:rPr>
              <w:t>чем через два года</w:t>
            </w:r>
            <w:r>
              <w:t xml:space="preserve"> после принятия решения</w:t>
            </w:r>
          </w:p>
        </w:tc>
      </w:tr>
      <w:tr w:rsidR="00D177F9" w:rsidTr="00AC4434">
        <w:tc>
          <w:tcPr>
            <w:tcW w:w="4261" w:type="dxa"/>
          </w:tcPr>
          <w:p w:rsidR="00D177F9" w:rsidRDefault="00D177F9" w:rsidP="00AC4434">
            <w:pPr>
              <w:pStyle w:val="ConsPlusNormal"/>
              <w:jc w:val="center"/>
            </w:pPr>
            <w:r w:rsidRPr="00D177F9">
              <w:rPr>
                <w:b/>
              </w:rPr>
              <w:t>Предусмотрена</w:t>
            </w:r>
            <w:r>
              <w:t xml:space="preserve"> возможность приостановления внесения платы в фонд капитального ремонта при достижении определенной доли средств от стоимости работ (в зависимости от года постройки дома)</w:t>
            </w:r>
          </w:p>
        </w:tc>
        <w:tc>
          <w:tcPr>
            <w:tcW w:w="4262" w:type="dxa"/>
          </w:tcPr>
          <w:p w:rsidR="00D177F9" w:rsidRDefault="00D177F9" w:rsidP="00AC4434">
            <w:pPr>
              <w:pStyle w:val="ConsPlusNormal"/>
              <w:jc w:val="center"/>
            </w:pPr>
            <w:r w:rsidRPr="00D177F9">
              <w:rPr>
                <w:b/>
              </w:rPr>
              <w:t>Не предусмотрена</w:t>
            </w:r>
            <w:r>
              <w:t xml:space="preserve"> возможность приостановления внесения платы в фонд капитального ремонта</w:t>
            </w:r>
          </w:p>
        </w:tc>
      </w:tr>
    </w:tbl>
    <w:p w:rsidR="00AC4434" w:rsidRDefault="00AC4434" w:rsidP="00AC4434">
      <w:pPr>
        <w:pStyle w:val="ConsPlusNormal"/>
        <w:jc w:val="center"/>
        <w:rPr>
          <w:b/>
          <w:color w:val="1F497D" w:themeColor="text2"/>
          <w:sz w:val="28"/>
          <w:szCs w:val="28"/>
        </w:rPr>
      </w:pPr>
    </w:p>
    <w:p w:rsidR="00AC4434" w:rsidRPr="00A348A3" w:rsidRDefault="00AC4434" w:rsidP="00A348A3">
      <w:pPr>
        <w:pStyle w:val="ConsPlusNormal"/>
        <w:jc w:val="center"/>
        <w:rPr>
          <w:rStyle w:val="Style"/>
          <w:rFonts w:ascii="Times New Roman" w:hAnsi="Times New Roman"/>
          <w:b/>
          <w:color w:val="1F497D" w:themeColor="text2"/>
          <w:sz w:val="28"/>
          <w:szCs w:val="28"/>
        </w:rPr>
      </w:pPr>
    </w:p>
    <w:sectPr w:rsidR="00AC4434" w:rsidRPr="00A348A3" w:rsidSect="004127A1">
      <w:footerReference w:type="even" r:id="rId10"/>
      <w:footerReference w:type="default" r:id="rId11"/>
      <w:pgSz w:w="11907" w:h="16839"/>
      <w:pgMar w:top="426"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5C" w:rsidRDefault="00DE7E5C">
      <w:r>
        <w:separator/>
      </w:r>
    </w:p>
  </w:endnote>
  <w:endnote w:type="continuationSeparator" w:id="0">
    <w:p w:rsidR="00DE7E5C" w:rsidRDefault="00D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09" w:rsidRDefault="00760FAE">
    <w:pPr>
      <w:pStyle w:val="a6"/>
      <w:framePr w:wrap="around" w:vAnchor="text" w:hAnchor="margin" w:y="1"/>
      <w:rPr>
        <w:rStyle w:val="aa"/>
      </w:rPr>
    </w:pPr>
    <w:r>
      <w:rPr>
        <w:rStyle w:val="aa"/>
      </w:rPr>
      <w:fldChar w:fldCharType="begin"/>
    </w:r>
    <w:r w:rsidR="00210209">
      <w:rPr>
        <w:rStyle w:val="aa"/>
      </w:rPr>
      <w:instrText xml:space="preserve">PAGE  </w:instrText>
    </w:r>
    <w:r>
      <w:rPr>
        <w:rStyle w:val="aa"/>
      </w:rPr>
      <w:fldChar w:fldCharType="end"/>
    </w:r>
  </w:p>
  <w:p w:rsidR="00210209" w:rsidRDefault="00210209">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09" w:rsidRDefault="00210209">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5C" w:rsidRDefault="00DE7E5C">
      <w:r>
        <w:separator/>
      </w:r>
    </w:p>
  </w:footnote>
  <w:footnote w:type="continuationSeparator" w:id="0">
    <w:p w:rsidR="00DE7E5C" w:rsidRDefault="00DE7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FA3"/>
    <w:multiLevelType w:val="hybridMultilevel"/>
    <w:tmpl w:val="068C6E2A"/>
    <w:lvl w:ilvl="0" w:tplc="B740961C">
      <w:start w:val="1"/>
      <w:numFmt w:val="decimal"/>
      <w:lvlText w:val="%1."/>
      <w:lvlJc w:val="left"/>
      <w:pPr>
        <w:ind w:left="720" w:hanging="360"/>
      </w:pPr>
      <w:rPr>
        <w:rFonts w:hint="default"/>
        <w:b/>
        <w:color w:val="1F497D" w:themeColor="text2"/>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AA26AC"/>
    <w:multiLevelType w:val="hybridMultilevel"/>
    <w:tmpl w:val="8C84215C"/>
    <w:lvl w:ilvl="0" w:tplc="52B2C85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0983611"/>
    <w:multiLevelType w:val="hybridMultilevel"/>
    <w:tmpl w:val="F1B66BAA"/>
    <w:lvl w:ilvl="0" w:tplc="F2DEB8DC">
      <w:start w:val="1"/>
      <w:numFmt w:val="decimal"/>
      <w:lvlText w:val="%1."/>
      <w:lvlJc w:val="left"/>
      <w:pPr>
        <w:ind w:left="1080" w:hanging="360"/>
      </w:pPr>
      <w:rPr>
        <w:rFonts w:hint="default"/>
        <w:b/>
        <w:color w:val="1F497D" w:themeColor="text2"/>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F70361C"/>
    <w:multiLevelType w:val="hybridMultilevel"/>
    <w:tmpl w:val="FAA8A790"/>
    <w:lvl w:ilvl="0" w:tplc="3D92658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8C346D"/>
    <w:multiLevelType w:val="hybridMultilevel"/>
    <w:tmpl w:val="0C5EC2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E4295F"/>
    <w:multiLevelType w:val="hybridMultilevel"/>
    <w:tmpl w:val="E4D2F15C"/>
    <w:lvl w:ilvl="0" w:tplc="FFBA0DC8">
      <w:start w:val="1"/>
      <w:numFmt w:val="decimal"/>
      <w:lvlText w:val="%1."/>
      <w:lvlJc w:val="left"/>
      <w:pPr>
        <w:ind w:left="1935" w:hanging="375"/>
      </w:pPr>
      <w:rPr>
        <w:rFonts w:hint="default"/>
        <w:color w:val="1F497D" w:themeColor="text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77C50DA8"/>
    <w:multiLevelType w:val="hybridMultilevel"/>
    <w:tmpl w:val="083EA5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170597"/>
    <w:multiLevelType w:val="hybridMultilevel"/>
    <w:tmpl w:val="442A6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ignoreMixedContent/>
  <w:alwaysShowPlaceholderTex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A1"/>
    <w:rsid w:val="000374C1"/>
    <w:rsid w:val="00052D99"/>
    <w:rsid w:val="000C5B42"/>
    <w:rsid w:val="001E0837"/>
    <w:rsid w:val="00210209"/>
    <w:rsid w:val="00236413"/>
    <w:rsid w:val="00280F73"/>
    <w:rsid w:val="002D58E0"/>
    <w:rsid w:val="00345800"/>
    <w:rsid w:val="003F4605"/>
    <w:rsid w:val="0040150F"/>
    <w:rsid w:val="0040225F"/>
    <w:rsid w:val="004127A1"/>
    <w:rsid w:val="004303B8"/>
    <w:rsid w:val="00475153"/>
    <w:rsid w:val="004E6206"/>
    <w:rsid w:val="005215B7"/>
    <w:rsid w:val="00551B25"/>
    <w:rsid w:val="0057038A"/>
    <w:rsid w:val="005844C4"/>
    <w:rsid w:val="005C4942"/>
    <w:rsid w:val="006645D6"/>
    <w:rsid w:val="00760FAE"/>
    <w:rsid w:val="00831767"/>
    <w:rsid w:val="008B60ED"/>
    <w:rsid w:val="00A205B4"/>
    <w:rsid w:val="00A348A3"/>
    <w:rsid w:val="00AC4434"/>
    <w:rsid w:val="00AF3424"/>
    <w:rsid w:val="00C34D34"/>
    <w:rsid w:val="00CF15D0"/>
    <w:rsid w:val="00CF60F9"/>
    <w:rsid w:val="00D177F9"/>
    <w:rsid w:val="00D21430"/>
    <w:rsid w:val="00DE7E5C"/>
    <w:rsid w:val="00E551A1"/>
    <w:rsid w:val="00E73CDB"/>
    <w:rsid w:val="00F7709E"/>
    <w:rsid w:val="00FA7E38"/>
    <w:rsid w:val="00FC01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ddd,#cbe5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C1"/>
    <w:rPr>
      <w:rFonts w:ascii="Georgia" w:hAnsi="Georgia" w:cs="Georgia"/>
      <w:sz w:val="22"/>
      <w:szCs w:val="22"/>
    </w:rPr>
  </w:style>
  <w:style w:type="paragraph" w:styleId="1">
    <w:name w:val="heading 1"/>
    <w:basedOn w:val="a"/>
    <w:next w:val="a"/>
    <w:qFormat/>
    <w:rsid w:val="000374C1"/>
    <w:pPr>
      <w:keepNext/>
      <w:pBdr>
        <w:bottom w:val="single" w:sz="2" w:space="1" w:color="333399"/>
      </w:pBdr>
      <w:spacing w:before="300" w:after="180"/>
      <w:outlineLvl w:val="0"/>
    </w:pPr>
    <w:rPr>
      <w:rFonts w:ascii="Trebuchet MS" w:hAnsi="Trebuchet MS" w:cs="Trebuchet MS"/>
      <w:b/>
      <w:bCs/>
      <w:color w:val="333399"/>
      <w:kern w:val="32"/>
      <w:sz w:val="28"/>
      <w:szCs w:val="28"/>
      <w:lang w:eastAsia="en-US"/>
    </w:rPr>
  </w:style>
  <w:style w:type="paragraph" w:styleId="2">
    <w:name w:val="heading 2"/>
    <w:basedOn w:val="a"/>
    <w:next w:val="a"/>
    <w:qFormat/>
    <w:rsid w:val="000374C1"/>
    <w:pPr>
      <w:keepNext/>
      <w:pBdr>
        <w:bottom w:val="single" w:sz="2" w:space="1" w:color="808080"/>
      </w:pBdr>
      <w:spacing w:before="240" w:after="120"/>
      <w:outlineLvl w:val="1"/>
    </w:pPr>
    <w:rPr>
      <w:rFonts w:ascii="Trebuchet MS" w:hAnsi="Trebuchet MS" w:cs="Trebuchet MS"/>
      <w:b/>
      <w:bCs/>
      <w:iCs/>
      <w:color w:val="808080"/>
      <w:sz w:val="28"/>
      <w:szCs w:val="28"/>
      <w:lang w:eastAsia="en-US"/>
    </w:rPr>
  </w:style>
  <w:style w:type="paragraph" w:styleId="3">
    <w:name w:val="heading 3"/>
    <w:basedOn w:val="a"/>
    <w:next w:val="a"/>
    <w:qFormat/>
    <w:rsid w:val="000374C1"/>
    <w:pPr>
      <w:keepNext/>
      <w:spacing w:before="240"/>
      <w:ind w:left="720" w:right="720"/>
      <w:outlineLvl w:val="2"/>
    </w:pPr>
    <w:rPr>
      <w:rFonts w:ascii="Trebuchet MS" w:hAnsi="Trebuchet MS" w:cs="Trebuchet MS"/>
      <w:b/>
      <w:bCs/>
      <w:color w:val="808080"/>
      <w:sz w:val="28"/>
      <w:szCs w:val="28"/>
      <w:lang w:eastAsia="en-US"/>
    </w:rPr>
  </w:style>
  <w:style w:type="paragraph" w:styleId="4">
    <w:name w:val="heading 4"/>
    <w:basedOn w:val="a"/>
    <w:next w:val="a"/>
    <w:qFormat/>
    <w:rsid w:val="000374C1"/>
    <w:pPr>
      <w:keepNext/>
      <w:spacing w:before="240"/>
      <w:ind w:left="720" w:right="720"/>
      <w:outlineLvl w:val="3"/>
    </w:pPr>
    <w:rPr>
      <w:rFonts w:ascii="Trebuchet MS" w:hAnsi="Trebuchet MS" w:cs="Times New Roman"/>
      <w:bCs/>
      <w:i/>
      <w:color w:val="808080"/>
      <w:sz w:val="28"/>
      <w:szCs w:val="28"/>
      <w:lang w:eastAsia="en-US"/>
    </w:rPr>
  </w:style>
  <w:style w:type="paragraph" w:styleId="5">
    <w:name w:val="heading 5"/>
    <w:basedOn w:val="a"/>
    <w:next w:val="a"/>
    <w:qFormat/>
    <w:rsid w:val="000374C1"/>
    <w:pPr>
      <w:spacing w:before="240"/>
      <w:ind w:left="720" w:right="720"/>
      <w:outlineLvl w:val="4"/>
    </w:pPr>
    <w:rPr>
      <w:rFonts w:ascii="Trebuchet MS" w:hAnsi="Trebuchet MS" w:cs="Times New Roman"/>
      <w:bCs/>
      <w:i/>
      <w:iCs/>
      <w:color w:val="808080"/>
      <w:lang w:eastAsia="en-US"/>
    </w:rPr>
  </w:style>
  <w:style w:type="paragraph" w:styleId="6">
    <w:name w:val="heading 6"/>
    <w:basedOn w:val="a"/>
    <w:next w:val="a"/>
    <w:qFormat/>
    <w:rsid w:val="000374C1"/>
    <w:pPr>
      <w:spacing w:before="240"/>
      <w:ind w:left="720" w:right="720"/>
      <w:outlineLvl w:val="5"/>
    </w:pPr>
    <w:rPr>
      <w:rFonts w:ascii="Trebuchet MS" w:hAnsi="Trebuchet MS" w:cs="Times New Roman"/>
      <w:bCs/>
      <w:color w:val="808080"/>
      <w:sz w:val="20"/>
      <w:szCs w:val="20"/>
      <w:lang w:eastAsia="en-US"/>
    </w:rPr>
  </w:style>
  <w:style w:type="paragraph" w:styleId="7">
    <w:name w:val="heading 7"/>
    <w:basedOn w:val="a"/>
    <w:next w:val="a"/>
    <w:qFormat/>
    <w:rsid w:val="000374C1"/>
    <w:pPr>
      <w:spacing w:before="240"/>
      <w:ind w:left="720" w:right="720"/>
      <w:outlineLvl w:val="6"/>
    </w:pPr>
    <w:rPr>
      <w:rFonts w:ascii="Trebuchet MS" w:eastAsia="SimSun" w:hAnsi="Trebuchet MS" w:cs="Trebuchet MS"/>
      <w:i/>
      <w:color w:val="808080"/>
      <w:sz w:val="20"/>
      <w:szCs w:val="20"/>
      <w:lang w:eastAsia="en-US"/>
    </w:rPr>
  </w:style>
  <w:style w:type="paragraph" w:styleId="8">
    <w:name w:val="heading 8"/>
    <w:basedOn w:val="a"/>
    <w:next w:val="a"/>
    <w:qFormat/>
    <w:rsid w:val="000374C1"/>
    <w:pPr>
      <w:spacing w:before="240"/>
      <w:ind w:left="720" w:right="720"/>
      <w:outlineLvl w:val="7"/>
    </w:pPr>
    <w:rPr>
      <w:rFonts w:ascii="Trebuchet MS" w:eastAsia="SimSun" w:hAnsi="Trebuchet MS" w:cs="Trebuchet MS"/>
      <w:iCs/>
      <w:color w:val="808080"/>
      <w:sz w:val="20"/>
      <w:szCs w:val="20"/>
      <w:lang w:eastAsia="en-US"/>
    </w:rPr>
  </w:style>
  <w:style w:type="paragraph" w:styleId="9">
    <w:name w:val="heading 9"/>
    <w:basedOn w:val="a"/>
    <w:next w:val="a"/>
    <w:qFormat/>
    <w:rsid w:val="000374C1"/>
    <w:pPr>
      <w:spacing w:before="240"/>
      <w:ind w:left="720" w:right="720"/>
      <w:outlineLvl w:val="8"/>
    </w:pPr>
    <w:rPr>
      <w:rFonts w:ascii="Trebuchet MS" w:eastAsia="SimSun" w:hAnsi="Trebuchet MS" w:cs="Trebuchet MS"/>
      <w:color w:val="80808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374C1"/>
    <w:rPr>
      <w:color w:val="0000FF"/>
      <w:u w:val="single"/>
    </w:rPr>
  </w:style>
  <w:style w:type="character" w:styleId="a4">
    <w:name w:val="FollowedHyperlink"/>
    <w:rsid w:val="000374C1"/>
    <w:rPr>
      <w:color w:val="800080"/>
      <w:u w:val="single"/>
    </w:rPr>
  </w:style>
  <w:style w:type="paragraph" w:styleId="a5">
    <w:name w:val="header"/>
    <w:basedOn w:val="a"/>
    <w:rsid w:val="000374C1"/>
    <w:pPr>
      <w:tabs>
        <w:tab w:val="center" w:pos="4320"/>
        <w:tab w:val="right" w:pos="8640"/>
      </w:tabs>
    </w:pPr>
  </w:style>
  <w:style w:type="paragraph" w:styleId="a6">
    <w:name w:val="footer"/>
    <w:basedOn w:val="a"/>
    <w:rsid w:val="000374C1"/>
    <w:pPr>
      <w:tabs>
        <w:tab w:val="center" w:pos="4320"/>
        <w:tab w:val="right" w:pos="8640"/>
      </w:tabs>
    </w:pPr>
  </w:style>
  <w:style w:type="paragraph" w:customStyle="1" w:styleId="MonthlyFeature">
    <w:name w:val="Monthly Feature"/>
    <w:basedOn w:val="a"/>
    <w:next w:val="ByLine"/>
    <w:rsid w:val="000374C1"/>
    <w:pPr>
      <w:spacing w:before="120" w:after="80"/>
    </w:pPr>
    <w:rPr>
      <w:b/>
      <w:lang w:bidi="ru-RU"/>
    </w:rPr>
  </w:style>
  <w:style w:type="paragraph" w:styleId="a7">
    <w:name w:val="Title"/>
    <w:basedOn w:val="a"/>
    <w:next w:val="MonthlyFeature"/>
    <w:qFormat/>
    <w:rsid w:val="000374C1"/>
    <w:pPr>
      <w:spacing w:after="60"/>
      <w:jc w:val="center"/>
    </w:pPr>
    <w:rPr>
      <w:rFonts w:ascii="Monotype Corsiva" w:hAnsi="Monotype Corsiva" w:cs="Monotype Corsiva"/>
      <w:b/>
      <w:bCs/>
      <w:i/>
      <w:iCs/>
      <w:color w:val="000080"/>
      <w:sz w:val="76"/>
      <w:szCs w:val="76"/>
    </w:rPr>
  </w:style>
  <w:style w:type="paragraph" w:styleId="a8">
    <w:name w:val="Body Text"/>
    <w:basedOn w:val="a"/>
    <w:rsid w:val="000374C1"/>
    <w:pPr>
      <w:spacing w:before="20"/>
    </w:pPr>
    <w:rPr>
      <w:rFonts w:ascii="Times New Roman" w:hAnsi="Times New Roman" w:cs="Times New Roman"/>
    </w:rPr>
  </w:style>
  <w:style w:type="paragraph" w:styleId="a9">
    <w:name w:val="Document Map"/>
    <w:basedOn w:val="a"/>
    <w:semiHidden/>
    <w:rsid w:val="000374C1"/>
    <w:pPr>
      <w:shd w:val="clear" w:color="auto" w:fill="000080"/>
    </w:pPr>
    <w:rPr>
      <w:rFonts w:ascii="Tahoma" w:hAnsi="Tahoma" w:cs="Tahoma"/>
    </w:rPr>
  </w:style>
  <w:style w:type="paragraph" w:customStyle="1" w:styleId="Style1">
    <w:name w:val="Style1"/>
    <w:rsid w:val="000374C1"/>
    <w:pPr>
      <w:spacing w:before="120" w:after="120"/>
      <w:outlineLvl w:val="0"/>
    </w:pPr>
    <w:rPr>
      <w:rFonts w:ascii="Arial" w:hAnsi="Arial" w:cs="Arial"/>
      <w:bCs/>
      <w:lang w:bidi="ru-RU"/>
    </w:rPr>
  </w:style>
  <w:style w:type="paragraph" w:customStyle="1" w:styleId="DocumentLabel">
    <w:name w:val="Document Label"/>
    <w:next w:val="a"/>
    <w:rsid w:val="000374C1"/>
    <w:pPr>
      <w:pBdr>
        <w:top w:val="double" w:sz="6" w:space="8" w:color="808080"/>
        <w:bottom w:val="double" w:sz="6" w:space="8" w:color="808080"/>
      </w:pBdr>
      <w:spacing w:after="40" w:line="240" w:lineRule="atLeast"/>
      <w:jc w:val="center"/>
    </w:pPr>
    <w:rPr>
      <w:rFonts w:ascii="Garamond" w:hAnsi="Garamond" w:cs="Garamond"/>
      <w:b/>
      <w:caps/>
      <w:spacing w:val="20"/>
      <w:sz w:val="18"/>
      <w:szCs w:val="18"/>
      <w:lang w:bidi="ru-RU"/>
    </w:rPr>
  </w:style>
  <w:style w:type="paragraph" w:customStyle="1" w:styleId="ByLine">
    <w:name w:val="By Line"/>
    <w:basedOn w:val="a"/>
    <w:next w:val="a"/>
    <w:rsid w:val="000374C1"/>
    <w:pPr>
      <w:spacing w:before="60" w:after="120"/>
    </w:pPr>
    <w:rPr>
      <w:lang w:bidi="ru-RU"/>
    </w:rPr>
  </w:style>
  <w:style w:type="paragraph" w:customStyle="1" w:styleId="DropCap">
    <w:name w:val="Drop Cap"/>
    <w:basedOn w:val="a8"/>
    <w:rsid w:val="000374C1"/>
    <w:pPr>
      <w:spacing w:line="758" w:lineRule="exact"/>
    </w:pPr>
    <w:rPr>
      <w:position w:val="-9"/>
      <w:sz w:val="98"/>
      <w:szCs w:val="98"/>
      <w:lang w:bidi="ru-RU"/>
    </w:rPr>
  </w:style>
  <w:style w:type="paragraph" w:customStyle="1" w:styleId="FamilyMember">
    <w:name w:val="Family Member"/>
    <w:basedOn w:val="a"/>
    <w:rsid w:val="000374C1"/>
    <w:pPr>
      <w:spacing w:before="120"/>
    </w:pPr>
    <w:rPr>
      <w:rFonts w:ascii="Times New Roman" w:hAnsi="Times New Roman" w:cs="Times New Roman"/>
      <w:b/>
      <w:color w:val="000080"/>
      <w:sz w:val="24"/>
      <w:szCs w:val="24"/>
      <w:lang w:bidi="ru-RU"/>
    </w:rPr>
  </w:style>
  <w:style w:type="paragraph" w:customStyle="1" w:styleId="StyleTitleAfter6pt">
    <w:name w:val="Style Title + After:  6 pt"/>
    <w:basedOn w:val="a7"/>
    <w:rsid w:val="000374C1"/>
    <w:pPr>
      <w:spacing w:after="120"/>
    </w:pPr>
    <w:rPr>
      <w:rFonts w:ascii="Georgia" w:hAnsi="Georgia" w:cs="Georgia"/>
      <w:sz w:val="56"/>
      <w:szCs w:val="56"/>
      <w:lang w:bidi="ru-RU"/>
    </w:rPr>
  </w:style>
  <w:style w:type="paragraph" w:customStyle="1" w:styleId="StyleBodyText49ptBefore8ptLinespacingExactly379">
    <w:name w:val="Style Body Text + 49 pt Before:  8 pt Line spacing:  Exactly 37.9..."/>
    <w:basedOn w:val="a8"/>
    <w:rsid w:val="000374C1"/>
    <w:pPr>
      <w:spacing w:before="160" w:line="758" w:lineRule="exact"/>
    </w:pPr>
    <w:rPr>
      <w:rFonts w:ascii="Georgia" w:hAnsi="Georgia" w:cs="Georgia"/>
      <w:position w:val="-9"/>
      <w:sz w:val="98"/>
      <w:szCs w:val="98"/>
      <w:lang w:bidi="ru-RU"/>
    </w:rPr>
  </w:style>
  <w:style w:type="paragraph" w:customStyle="1" w:styleId="address">
    <w:name w:val="address"/>
    <w:basedOn w:val="a"/>
    <w:rsid w:val="000374C1"/>
    <w:pPr>
      <w:jc w:val="center"/>
    </w:pPr>
    <w:rPr>
      <w:b/>
      <w:bCs/>
      <w:color w:val="000080"/>
      <w:spacing w:val="30"/>
      <w:sz w:val="40"/>
      <w:szCs w:val="40"/>
      <w:lang w:bidi="ru-RU"/>
    </w:rPr>
  </w:style>
  <w:style w:type="character" w:customStyle="1" w:styleId="Style">
    <w:name w:val="Style"/>
    <w:rsid w:val="000374C1"/>
    <w:rPr>
      <w:rFonts w:ascii="Georgia" w:hAnsi="Georgia" w:hint="default"/>
      <w:sz w:val="24"/>
      <w:lang w:val="ru-RU" w:eastAsia="ru-RU" w:bidi="ru-RU"/>
    </w:rPr>
  </w:style>
  <w:style w:type="character" w:styleId="aa">
    <w:name w:val="page number"/>
    <w:basedOn w:val="a0"/>
    <w:rsid w:val="000374C1"/>
  </w:style>
  <w:style w:type="paragraph" w:customStyle="1" w:styleId="ConsPlusNormal">
    <w:name w:val="ConsPlusNormal"/>
    <w:rsid w:val="006645D6"/>
    <w:pPr>
      <w:widowControl w:val="0"/>
      <w:autoSpaceDE w:val="0"/>
      <w:autoSpaceDN w:val="0"/>
      <w:adjustRightInd w:val="0"/>
    </w:pPr>
    <w:rPr>
      <w:rFonts w:eastAsiaTheme="minorEastAsia"/>
      <w:sz w:val="24"/>
      <w:szCs w:val="24"/>
    </w:rPr>
  </w:style>
  <w:style w:type="paragraph" w:styleId="ab">
    <w:name w:val="Balloon Text"/>
    <w:basedOn w:val="a"/>
    <w:link w:val="ac"/>
    <w:rsid w:val="00E73CDB"/>
    <w:rPr>
      <w:rFonts w:ascii="Tahoma" w:hAnsi="Tahoma" w:cs="Tahoma"/>
      <w:sz w:val="16"/>
      <w:szCs w:val="16"/>
    </w:rPr>
  </w:style>
  <w:style w:type="character" w:customStyle="1" w:styleId="ac">
    <w:name w:val="Текст выноски Знак"/>
    <w:basedOn w:val="a0"/>
    <w:link w:val="ab"/>
    <w:rsid w:val="00E73CDB"/>
    <w:rPr>
      <w:rFonts w:ascii="Tahoma" w:hAnsi="Tahoma" w:cs="Tahoma"/>
      <w:sz w:val="16"/>
      <w:szCs w:val="16"/>
    </w:rPr>
  </w:style>
  <w:style w:type="paragraph" w:styleId="ad">
    <w:name w:val="List Paragraph"/>
    <w:basedOn w:val="a"/>
    <w:uiPriority w:val="34"/>
    <w:qFormat/>
    <w:rsid w:val="00E73CDB"/>
    <w:pPr>
      <w:ind w:left="720"/>
      <w:contextualSpacing/>
    </w:pPr>
  </w:style>
  <w:style w:type="paragraph" w:styleId="ae">
    <w:name w:val="No Spacing"/>
    <w:uiPriority w:val="1"/>
    <w:qFormat/>
    <w:rsid w:val="004127A1"/>
    <w:rPr>
      <w:rFonts w:asciiTheme="minorHAnsi" w:eastAsiaTheme="minorHAnsi" w:hAnsiTheme="minorHAnsi" w:cstheme="minorBidi"/>
      <w:sz w:val="22"/>
      <w:szCs w:val="22"/>
      <w:lang w:eastAsia="en-US"/>
    </w:rPr>
  </w:style>
  <w:style w:type="table" w:styleId="af">
    <w:name w:val="Table Grid"/>
    <w:basedOn w:val="a1"/>
    <w:rsid w:val="00A34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C1"/>
    <w:rPr>
      <w:rFonts w:ascii="Georgia" w:hAnsi="Georgia" w:cs="Georgia"/>
      <w:sz w:val="22"/>
      <w:szCs w:val="22"/>
    </w:rPr>
  </w:style>
  <w:style w:type="paragraph" w:styleId="1">
    <w:name w:val="heading 1"/>
    <w:basedOn w:val="a"/>
    <w:next w:val="a"/>
    <w:qFormat/>
    <w:rsid w:val="000374C1"/>
    <w:pPr>
      <w:keepNext/>
      <w:pBdr>
        <w:bottom w:val="single" w:sz="2" w:space="1" w:color="333399"/>
      </w:pBdr>
      <w:spacing w:before="300" w:after="180"/>
      <w:outlineLvl w:val="0"/>
    </w:pPr>
    <w:rPr>
      <w:rFonts w:ascii="Trebuchet MS" w:hAnsi="Trebuchet MS" w:cs="Trebuchet MS"/>
      <w:b/>
      <w:bCs/>
      <w:color w:val="333399"/>
      <w:kern w:val="32"/>
      <w:sz w:val="28"/>
      <w:szCs w:val="28"/>
      <w:lang w:eastAsia="en-US"/>
    </w:rPr>
  </w:style>
  <w:style w:type="paragraph" w:styleId="2">
    <w:name w:val="heading 2"/>
    <w:basedOn w:val="a"/>
    <w:next w:val="a"/>
    <w:qFormat/>
    <w:rsid w:val="000374C1"/>
    <w:pPr>
      <w:keepNext/>
      <w:pBdr>
        <w:bottom w:val="single" w:sz="2" w:space="1" w:color="808080"/>
      </w:pBdr>
      <w:spacing w:before="240" w:after="120"/>
      <w:outlineLvl w:val="1"/>
    </w:pPr>
    <w:rPr>
      <w:rFonts w:ascii="Trebuchet MS" w:hAnsi="Trebuchet MS" w:cs="Trebuchet MS"/>
      <w:b/>
      <w:bCs/>
      <w:iCs/>
      <w:color w:val="808080"/>
      <w:sz w:val="28"/>
      <w:szCs w:val="28"/>
      <w:lang w:eastAsia="en-US"/>
    </w:rPr>
  </w:style>
  <w:style w:type="paragraph" w:styleId="3">
    <w:name w:val="heading 3"/>
    <w:basedOn w:val="a"/>
    <w:next w:val="a"/>
    <w:qFormat/>
    <w:rsid w:val="000374C1"/>
    <w:pPr>
      <w:keepNext/>
      <w:spacing w:before="240"/>
      <w:ind w:left="720" w:right="720"/>
      <w:outlineLvl w:val="2"/>
    </w:pPr>
    <w:rPr>
      <w:rFonts w:ascii="Trebuchet MS" w:hAnsi="Trebuchet MS" w:cs="Trebuchet MS"/>
      <w:b/>
      <w:bCs/>
      <w:color w:val="808080"/>
      <w:sz w:val="28"/>
      <w:szCs w:val="28"/>
      <w:lang w:eastAsia="en-US"/>
    </w:rPr>
  </w:style>
  <w:style w:type="paragraph" w:styleId="4">
    <w:name w:val="heading 4"/>
    <w:basedOn w:val="a"/>
    <w:next w:val="a"/>
    <w:qFormat/>
    <w:rsid w:val="000374C1"/>
    <w:pPr>
      <w:keepNext/>
      <w:spacing w:before="240"/>
      <w:ind w:left="720" w:right="720"/>
      <w:outlineLvl w:val="3"/>
    </w:pPr>
    <w:rPr>
      <w:rFonts w:ascii="Trebuchet MS" w:hAnsi="Trebuchet MS" w:cs="Times New Roman"/>
      <w:bCs/>
      <w:i/>
      <w:color w:val="808080"/>
      <w:sz w:val="28"/>
      <w:szCs w:val="28"/>
      <w:lang w:eastAsia="en-US"/>
    </w:rPr>
  </w:style>
  <w:style w:type="paragraph" w:styleId="5">
    <w:name w:val="heading 5"/>
    <w:basedOn w:val="a"/>
    <w:next w:val="a"/>
    <w:qFormat/>
    <w:rsid w:val="000374C1"/>
    <w:pPr>
      <w:spacing w:before="240"/>
      <w:ind w:left="720" w:right="720"/>
      <w:outlineLvl w:val="4"/>
    </w:pPr>
    <w:rPr>
      <w:rFonts w:ascii="Trebuchet MS" w:hAnsi="Trebuchet MS" w:cs="Times New Roman"/>
      <w:bCs/>
      <w:i/>
      <w:iCs/>
      <w:color w:val="808080"/>
      <w:lang w:eastAsia="en-US"/>
    </w:rPr>
  </w:style>
  <w:style w:type="paragraph" w:styleId="6">
    <w:name w:val="heading 6"/>
    <w:basedOn w:val="a"/>
    <w:next w:val="a"/>
    <w:qFormat/>
    <w:rsid w:val="000374C1"/>
    <w:pPr>
      <w:spacing w:before="240"/>
      <w:ind w:left="720" w:right="720"/>
      <w:outlineLvl w:val="5"/>
    </w:pPr>
    <w:rPr>
      <w:rFonts w:ascii="Trebuchet MS" w:hAnsi="Trebuchet MS" w:cs="Times New Roman"/>
      <w:bCs/>
      <w:color w:val="808080"/>
      <w:sz w:val="20"/>
      <w:szCs w:val="20"/>
      <w:lang w:eastAsia="en-US"/>
    </w:rPr>
  </w:style>
  <w:style w:type="paragraph" w:styleId="7">
    <w:name w:val="heading 7"/>
    <w:basedOn w:val="a"/>
    <w:next w:val="a"/>
    <w:qFormat/>
    <w:rsid w:val="000374C1"/>
    <w:pPr>
      <w:spacing w:before="240"/>
      <w:ind w:left="720" w:right="720"/>
      <w:outlineLvl w:val="6"/>
    </w:pPr>
    <w:rPr>
      <w:rFonts w:ascii="Trebuchet MS" w:eastAsia="SimSun" w:hAnsi="Trebuchet MS" w:cs="Trebuchet MS"/>
      <w:i/>
      <w:color w:val="808080"/>
      <w:sz w:val="20"/>
      <w:szCs w:val="20"/>
      <w:lang w:eastAsia="en-US"/>
    </w:rPr>
  </w:style>
  <w:style w:type="paragraph" w:styleId="8">
    <w:name w:val="heading 8"/>
    <w:basedOn w:val="a"/>
    <w:next w:val="a"/>
    <w:qFormat/>
    <w:rsid w:val="000374C1"/>
    <w:pPr>
      <w:spacing w:before="240"/>
      <w:ind w:left="720" w:right="720"/>
      <w:outlineLvl w:val="7"/>
    </w:pPr>
    <w:rPr>
      <w:rFonts w:ascii="Trebuchet MS" w:eastAsia="SimSun" w:hAnsi="Trebuchet MS" w:cs="Trebuchet MS"/>
      <w:iCs/>
      <w:color w:val="808080"/>
      <w:sz w:val="20"/>
      <w:szCs w:val="20"/>
      <w:lang w:eastAsia="en-US"/>
    </w:rPr>
  </w:style>
  <w:style w:type="paragraph" w:styleId="9">
    <w:name w:val="heading 9"/>
    <w:basedOn w:val="a"/>
    <w:next w:val="a"/>
    <w:qFormat/>
    <w:rsid w:val="000374C1"/>
    <w:pPr>
      <w:spacing w:before="240"/>
      <w:ind w:left="720" w:right="720"/>
      <w:outlineLvl w:val="8"/>
    </w:pPr>
    <w:rPr>
      <w:rFonts w:ascii="Trebuchet MS" w:eastAsia="SimSun" w:hAnsi="Trebuchet MS" w:cs="Trebuchet MS"/>
      <w:color w:val="80808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374C1"/>
    <w:rPr>
      <w:color w:val="0000FF"/>
      <w:u w:val="single"/>
    </w:rPr>
  </w:style>
  <w:style w:type="character" w:styleId="a4">
    <w:name w:val="FollowedHyperlink"/>
    <w:rsid w:val="000374C1"/>
    <w:rPr>
      <w:color w:val="800080"/>
      <w:u w:val="single"/>
    </w:rPr>
  </w:style>
  <w:style w:type="paragraph" w:styleId="a5">
    <w:name w:val="header"/>
    <w:basedOn w:val="a"/>
    <w:rsid w:val="000374C1"/>
    <w:pPr>
      <w:tabs>
        <w:tab w:val="center" w:pos="4320"/>
        <w:tab w:val="right" w:pos="8640"/>
      </w:tabs>
    </w:pPr>
  </w:style>
  <w:style w:type="paragraph" w:styleId="a6">
    <w:name w:val="footer"/>
    <w:basedOn w:val="a"/>
    <w:rsid w:val="000374C1"/>
    <w:pPr>
      <w:tabs>
        <w:tab w:val="center" w:pos="4320"/>
        <w:tab w:val="right" w:pos="8640"/>
      </w:tabs>
    </w:pPr>
  </w:style>
  <w:style w:type="paragraph" w:customStyle="1" w:styleId="MonthlyFeature">
    <w:name w:val="Monthly Feature"/>
    <w:basedOn w:val="a"/>
    <w:next w:val="ByLine"/>
    <w:rsid w:val="000374C1"/>
    <w:pPr>
      <w:spacing w:before="120" w:after="80"/>
    </w:pPr>
    <w:rPr>
      <w:b/>
      <w:lang w:bidi="ru-RU"/>
    </w:rPr>
  </w:style>
  <w:style w:type="paragraph" w:styleId="a7">
    <w:name w:val="Title"/>
    <w:basedOn w:val="a"/>
    <w:next w:val="MonthlyFeature"/>
    <w:qFormat/>
    <w:rsid w:val="000374C1"/>
    <w:pPr>
      <w:spacing w:after="60"/>
      <w:jc w:val="center"/>
    </w:pPr>
    <w:rPr>
      <w:rFonts w:ascii="Monotype Corsiva" w:hAnsi="Monotype Corsiva" w:cs="Monotype Corsiva"/>
      <w:b/>
      <w:bCs/>
      <w:i/>
      <w:iCs/>
      <w:color w:val="000080"/>
      <w:sz w:val="76"/>
      <w:szCs w:val="76"/>
    </w:rPr>
  </w:style>
  <w:style w:type="paragraph" w:styleId="a8">
    <w:name w:val="Body Text"/>
    <w:basedOn w:val="a"/>
    <w:rsid w:val="000374C1"/>
    <w:pPr>
      <w:spacing w:before="20"/>
    </w:pPr>
    <w:rPr>
      <w:rFonts w:ascii="Times New Roman" w:hAnsi="Times New Roman" w:cs="Times New Roman"/>
    </w:rPr>
  </w:style>
  <w:style w:type="paragraph" w:styleId="a9">
    <w:name w:val="Document Map"/>
    <w:basedOn w:val="a"/>
    <w:semiHidden/>
    <w:rsid w:val="000374C1"/>
    <w:pPr>
      <w:shd w:val="clear" w:color="auto" w:fill="000080"/>
    </w:pPr>
    <w:rPr>
      <w:rFonts w:ascii="Tahoma" w:hAnsi="Tahoma" w:cs="Tahoma"/>
    </w:rPr>
  </w:style>
  <w:style w:type="paragraph" w:customStyle="1" w:styleId="Style1">
    <w:name w:val="Style1"/>
    <w:rsid w:val="000374C1"/>
    <w:pPr>
      <w:spacing w:before="120" w:after="120"/>
      <w:outlineLvl w:val="0"/>
    </w:pPr>
    <w:rPr>
      <w:rFonts w:ascii="Arial" w:hAnsi="Arial" w:cs="Arial"/>
      <w:bCs/>
      <w:lang w:bidi="ru-RU"/>
    </w:rPr>
  </w:style>
  <w:style w:type="paragraph" w:customStyle="1" w:styleId="DocumentLabel">
    <w:name w:val="Document Label"/>
    <w:next w:val="a"/>
    <w:rsid w:val="000374C1"/>
    <w:pPr>
      <w:pBdr>
        <w:top w:val="double" w:sz="6" w:space="8" w:color="808080"/>
        <w:bottom w:val="double" w:sz="6" w:space="8" w:color="808080"/>
      </w:pBdr>
      <w:spacing w:after="40" w:line="240" w:lineRule="atLeast"/>
      <w:jc w:val="center"/>
    </w:pPr>
    <w:rPr>
      <w:rFonts w:ascii="Garamond" w:hAnsi="Garamond" w:cs="Garamond"/>
      <w:b/>
      <w:caps/>
      <w:spacing w:val="20"/>
      <w:sz w:val="18"/>
      <w:szCs w:val="18"/>
      <w:lang w:bidi="ru-RU"/>
    </w:rPr>
  </w:style>
  <w:style w:type="paragraph" w:customStyle="1" w:styleId="ByLine">
    <w:name w:val="By Line"/>
    <w:basedOn w:val="a"/>
    <w:next w:val="a"/>
    <w:rsid w:val="000374C1"/>
    <w:pPr>
      <w:spacing w:before="60" w:after="120"/>
    </w:pPr>
    <w:rPr>
      <w:lang w:bidi="ru-RU"/>
    </w:rPr>
  </w:style>
  <w:style w:type="paragraph" w:customStyle="1" w:styleId="DropCap">
    <w:name w:val="Drop Cap"/>
    <w:basedOn w:val="a8"/>
    <w:rsid w:val="000374C1"/>
    <w:pPr>
      <w:spacing w:line="758" w:lineRule="exact"/>
    </w:pPr>
    <w:rPr>
      <w:position w:val="-9"/>
      <w:sz w:val="98"/>
      <w:szCs w:val="98"/>
      <w:lang w:bidi="ru-RU"/>
    </w:rPr>
  </w:style>
  <w:style w:type="paragraph" w:customStyle="1" w:styleId="FamilyMember">
    <w:name w:val="Family Member"/>
    <w:basedOn w:val="a"/>
    <w:rsid w:val="000374C1"/>
    <w:pPr>
      <w:spacing w:before="120"/>
    </w:pPr>
    <w:rPr>
      <w:rFonts w:ascii="Times New Roman" w:hAnsi="Times New Roman" w:cs="Times New Roman"/>
      <w:b/>
      <w:color w:val="000080"/>
      <w:sz w:val="24"/>
      <w:szCs w:val="24"/>
      <w:lang w:bidi="ru-RU"/>
    </w:rPr>
  </w:style>
  <w:style w:type="paragraph" w:customStyle="1" w:styleId="StyleTitleAfter6pt">
    <w:name w:val="Style Title + After:  6 pt"/>
    <w:basedOn w:val="a7"/>
    <w:rsid w:val="000374C1"/>
    <w:pPr>
      <w:spacing w:after="120"/>
    </w:pPr>
    <w:rPr>
      <w:rFonts w:ascii="Georgia" w:hAnsi="Georgia" w:cs="Georgia"/>
      <w:sz w:val="56"/>
      <w:szCs w:val="56"/>
      <w:lang w:bidi="ru-RU"/>
    </w:rPr>
  </w:style>
  <w:style w:type="paragraph" w:customStyle="1" w:styleId="StyleBodyText49ptBefore8ptLinespacingExactly379">
    <w:name w:val="Style Body Text + 49 pt Before:  8 pt Line spacing:  Exactly 37.9..."/>
    <w:basedOn w:val="a8"/>
    <w:rsid w:val="000374C1"/>
    <w:pPr>
      <w:spacing w:before="160" w:line="758" w:lineRule="exact"/>
    </w:pPr>
    <w:rPr>
      <w:rFonts w:ascii="Georgia" w:hAnsi="Georgia" w:cs="Georgia"/>
      <w:position w:val="-9"/>
      <w:sz w:val="98"/>
      <w:szCs w:val="98"/>
      <w:lang w:bidi="ru-RU"/>
    </w:rPr>
  </w:style>
  <w:style w:type="paragraph" w:customStyle="1" w:styleId="address">
    <w:name w:val="address"/>
    <w:basedOn w:val="a"/>
    <w:rsid w:val="000374C1"/>
    <w:pPr>
      <w:jc w:val="center"/>
    </w:pPr>
    <w:rPr>
      <w:b/>
      <w:bCs/>
      <w:color w:val="000080"/>
      <w:spacing w:val="30"/>
      <w:sz w:val="40"/>
      <w:szCs w:val="40"/>
      <w:lang w:bidi="ru-RU"/>
    </w:rPr>
  </w:style>
  <w:style w:type="character" w:customStyle="1" w:styleId="Style">
    <w:name w:val="Style"/>
    <w:rsid w:val="000374C1"/>
    <w:rPr>
      <w:rFonts w:ascii="Georgia" w:hAnsi="Georgia" w:hint="default"/>
      <w:sz w:val="24"/>
      <w:lang w:val="ru-RU" w:eastAsia="ru-RU" w:bidi="ru-RU"/>
    </w:rPr>
  </w:style>
  <w:style w:type="character" w:styleId="aa">
    <w:name w:val="page number"/>
    <w:basedOn w:val="a0"/>
    <w:rsid w:val="000374C1"/>
  </w:style>
  <w:style w:type="paragraph" w:customStyle="1" w:styleId="ConsPlusNormal">
    <w:name w:val="ConsPlusNormal"/>
    <w:rsid w:val="006645D6"/>
    <w:pPr>
      <w:widowControl w:val="0"/>
      <w:autoSpaceDE w:val="0"/>
      <w:autoSpaceDN w:val="0"/>
      <w:adjustRightInd w:val="0"/>
    </w:pPr>
    <w:rPr>
      <w:rFonts w:eastAsiaTheme="minorEastAsia"/>
      <w:sz w:val="24"/>
      <w:szCs w:val="24"/>
    </w:rPr>
  </w:style>
  <w:style w:type="paragraph" w:styleId="ab">
    <w:name w:val="Balloon Text"/>
    <w:basedOn w:val="a"/>
    <w:link w:val="ac"/>
    <w:rsid w:val="00E73CDB"/>
    <w:rPr>
      <w:rFonts w:ascii="Tahoma" w:hAnsi="Tahoma" w:cs="Tahoma"/>
      <w:sz w:val="16"/>
      <w:szCs w:val="16"/>
    </w:rPr>
  </w:style>
  <w:style w:type="character" w:customStyle="1" w:styleId="ac">
    <w:name w:val="Текст выноски Знак"/>
    <w:basedOn w:val="a0"/>
    <w:link w:val="ab"/>
    <w:rsid w:val="00E73CDB"/>
    <w:rPr>
      <w:rFonts w:ascii="Tahoma" w:hAnsi="Tahoma" w:cs="Tahoma"/>
      <w:sz w:val="16"/>
      <w:szCs w:val="16"/>
    </w:rPr>
  </w:style>
  <w:style w:type="paragraph" w:styleId="ad">
    <w:name w:val="List Paragraph"/>
    <w:basedOn w:val="a"/>
    <w:uiPriority w:val="34"/>
    <w:qFormat/>
    <w:rsid w:val="00E73CDB"/>
    <w:pPr>
      <w:ind w:left="720"/>
      <w:contextualSpacing/>
    </w:pPr>
  </w:style>
  <w:style w:type="paragraph" w:styleId="ae">
    <w:name w:val="No Spacing"/>
    <w:uiPriority w:val="1"/>
    <w:qFormat/>
    <w:rsid w:val="004127A1"/>
    <w:rPr>
      <w:rFonts w:asciiTheme="minorHAnsi" w:eastAsiaTheme="minorHAnsi" w:hAnsiTheme="minorHAnsi" w:cstheme="minorBidi"/>
      <w:sz w:val="22"/>
      <w:szCs w:val="22"/>
      <w:lang w:eastAsia="en-US"/>
    </w:rPr>
  </w:style>
  <w:style w:type="table" w:styleId="af">
    <w:name w:val="Table Grid"/>
    <w:basedOn w:val="a1"/>
    <w:rsid w:val="00A34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01017815_win3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1647-0E4B-4C33-AFFD-5CAF240D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tf01017815_win32</Template>
  <TotalTime>0</TotalTime>
  <Pages>7</Pages>
  <Words>1707</Words>
  <Characters>9736</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Актовый Зал</cp:lastModifiedBy>
  <cp:revision>2</cp:revision>
  <cp:lastPrinted>2022-03-14T16:45:00Z</cp:lastPrinted>
  <dcterms:created xsi:type="dcterms:W3CDTF">2023-08-21T09:25:00Z</dcterms:created>
  <dcterms:modified xsi:type="dcterms:W3CDTF">2023-08-21T09:25:00Z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TC010178151049</vt:lpwstr>
  </property>
</Properties>
</file>