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367BF" w14:textId="77777777" w:rsidR="00E34F71" w:rsidRDefault="00E34F71" w:rsidP="00E34F71">
      <w:pPr>
        <w:spacing w:line="240" w:lineRule="exact"/>
        <w:ind w:right="46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32FC4" w14:textId="1E250A93" w:rsidR="00E34F71" w:rsidRPr="00E34F71" w:rsidRDefault="00E34F71" w:rsidP="00A946DF">
      <w:pPr>
        <w:spacing w:line="240" w:lineRule="exac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F7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Сергеев Михаил Александрович</w:t>
      </w:r>
    </w:p>
    <w:p w14:paraId="2166DECB" w14:textId="5E65C6F5" w:rsidR="00E34F71" w:rsidRPr="00A946DF" w:rsidRDefault="00E34F71" w:rsidP="00A946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 w:rsidRPr="00E34F7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(прокурор Горьковской области с 1963 по </w:t>
      </w:r>
      <w:smartTag w:uri="urn:schemas-microsoft-com:office:smarttags" w:element="metricconverter">
        <w:smartTagPr>
          <w:attr w:name="ProductID" w:val="1976 г"/>
        </w:smartTagPr>
        <w:r w:rsidRPr="00E34F71">
          <w:rPr>
            <w:rFonts w:ascii="Times New Roman" w:eastAsia="Times New Roman" w:hAnsi="Times New Roman" w:cs="Times New Roman"/>
            <w:b/>
            <w:i/>
            <w:kern w:val="0"/>
            <w:sz w:val="28"/>
            <w:szCs w:val="28"/>
            <w:lang w:eastAsia="ru-RU"/>
            <w14:ligatures w14:val="none"/>
          </w:rPr>
          <w:t>1976 г</w:t>
        </w:r>
      </w:smartTag>
      <w:r w:rsidRPr="00E34F7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.)</w:t>
      </w:r>
    </w:p>
    <w:p w14:paraId="027DCDEB" w14:textId="0A12672B" w:rsidR="00E34F71" w:rsidRPr="00E34F71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Михаил Александрович Сергеев (8 марта </w:t>
      </w:r>
      <w:smartTag w:uri="urn:schemas-microsoft-com:office:smarttags" w:element="metricconverter">
        <w:smartTagPr>
          <w:attr w:name="ProductID" w:val="1923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lang w:eastAsia="ru-RU"/>
            <w14:ligatures w14:val="none"/>
          </w:rPr>
          <w:t>1923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. – 20 ноября </w:t>
      </w:r>
      <w:smartTag w:uri="urn:schemas-microsoft-com:office:smarttags" w:element="metricconverter">
        <w:smartTagPr>
          <w:attr w:name="ProductID" w:val="2001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lang w:eastAsia="ru-RU"/>
            <w14:ligatures w14:val="none"/>
          </w:rPr>
          <w:t>2001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.) родился в селе Сосновское Нижегородской губернии в семье рабочих. С</w:t>
      </w:r>
      <w:r w:rsidR="00A946D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восьми лет проживал в Нижнем Новгороде (Горьком). В </w:t>
      </w:r>
      <w:smartTag w:uri="urn:schemas-microsoft-com:office:smarttags" w:element="metricconverter">
        <w:smartTagPr>
          <w:attr w:name="ProductID" w:val="1941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lang w:eastAsia="ru-RU"/>
            <w14:ligatures w14:val="none"/>
          </w:rPr>
          <w:t>1941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 с отличием окончил среднюю школу и с началом войны продолжил обучение в школе штабных работников при штабе Карельского фронта.</w:t>
      </w:r>
    </w:p>
    <w:p w14:paraId="2F515E61" w14:textId="1F3A89AE" w:rsidR="00E34F71" w:rsidRPr="00E34F71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Участвовал в боевых действиях на территории Восточной Пруссии, Украинском, Воронежском и Белорусском фронтах. Награжден орденами Красной Звезды (24 марта </w:t>
      </w:r>
      <w:smartTag w:uri="urn:schemas-microsoft-com:office:smarttags" w:element="metricconverter">
        <w:smartTagPr>
          <w:attr w:name="ProductID" w:val="1944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1944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.) и Отечественной войны 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 w:eastAsia="ru-RU"/>
          <w14:ligatures w14:val="none"/>
        </w:rPr>
        <w:t>II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степени (20</w:t>
      </w:r>
      <w:r w:rsid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февраля </w:t>
      </w:r>
      <w:smartTag w:uri="urn:schemas-microsoft-com:office:smarttags" w:element="metricconverter">
        <w:smartTagPr>
          <w:attr w:name="ProductID" w:val="1945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1945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.). Также получил медали «За победу над Германией в Великой Отечественной войне 1941–1945 гг.», «За оборону Советского Заполярья».</w:t>
      </w:r>
    </w:p>
    <w:p w14:paraId="5F9E76F2" w14:textId="621F1B43" w:rsidR="00E34F71" w:rsidRPr="00E34F71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smartTag w:uri="urn:schemas-microsoft-com:office:smarttags" w:element="metricconverter">
        <w:smartTagPr>
          <w:attr w:name="ProductID" w:val="1946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lang w:eastAsia="ru-RU"/>
            <w14:ligatures w14:val="none"/>
          </w:rPr>
          <w:t>1946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. демобилизован и поступил на обучение в юридическую школу в г. Горьком. Через </w:t>
      </w:r>
      <w:r w:rsidR="00A946D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2 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года по ее окончании вступил в члены ВКП(б) и был принят на работу помощником прокурора Кулебакского района Горьковской области. В </w:t>
      </w:r>
      <w:smartTag w:uri="urn:schemas-microsoft-com:office:smarttags" w:element="metricconverter">
        <w:smartTagPr>
          <w:attr w:name="ProductID" w:val="1949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lang w:eastAsia="ru-RU"/>
            <w14:ligatures w14:val="none"/>
          </w:rPr>
          <w:t>1949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. переведен на должность помощника прокурора Бутурлинского района, а затем прокурора </w:t>
      </w:r>
      <w:proofErr w:type="spellStart"/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Курмышского</w:t>
      </w:r>
      <w:proofErr w:type="spellEnd"/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района. </w:t>
      </w:r>
    </w:p>
    <w:p w14:paraId="5D460C3C" w14:textId="77777777" w:rsidR="00E34F71" w:rsidRPr="00E34F71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С </w:t>
      </w:r>
      <w:smartTag w:uri="urn:schemas-microsoft-com:office:smarttags" w:element="metricconverter">
        <w:smartTagPr>
          <w:attr w:name="ProductID" w:val="1953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lang w:eastAsia="ru-RU"/>
            <w14:ligatures w14:val="none"/>
          </w:rPr>
          <w:t>1953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 на протяжении десяти лет Михаил Сергеев работал в отделе административных и торгово-финансовых органов Горьковского обкома КПСС, в 1957–1963 гг. служил в Управлении КГБ при Совете Министров СССР по Горьковской области.</w:t>
      </w:r>
    </w:p>
    <w:p w14:paraId="63505055" w14:textId="77777777" w:rsidR="00E34F71" w:rsidRPr="00E34F71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По приказу Генерального прокурора СССР 18 февраля </w:t>
      </w:r>
      <w:smartTag w:uri="urn:schemas-microsoft-com:office:smarttags" w:element="metricconverter">
        <w:smartTagPr>
          <w:attr w:name="ProductID" w:val="1963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1963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. приступил к обязанностям прокурора Горьковской области.</w:t>
      </w:r>
    </w:p>
    <w:p w14:paraId="1B26B45C" w14:textId="77777777" w:rsidR="00E34F71" w:rsidRPr="00E34F71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Ветераны областной прокуратуры вспоминают о нем как об инициативном, принципиальном руководителе, требовательном, но в то же время внимательном к подчиненным.</w:t>
      </w:r>
    </w:p>
    <w:p w14:paraId="119A9372" w14:textId="2C9D011B" w:rsidR="00E34F71" w:rsidRPr="00E34F71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Он лично знакомился и долго беседовал с каждым новым сотрудником прокуратуры. Стиль его работы с кадрами во многом определил положительные результаты работы прокуратуры области и был отмечен прокуратурой РСФСР. При этом </w:t>
      </w:r>
      <w:r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М.А.</w:t>
      </w:r>
      <w:r w:rsid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Сергеев умело сочетал профессиональную деятельность и семейную жизнь с активным участием в общественной жизни, имея статус члена Горьковского обкома КПСС, депутата областного Совета депутатов трудящихся.</w:t>
      </w:r>
    </w:p>
    <w:p w14:paraId="72174218" w14:textId="2BFFA436" w:rsidR="00E34F71" w:rsidRPr="00E34F71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Татьяна Михайловна Радаева, дочь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М.А. 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Сергеева, вспоминает о нем как о незаурядном человеке, высококлассном юристе: «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Работа всегда занимала главное место в жизни отц</w:t>
      </w:r>
      <w:r w:rsid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а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6456FE65" w14:textId="059E2044" w:rsidR="00E34F71" w:rsidRPr="00A946DF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lastRenderedPageBreak/>
        <w:t>Михаил Александрович принял руководство прокуратурой области в сложный период ухудшения условий жизни населения с начала 1960-х гг., повышения цен на продукты, широкого распространения пьянства, случаев расхищения государственной собственности.</w:t>
      </w:r>
      <w:r w:rsid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A946D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Экономическая и социальная обстановка в стране диктовали новому прокурору области основные направления работы: надзор за деятельностью предприятий, сельскохозяйственных коллективов, сокращение нарушений, связанных с употреблением алкогольных напитков, борьба с преступностью несовершеннолетних.</w:t>
      </w:r>
      <w:r w:rsidR="00A946DF" w:rsidRPr="00A946D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2DAC953" w14:textId="77777777" w:rsidR="00A946DF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Под общей редакцией М.А. Сергеева в </w:t>
      </w:r>
      <w:smartTag w:uri="urn:schemas-microsoft-com:office:smarttags" w:element="metricconverter">
        <w:smartTagPr>
          <w:attr w:name="ProductID" w:val="1973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1973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. издано «Руководство по организации раскрытия и расследования умышленных убийств (в период первоначальных следственных действий)».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результате принятых мер улучшалась раскрываемость преступлений и качество расследования уголовных дел. </w:t>
      </w:r>
      <w:r w:rsidR="00A946DF" w:rsidRPr="00A946D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Возможность личного знакомства и оценки качеств новых сотрудников позволила М.А. Сергееву укрепить следственный блок талантливыми кадрами: с 1967 г. в следственном отделе начал работать Владимир Петрович Петров, с 1970 г. – Леонид Георгиевич </w:t>
      </w:r>
      <w:proofErr w:type="spellStart"/>
      <w:r w:rsidR="00A946DF" w:rsidRPr="00A946D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Видонов</w:t>
      </w:r>
      <w:proofErr w:type="spellEnd"/>
      <w:r w:rsidR="00A946DF" w:rsidRPr="00A946D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BDC7BAE" w14:textId="16DCE21A" w:rsidR="00E34F71" w:rsidRPr="00A946DF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Михаил Александрович немало внимания уделял подбору и расстановке кадров, в том числе за счет ранее отобранных и рекомендованных к профильному обучению в вузах учащихся, профессиональному обучению, повышению деловой квалификации работников. </w:t>
      </w:r>
      <w:r w:rsidRP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Положительный опыт прокуратуры Горьковской области в работе с кадрами распространен Прокуратурой РСФСР в </w:t>
      </w:r>
      <w:smartTag w:uri="urn:schemas-microsoft-com:office:smarttags" w:element="metricconverter">
        <w:smartTagPr>
          <w:attr w:name="ProductID" w:val="1974 г"/>
        </w:smartTagPr>
        <w:r w:rsidRPr="00A946DF">
          <w:rPr>
            <w:rFonts w:ascii="Times New Roman" w:eastAsia="Calibri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1974 г</w:t>
        </w:r>
      </w:smartTag>
      <w:r w:rsidRP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.</w:t>
      </w:r>
    </w:p>
    <w:p w14:paraId="12AFDB60" w14:textId="2F0BD5F8" w:rsidR="00E34F71" w:rsidRPr="00A946DF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 успехи в работе М.А. Сергеев награжден орденом Трудового Красного Знамени, орденом Дружбы народов, юбилейной медалью «За</w:t>
      </w:r>
      <w:r w:rsidR="00A946D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доблестный труд. В ознаменование 100-летия со дня рождения Владимира Ильича Ленина» и еще шестью медалями. Кроме того, за заслуги в укреплении социалистической законности 22 мая </w:t>
      </w:r>
      <w:smartTag w:uri="urn:schemas-microsoft-com:office:smarttags" w:element="metricconverter">
        <w:smartTagPr>
          <w:attr w:name="ProductID" w:val="1972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lang w:eastAsia="ru-RU"/>
            <w14:ligatures w14:val="none"/>
          </w:rPr>
          <w:t>1972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. Указом Президиума Верховного Совета РСФСР ему </w:t>
      </w:r>
      <w:r w:rsidRP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присвоено почетное звание «Заслуженный юрист РСФСР».</w:t>
      </w:r>
    </w:p>
    <w:p w14:paraId="7F7FB801" w14:textId="2ECF8559" w:rsidR="00E34F71" w:rsidRPr="00E34F71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После </w:t>
      </w:r>
      <w:r w:rsidR="00A946D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13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лет пребывания в должности прокурора области </w:t>
      </w:r>
      <w:r w:rsidRP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17 сентября </w:t>
      </w:r>
      <w:smartTag w:uri="urn:schemas-microsoft-com:office:smarttags" w:element="metricconverter">
        <w:smartTagPr>
          <w:attr w:name="ProductID" w:val="1976 г"/>
        </w:smartTagPr>
        <w:r w:rsidRPr="00A946DF">
          <w:rPr>
            <w:rFonts w:ascii="Times New Roman" w:eastAsia="Calibri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1976 г</w:t>
        </w:r>
      </w:smartTag>
      <w:r w:rsidRP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. он был назначен первым заместителем Прокурора РСФСР</w:t>
      </w: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утвержден членом коллегии прокуратуры республики.</w:t>
      </w:r>
    </w:p>
    <w:p w14:paraId="61C2FF2A" w14:textId="77777777" w:rsidR="00E34F71" w:rsidRPr="00A946DF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Его деятельность в качестве первого заместителя прокурора республики продолжалась до марта </w:t>
      </w:r>
      <w:smartTag w:uri="urn:schemas-microsoft-com:office:smarttags" w:element="metricconverter">
        <w:smartTagPr>
          <w:attr w:name="ProductID" w:val="1987 г"/>
        </w:smartTagPr>
        <w:r w:rsidRPr="00E34F71">
          <w:rPr>
            <w:rFonts w:ascii="Times New Roman" w:eastAsia="Calibri" w:hAnsi="Times New Roman" w:cs="Times New Roman"/>
            <w:kern w:val="0"/>
            <w:sz w:val="28"/>
            <w:szCs w:val="28"/>
            <w:lang w:eastAsia="ru-RU"/>
            <w14:ligatures w14:val="none"/>
          </w:rPr>
          <w:t>1987 г</w:t>
        </w:r>
      </w:smartTag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., при этом была отмечена чином государственного советника юстиции 2-го класса и </w:t>
      </w:r>
      <w:r w:rsidRPr="00A946DF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званием «Почетный работник прокуратуры».</w:t>
      </w:r>
    </w:p>
    <w:p w14:paraId="1FEC3348" w14:textId="0E6A52BE" w:rsidR="000A4EE2" w:rsidRPr="00A946DF" w:rsidRDefault="00E34F71" w:rsidP="00A946DF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Михаил Александрович скончался в возрасте 78 лет и похоронен на «</w:t>
      </w:r>
      <w:proofErr w:type="spellStart"/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Бугровском</w:t>
      </w:r>
      <w:proofErr w:type="spellEnd"/>
      <w:r w:rsidRPr="00E34F7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» кладбище Нижнего Новгорода.</w:t>
      </w:r>
    </w:p>
    <w:sectPr w:rsidR="000A4EE2" w:rsidRPr="00A94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19"/>
    <w:rsid w:val="000A4EE2"/>
    <w:rsid w:val="002C7719"/>
    <w:rsid w:val="002F587C"/>
    <w:rsid w:val="00364EE1"/>
    <w:rsid w:val="008D0111"/>
    <w:rsid w:val="00A946DF"/>
    <w:rsid w:val="00E3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72EEE5"/>
  <w15:chartTrackingRefBased/>
  <w15:docId w15:val="{34E25AF4-5453-48D6-8CD1-7AC231F8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иван петров</cp:lastModifiedBy>
  <cp:revision>7</cp:revision>
  <dcterms:created xsi:type="dcterms:W3CDTF">2023-01-11T12:40:00Z</dcterms:created>
  <dcterms:modified xsi:type="dcterms:W3CDTF">2023-01-14T06:50:00Z</dcterms:modified>
</cp:coreProperties>
</file>