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07" w:rsidRPr="00383507" w:rsidRDefault="00E5458B" w:rsidP="00383507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</w:t>
      </w:r>
      <w:r w:rsidR="00383507" w:rsidRPr="00383507">
        <w:rPr>
          <w:rFonts w:cs="Times New Roman"/>
          <w:szCs w:val="28"/>
        </w:rPr>
        <w:t xml:space="preserve">рганами прокуратуры края при осуществлении надзора за исполнением законодательства о государственной и муниципальной службе, противодействии коррупции выявлено 1400 (2192) нарушений закона, для устранения которых принесено 405 (256) протестов, 368 (243) протестов удовлетворены, 37 не рассмотрены, в суд направлено 58 (40) исков, внесено 590 (649) представлений, к дисциплинарной ответственности привлечено 632 (689) лица, по инициативе прокурора к административной ответственности привлечено 31 (38) лицо, для решения вопроса об уголовном преследовании в порядке п. 2 ч. 2 ст. 37 УПК РФ направлено </w:t>
      </w:r>
      <w:r w:rsidR="00051C6E">
        <w:rPr>
          <w:rFonts w:cs="Times New Roman"/>
          <w:szCs w:val="28"/>
        </w:rPr>
        <w:t>20</w:t>
      </w:r>
      <w:r w:rsidR="00383507" w:rsidRPr="00383507">
        <w:rPr>
          <w:rFonts w:cs="Times New Roman"/>
          <w:szCs w:val="28"/>
        </w:rPr>
        <w:t xml:space="preserve"> (21) материалов, возбуждено 1</w:t>
      </w:r>
      <w:r w:rsidR="00051C6E">
        <w:rPr>
          <w:rFonts w:cs="Times New Roman"/>
          <w:szCs w:val="28"/>
        </w:rPr>
        <w:t>9</w:t>
      </w:r>
      <w:r w:rsidR="00383507" w:rsidRPr="00383507">
        <w:rPr>
          <w:rFonts w:cs="Times New Roman"/>
          <w:szCs w:val="28"/>
        </w:rPr>
        <w:t xml:space="preserve"> (19)  уголовных дел.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Приняты меры гражданско-правового характера к возмещению, причиненного государству актами коррупции ущерба на сумму свыше 131 млн. руб. (5 561 тыс. руб.)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По инициативе органов прокуратуры 5 (2) юридических лиц привлечены к административной ответственности по ст.19.28 КоАП РФ с назначением штрафа в размере 3 млн. руб.</w:t>
      </w:r>
    </w:p>
    <w:p w:rsid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 xml:space="preserve">Активизирована надзорная деятельность в сфере законодательства </w:t>
      </w:r>
      <w:r w:rsidR="00493030" w:rsidRPr="00E5458B">
        <w:rPr>
          <w:rFonts w:cs="Times New Roman"/>
          <w:szCs w:val="28"/>
        </w:rPr>
        <w:t>о расходах</w:t>
      </w:r>
      <w:r w:rsidRPr="00E5458B">
        <w:rPr>
          <w:rFonts w:cs="Times New Roman"/>
          <w:szCs w:val="28"/>
        </w:rPr>
        <w:t xml:space="preserve">, количество выявленных лиц, не представивших сведения </w:t>
      </w:r>
      <w:r w:rsidR="00493030" w:rsidRPr="00E5458B">
        <w:rPr>
          <w:rFonts w:cs="Times New Roman"/>
          <w:szCs w:val="28"/>
        </w:rPr>
        <w:t>о расходах,</w:t>
      </w:r>
      <w:r w:rsidRPr="00E5458B">
        <w:rPr>
          <w:rFonts w:cs="Times New Roman"/>
          <w:szCs w:val="28"/>
        </w:rPr>
        <w:t xml:space="preserve"> увеличилось с 12 до 22</w:t>
      </w:r>
      <w:r>
        <w:rPr>
          <w:rFonts w:cs="Times New Roman"/>
          <w:szCs w:val="28"/>
        </w:rPr>
        <w:t>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По результатам проведенного контроля за законностью поступления на счета денежных средств, механизм реализации которого введен впервые с марта 2022 г., в суд прокурором края предъявлено исковое заявление об обращении в доход государства денежных средств в размере 82 млн. руб., поступивших в 2021 г. на счета бывшего руководителя краевого учреждения, его супруги и несовершеннолетней дочери, законность происхождения которых не установлена.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Удовлетворено судом апелляционной инстанции по результатам рассмотрения внесенного представления исковое заявление прокурора г. Барнаула о взыскании с бывшего муниципального служащего в доход государства 3 900 тыс. руб., эквивалентных стоимости приобретенного на неподтвержденные доходы автомобиля марки «AUDI Q7», 2018 г. в.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 xml:space="preserve">Апелляционным определением судебной коллегии по гражданским делам Алтайского краевого суда в текущем году оставлено без изменения решение Троицкого районного суда от 31.05.2022 об удовлетворении искового заявления прокурора края к бывшему депутату Алтайского краевого Законодательного Собрания, его дочери и супруге об обращении в доход государства нежилого помещения в </w:t>
      </w:r>
      <w:proofErr w:type="spellStart"/>
      <w:r w:rsidRPr="00E5458B">
        <w:rPr>
          <w:rFonts w:cs="Times New Roman"/>
          <w:szCs w:val="28"/>
        </w:rPr>
        <w:t>г.Сочи</w:t>
      </w:r>
      <w:proofErr w:type="spellEnd"/>
      <w:r w:rsidRPr="00E5458B">
        <w:rPr>
          <w:rFonts w:cs="Times New Roman"/>
          <w:szCs w:val="28"/>
        </w:rPr>
        <w:t xml:space="preserve"> Краснодарского края, автомобиля марки «</w:t>
      </w:r>
      <w:proofErr w:type="spellStart"/>
      <w:r w:rsidRPr="00E5458B">
        <w:rPr>
          <w:rFonts w:cs="Times New Roman"/>
          <w:szCs w:val="28"/>
        </w:rPr>
        <w:t>Ленд</w:t>
      </w:r>
      <w:proofErr w:type="spellEnd"/>
      <w:r w:rsidRPr="00E5458B">
        <w:rPr>
          <w:rFonts w:cs="Times New Roman"/>
          <w:szCs w:val="28"/>
        </w:rPr>
        <w:t xml:space="preserve"> Ровер </w:t>
      </w:r>
      <w:proofErr w:type="spellStart"/>
      <w:r w:rsidRPr="00E5458B">
        <w:rPr>
          <w:rFonts w:cs="Times New Roman"/>
          <w:szCs w:val="28"/>
        </w:rPr>
        <w:t>RangeRoverEvogue</w:t>
      </w:r>
      <w:proofErr w:type="spellEnd"/>
      <w:r w:rsidRPr="00E5458B">
        <w:rPr>
          <w:rFonts w:cs="Times New Roman"/>
          <w:szCs w:val="28"/>
        </w:rPr>
        <w:t xml:space="preserve">», </w:t>
      </w:r>
      <w:proofErr w:type="spellStart"/>
      <w:r w:rsidRPr="00E5458B">
        <w:rPr>
          <w:rFonts w:cs="Times New Roman"/>
          <w:szCs w:val="28"/>
        </w:rPr>
        <w:t>машино</w:t>
      </w:r>
      <w:proofErr w:type="spellEnd"/>
      <w:r w:rsidRPr="00E5458B">
        <w:rPr>
          <w:rFonts w:cs="Times New Roman"/>
          <w:szCs w:val="28"/>
        </w:rPr>
        <w:t xml:space="preserve">-места в г. Барнауле общей стоимостью 15 562 </w:t>
      </w:r>
      <w:proofErr w:type="spellStart"/>
      <w:r w:rsidRPr="00E5458B">
        <w:rPr>
          <w:rFonts w:cs="Times New Roman"/>
          <w:szCs w:val="28"/>
        </w:rPr>
        <w:t>тыс.руб</w:t>
      </w:r>
      <w:proofErr w:type="spellEnd"/>
      <w:r w:rsidRPr="00E5458B">
        <w:rPr>
          <w:rFonts w:cs="Times New Roman"/>
          <w:szCs w:val="28"/>
        </w:rPr>
        <w:t>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В текущем году выросло с 40 до 58 количество предъявленных исковых заявлений в сфере противодействия коррупции.</w:t>
      </w:r>
    </w:p>
    <w:p w:rsidR="00E5458B" w:rsidRPr="00E5458B" w:rsidRDefault="00E5458B" w:rsidP="00E5458B">
      <w:pPr>
        <w:widowControl w:val="0"/>
        <w:shd w:val="clear" w:color="auto" w:fill="FFFFFF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E5458B">
        <w:rPr>
          <w:rFonts w:cs="Times New Roman"/>
          <w:szCs w:val="28"/>
        </w:rPr>
        <w:t xml:space="preserve">аправлены 3 иска новой категории, в том числе о взыскании процентов за пользование похищенными денежными средствами в рамках национального проекта, о применении односторонней реституции при признании недействительными сделок, заключенными бюджетными </w:t>
      </w:r>
      <w:r w:rsidRPr="00E5458B">
        <w:rPr>
          <w:rFonts w:cs="Times New Roman"/>
          <w:szCs w:val="28"/>
        </w:rPr>
        <w:lastRenderedPageBreak/>
        <w:t xml:space="preserve">учреждениями в ситуации конфликта интересов и с лицом, ранее привлеченным к уголовной ответственности по ст.291.1 УК РФ. 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В Арбитражный суд Алтайского края предъявлено 8 (4) исков коррупционного характера, в том числе о признании недействительными 3 сделок по поставке лекарственных препаратов для медицинского применения и 2 договоров на выполнение работ,  заключенных с организациями, привлеченными к административной ответственности по ст.19.28 КоАП РФ, и о взыскании с организаций перечисленных по договорам денежных средств на общую сумму 2 029 тыс. руб.</w:t>
      </w:r>
    </w:p>
    <w:p w:rsidR="00E5458B" w:rsidRPr="00E5458B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В результате проведения повторной антикоррупционной экспертизы муниципальных актов, регламентирующих регламенты оказания муниципальных услуг, в 2,5 раза возросло количество выявленных нормативных правовых актов, содержащих коррупциогенные факторы, внесено 388 актов прокурорского реагирования, в результате коррупциогенные факторы исключены из 370 актов (18 актов не рассмотрены).</w:t>
      </w:r>
    </w:p>
    <w:p w:rsidR="00383507" w:rsidRPr="008F4035" w:rsidRDefault="00E5458B" w:rsidP="00E5458B">
      <w:pPr>
        <w:widowControl w:val="0"/>
        <w:shd w:val="clear" w:color="auto" w:fill="FFFFFF"/>
        <w:ind w:firstLine="709"/>
        <w:jc w:val="both"/>
        <w:rPr>
          <w:rFonts w:cs="Times New Roman"/>
          <w:szCs w:val="28"/>
        </w:rPr>
      </w:pPr>
      <w:r w:rsidRPr="00E5458B">
        <w:rPr>
          <w:rFonts w:cs="Times New Roman"/>
          <w:szCs w:val="28"/>
        </w:rPr>
        <w:t>По принятым мерам прокурорского реагирования уволено в связи с утратой доверия (прекращены полномочия) 26 лиц (7)</w:t>
      </w:r>
      <w:r>
        <w:rPr>
          <w:rFonts w:cs="Times New Roman"/>
          <w:szCs w:val="28"/>
        </w:rPr>
        <w:t>.</w:t>
      </w:r>
    </w:p>
    <w:p w:rsidR="00E8562D" w:rsidRPr="008F4035" w:rsidRDefault="00E8562D"/>
    <w:sectPr w:rsidR="00E8562D" w:rsidRPr="008F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07"/>
    <w:rsid w:val="00004031"/>
    <w:rsid w:val="000150B7"/>
    <w:rsid w:val="00051C6E"/>
    <w:rsid w:val="00383507"/>
    <w:rsid w:val="003B7510"/>
    <w:rsid w:val="00493030"/>
    <w:rsid w:val="006E201F"/>
    <w:rsid w:val="00757368"/>
    <w:rsid w:val="007740CA"/>
    <w:rsid w:val="008B6B00"/>
    <w:rsid w:val="008F4035"/>
    <w:rsid w:val="009F2853"/>
    <w:rsid w:val="00AA4FBA"/>
    <w:rsid w:val="00AB6688"/>
    <w:rsid w:val="00E5458B"/>
    <w:rsid w:val="00E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7A95E-CFFD-464B-BB45-B08AF97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50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Бобырева Светлана Ивановна</dc:creator>
  <cp:keywords/>
  <dc:description/>
  <cp:lastModifiedBy>Карташова Виктория Геннадьевна</cp:lastModifiedBy>
  <cp:revision>2</cp:revision>
  <cp:lastPrinted>2023-07-05T09:45:00Z</cp:lastPrinted>
  <dcterms:created xsi:type="dcterms:W3CDTF">2023-09-22T03:27:00Z</dcterms:created>
  <dcterms:modified xsi:type="dcterms:W3CDTF">2023-09-22T03:27:00Z</dcterms:modified>
</cp:coreProperties>
</file>