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11" w:rsidRPr="00A62411" w:rsidRDefault="00A62411" w:rsidP="00A62411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 xml:space="preserve">В 2017 году на предмет наличия </w:t>
      </w:r>
      <w:proofErr w:type="spellStart"/>
      <w:r w:rsidRPr="00A62411">
        <w:rPr>
          <w:sz w:val="26"/>
          <w:szCs w:val="26"/>
        </w:rPr>
        <w:t>коррупциогенных</w:t>
      </w:r>
      <w:proofErr w:type="spellEnd"/>
      <w:r w:rsidRPr="00A62411">
        <w:rPr>
          <w:sz w:val="26"/>
          <w:szCs w:val="26"/>
        </w:rPr>
        <w:t xml:space="preserve"> факторов органами прокуратуры области изучено 4 338 (5 090) нормативных правовых акта и 3 454 (3 744) их проектов. При этом выявлено 353 (509) акта и их проекта, которые содержали  473 (685) </w:t>
      </w:r>
      <w:proofErr w:type="spellStart"/>
      <w:r w:rsidRPr="00A62411">
        <w:rPr>
          <w:sz w:val="26"/>
          <w:szCs w:val="26"/>
        </w:rPr>
        <w:t>коррупциогенных</w:t>
      </w:r>
      <w:proofErr w:type="spellEnd"/>
      <w:r w:rsidRPr="00A62411">
        <w:rPr>
          <w:sz w:val="26"/>
          <w:szCs w:val="26"/>
        </w:rPr>
        <w:t xml:space="preserve"> фактора. </w:t>
      </w:r>
    </w:p>
    <w:p w:rsidR="00A62411" w:rsidRPr="00A62411" w:rsidRDefault="00A62411" w:rsidP="00A62411">
      <w:pPr>
        <w:tabs>
          <w:tab w:val="left" w:pos="0"/>
        </w:tabs>
        <w:ind w:firstLine="567"/>
        <w:jc w:val="both"/>
        <w:rPr>
          <w:sz w:val="26"/>
          <w:szCs w:val="26"/>
        </w:rPr>
      </w:pPr>
      <w:proofErr w:type="spellStart"/>
      <w:r w:rsidRPr="00A62411">
        <w:rPr>
          <w:sz w:val="26"/>
          <w:szCs w:val="26"/>
        </w:rPr>
        <w:t>Коррупциогенные</w:t>
      </w:r>
      <w:proofErr w:type="spellEnd"/>
      <w:r w:rsidRPr="00A62411">
        <w:rPr>
          <w:sz w:val="26"/>
          <w:szCs w:val="26"/>
        </w:rPr>
        <w:t xml:space="preserve"> факторы имели место в одном нормативном правовом акте органа государственной власти области (три) и 236 актах органов местного самоуправления (333). Их содержание также установлено в 7 проектах актов государственной власти области (8) и 109 проектах актов органов местного самоуправления (165).</w:t>
      </w:r>
    </w:p>
    <w:p w:rsidR="00A62411" w:rsidRPr="00A62411" w:rsidRDefault="00A62411" w:rsidP="00A62411">
      <w:pPr>
        <w:ind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>При этом один нормативный правовой акт органа государственной власти области и 223 нормативных правовых актов органов местного самоуправления (три и 315 соответственно) одновременно противоречили требованиям федерального законодательства.</w:t>
      </w:r>
    </w:p>
    <w:p w:rsidR="00A62411" w:rsidRPr="00A62411" w:rsidRDefault="00A62411" w:rsidP="00A62411">
      <w:pPr>
        <w:ind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 xml:space="preserve">В целях исключения из нормативных правовых актов и их проектов </w:t>
      </w:r>
      <w:proofErr w:type="spellStart"/>
      <w:r w:rsidRPr="00A62411">
        <w:rPr>
          <w:sz w:val="26"/>
          <w:szCs w:val="26"/>
        </w:rPr>
        <w:t>коррупциогенных</w:t>
      </w:r>
      <w:proofErr w:type="spellEnd"/>
      <w:r w:rsidRPr="00A62411">
        <w:rPr>
          <w:sz w:val="26"/>
          <w:szCs w:val="26"/>
        </w:rPr>
        <w:t xml:space="preserve"> факторов органами прокуратуры области принесено 306 (220) протестов, шесть (одно) представлений, 18 (27) требований, направлено 174 (143) информации. </w:t>
      </w:r>
    </w:p>
    <w:p w:rsidR="00A62411" w:rsidRPr="00A62411" w:rsidRDefault="00A62411" w:rsidP="00A62411">
      <w:pPr>
        <w:ind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 xml:space="preserve">Результатом указанной работы явилось исключение из 436 (335) нормативных правовых актов и их проектов </w:t>
      </w:r>
      <w:bookmarkStart w:id="0" w:name="_GoBack"/>
      <w:bookmarkEnd w:id="0"/>
      <w:proofErr w:type="spellStart"/>
      <w:r w:rsidRPr="00A62411">
        <w:rPr>
          <w:sz w:val="26"/>
          <w:szCs w:val="26"/>
        </w:rPr>
        <w:t>коррупциогенных</w:t>
      </w:r>
      <w:proofErr w:type="spellEnd"/>
      <w:r w:rsidRPr="00A62411">
        <w:rPr>
          <w:sz w:val="26"/>
          <w:szCs w:val="26"/>
        </w:rPr>
        <w:t xml:space="preserve"> факторов.  </w:t>
      </w:r>
    </w:p>
    <w:p w:rsidR="00A62411" w:rsidRPr="00A62411" w:rsidRDefault="00A62411" w:rsidP="00A62411">
      <w:pPr>
        <w:ind w:firstLine="567"/>
        <w:jc w:val="both"/>
        <w:rPr>
          <w:sz w:val="26"/>
          <w:szCs w:val="26"/>
        </w:rPr>
      </w:pPr>
      <w:proofErr w:type="spellStart"/>
      <w:r w:rsidRPr="00A62411">
        <w:rPr>
          <w:sz w:val="26"/>
          <w:szCs w:val="26"/>
        </w:rPr>
        <w:t>Коррупциогенные</w:t>
      </w:r>
      <w:proofErr w:type="spellEnd"/>
      <w:r w:rsidRPr="00A62411">
        <w:rPr>
          <w:sz w:val="26"/>
          <w:szCs w:val="26"/>
        </w:rPr>
        <w:t xml:space="preserve"> факторы выявлены в нормативных правовых актах, регламентирующих права, свободы и обязанности человека и гражданина – 187 факторов (253); в сфере бюджетных правоотношений – 15 (22); исполнения природоохранного законодательства – 10 (20); регулирующих вопросы государственной и муниципальной службы –  10 (48); о государственной и муниципальной собственности – 9 (21); налогового законодательства – 5 (8). </w:t>
      </w:r>
    </w:p>
    <w:p w:rsidR="00A62411" w:rsidRPr="00A62411" w:rsidRDefault="00A62411" w:rsidP="00A62411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 xml:space="preserve">Наиболее часто органами прокуратуры области в нормативных правовых актах выявлялось наличие </w:t>
      </w:r>
      <w:proofErr w:type="spellStart"/>
      <w:r w:rsidRPr="00A62411">
        <w:rPr>
          <w:sz w:val="26"/>
          <w:szCs w:val="26"/>
        </w:rPr>
        <w:t>коррупциогенных</w:t>
      </w:r>
      <w:proofErr w:type="spellEnd"/>
      <w:r w:rsidRPr="00A62411">
        <w:rPr>
          <w:sz w:val="26"/>
          <w:szCs w:val="26"/>
        </w:rPr>
        <w:t xml:space="preserve"> факторов - широта дискреционных полномочий – 87; принятие нормативного правового акта за пределами компетенции – 75; наличие завышенных требований к лицу, предъявляемых для реализации принадлежащего ему права – 61; отсутствие или неполнота административных процедур – 52.</w:t>
      </w:r>
    </w:p>
    <w:p w:rsidR="00A62411" w:rsidRPr="00A62411" w:rsidRDefault="00A62411" w:rsidP="00A62411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A62411">
        <w:rPr>
          <w:spacing w:val="-2"/>
          <w:sz w:val="26"/>
          <w:szCs w:val="26"/>
        </w:rPr>
        <w:t xml:space="preserve">К примеру, проведенной прокуратурой </w:t>
      </w:r>
      <w:proofErr w:type="spellStart"/>
      <w:r w:rsidRPr="00A62411">
        <w:rPr>
          <w:spacing w:val="-2"/>
          <w:sz w:val="26"/>
          <w:szCs w:val="26"/>
        </w:rPr>
        <w:t>Серышевского</w:t>
      </w:r>
      <w:proofErr w:type="spellEnd"/>
      <w:r w:rsidRPr="00A62411">
        <w:rPr>
          <w:spacing w:val="-2"/>
          <w:sz w:val="26"/>
          <w:szCs w:val="26"/>
        </w:rPr>
        <w:t xml:space="preserve"> района проверкой </w:t>
      </w:r>
      <w:r w:rsidRPr="00A62411">
        <w:rPr>
          <w:sz w:val="26"/>
          <w:szCs w:val="26"/>
        </w:rPr>
        <w:t>постановления главы Сосновского сельсовета  от 14.04.2017 № 10 «Об исполнении бюджета Сосновского сельсовета за 2016 год» установлено, что в нарушение ч. 5 ст. 264.2 Бюджетного кодекса РФ постановление принято за пределами компетенции предоставленной  главе сельсовета.</w:t>
      </w:r>
    </w:p>
    <w:p w:rsidR="00A62411" w:rsidRPr="00A62411" w:rsidRDefault="00A62411" w:rsidP="00A62411">
      <w:pPr>
        <w:ind w:right="-5"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 xml:space="preserve">В целях устранения выявленного нарушения 24.04.2017 прокурором </w:t>
      </w:r>
      <w:proofErr w:type="spellStart"/>
      <w:r w:rsidRPr="00A62411">
        <w:rPr>
          <w:spacing w:val="-2"/>
          <w:sz w:val="26"/>
          <w:szCs w:val="26"/>
        </w:rPr>
        <w:t>Серышевского</w:t>
      </w:r>
      <w:proofErr w:type="spellEnd"/>
      <w:r w:rsidRPr="00A62411">
        <w:rPr>
          <w:spacing w:val="-2"/>
          <w:sz w:val="26"/>
          <w:szCs w:val="26"/>
        </w:rPr>
        <w:t xml:space="preserve"> района </w:t>
      </w:r>
      <w:r w:rsidRPr="00A62411">
        <w:rPr>
          <w:sz w:val="26"/>
          <w:szCs w:val="26"/>
        </w:rPr>
        <w:t xml:space="preserve">на рассматриваемое постановление главы администрации Сосновского сельсовета принесен протест, который рассмотрен и удовлетворен, </w:t>
      </w:r>
      <w:r w:rsidRPr="00A62411">
        <w:rPr>
          <w:rFonts w:eastAsia="Calibri"/>
          <w:sz w:val="26"/>
          <w:szCs w:val="26"/>
          <w:lang w:eastAsia="en-US"/>
        </w:rPr>
        <w:t xml:space="preserve">незаконный </w:t>
      </w:r>
      <w:r w:rsidRPr="00A62411">
        <w:rPr>
          <w:sz w:val="26"/>
          <w:szCs w:val="26"/>
        </w:rPr>
        <w:t xml:space="preserve">правовой акт отменен. </w:t>
      </w:r>
    </w:p>
    <w:p w:rsidR="00A62411" w:rsidRPr="00A62411" w:rsidRDefault="00A62411" w:rsidP="00A62411">
      <w:pPr>
        <w:ind w:right="-5"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 xml:space="preserve">Аналогичная системная работа по выявлению </w:t>
      </w:r>
      <w:proofErr w:type="spellStart"/>
      <w:r w:rsidRPr="00A62411">
        <w:rPr>
          <w:sz w:val="26"/>
          <w:szCs w:val="26"/>
        </w:rPr>
        <w:t>коррупциогенных</w:t>
      </w:r>
      <w:proofErr w:type="spellEnd"/>
      <w:r w:rsidRPr="00A62411">
        <w:rPr>
          <w:sz w:val="26"/>
          <w:szCs w:val="26"/>
        </w:rPr>
        <w:t xml:space="preserve"> факторов проводится и в отношении проектов нормативных правовых актов.  </w:t>
      </w:r>
    </w:p>
    <w:p w:rsidR="00A62411" w:rsidRPr="00A62411" w:rsidRDefault="00A62411" w:rsidP="00A62411">
      <w:pPr>
        <w:ind w:right="-5" w:firstLine="567"/>
        <w:jc w:val="both"/>
        <w:rPr>
          <w:sz w:val="26"/>
          <w:szCs w:val="26"/>
        </w:rPr>
      </w:pPr>
      <w:proofErr w:type="gramStart"/>
      <w:r w:rsidRPr="00A62411">
        <w:rPr>
          <w:sz w:val="26"/>
          <w:szCs w:val="26"/>
        </w:rPr>
        <w:t xml:space="preserve">К примеру, при проведении прокуратурой Благовещенского района проверки проекта постановления главы </w:t>
      </w:r>
      <w:proofErr w:type="spellStart"/>
      <w:r w:rsidRPr="00A62411">
        <w:rPr>
          <w:sz w:val="26"/>
          <w:szCs w:val="26"/>
        </w:rPr>
        <w:t>Гродековского</w:t>
      </w:r>
      <w:proofErr w:type="spellEnd"/>
      <w:r w:rsidRPr="00A62411">
        <w:rPr>
          <w:sz w:val="26"/>
          <w:szCs w:val="26"/>
        </w:rPr>
        <w:t xml:space="preserve"> сельсовета «Об определении мест массового отдыха, </w:t>
      </w:r>
      <w:r w:rsidRPr="00A62411">
        <w:rPr>
          <w:rFonts w:eastAsia="Calibri"/>
          <w:sz w:val="26"/>
          <w:szCs w:val="26"/>
        </w:rPr>
        <w:t>любительского лова рыбы на берегу р. Амур</w:t>
      </w:r>
      <w:r w:rsidRPr="00A62411">
        <w:rPr>
          <w:sz w:val="26"/>
          <w:szCs w:val="26"/>
        </w:rPr>
        <w:t xml:space="preserve"> </w:t>
      </w:r>
      <w:r w:rsidRPr="00A62411">
        <w:rPr>
          <w:rFonts w:eastAsia="Calibri"/>
          <w:sz w:val="26"/>
          <w:szCs w:val="26"/>
        </w:rPr>
        <w:t xml:space="preserve">и мест ведения хозяйственной деятельности в селе </w:t>
      </w:r>
      <w:proofErr w:type="spellStart"/>
      <w:r w:rsidRPr="00A62411">
        <w:rPr>
          <w:rFonts w:eastAsia="Calibri"/>
          <w:sz w:val="26"/>
          <w:szCs w:val="26"/>
        </w:rPr>
        <w:t>Гродеково</w:t>
      </w:r>
      <w:proofErr w:type="spellEnd"/>
      <w:r w:rsidRPr="00A62411">
        <w:rPr>
          <w:rFonts w:eastAsia="Calibri"/>
          <w:sz w:val="26"/>
          <w:szCs w:val="26"/>
        </w:rPr>
        <w:t>, за рубежом инженерно-технических сооружений»</w:t>
      </w:r>
      <w:r w:rsidRPr="00A62411">
        <w:rPr>
          <w:sz w:val="26"/>
          <w:szCs w:val="26"/>
        </w:rPr>
        <w:t xml:space="preserve"> установлено, что указанное постановление принято с превышением полномочий, так как нормы ст. 14 Федерального закона от 06.10.2003 № 131-ФЗ </w:t>
      </w:r>
      <w:r w:rsidRPr="00A62411">
        <w:rPr>
          <w:sz w:val="26"/>
          <w:szCs w:val="26"/>
        </w:rPr>
        <w:lastRenderedPageBreak/>
        <w:t>«Об общих принципах организации местного</w:t>
      </w:r>
      <w:proofErr w:type="gramEnd"/>
      <w:r w:rsidRPr="00A62411">
        <w:rPr>
          <w:sz w:val="26"/>
          <w:szCs w:val="26"/>
        </w:rPr>
        <w:t xml:space="preserve"> самоуправления в Российской Федерации» и </w:t>
      </w:r>
      <w:r w:rsidRPr="00A62411">
        <w:rPr>
          <w:rFonts w:eastAsia="Calibri"/>
          <w:sz w:val="26"/>
          <w:szCs w:val="26"/>
        </w:rPr>
        <w:t xml:space="preserve">ст. 26 Федерального закона от 20.12.2004 № 166-ФЗ «О рыболовстве и сохранении водных биологических ресурсов» </w:t>
      </w:r>
      <w:r w:rsidRPr="00A62411">
        <w:rPr>
          <w:sz w:val="26"/>
          <w:szCs w:val="26"/>
        </w:rPr>
        <w:t>не позволяют органам местного самоуправления сельских поселений регулировать указанные вопросы.</w:t>
      </w:r>
    </w:p>
    <w:p w:rsidR="00A62411" w:rsidRPr="00A62411" w:rsidRDefault="00A62411" w:rsidP="00A62411">
      <w:pPr>
        <w:ind w:right="-5"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 xml:space="preserve">При указанных обстоятельствах проект содержал </w:t>
      </w:r>
      <w:proofErr w:type="spellStart"/>
      <w:r w:rsidRPr="00A62411">
        <w:rPr>
          <w:sz w:val="26"/>
          <w:szCs w:val="26"/>
        </w:rPr>
        <w:t>коррупциогенный</w:t>
      </w:r>
      <w:proofErr w:type="spellEnd"/>
      <w:r w:rsidRPr="00A62411">
        <w:rPr>
          <w:sz w:val="26"/>
          <w:szCs w:val="26"/>
        </w:rPr>
        <w:t xml:space="preserve"> фактор - принятие нормативного правового акта за пределами компетенции. В целях устранения выявленного </w:t>
      </w:r>
      <w:proofErr w:type="spellStart"/>
      <w:r w:rsidRPr="00A62411">
        <w:rPr>
          <w:sz w:val="26"/>
          <w:szCs w:val="26"/>
        </w:rPr>
        <w:t>коррупциогенного</w:t>
      </w:r>
      <w:proofErr w:type="spellEnd"/>
      <w:r w:rsidRPr="00A62411">
        <w:rPr>
          <w:sz w:val="26"/>
          <w:szCs w:val="26"/>
        </w:rPr>
        <w:t xml:space="preserve"> фактора прокурором района главе администрации </w:t>
      </w:r>
      <w:proofErr w:type="spellStart"/>
      <w:r w:rsidRPr="00A62411">
        <w:rPr>
          <w:sz w:val="26"/>
          <w:szCs w:val="26"/>
        </w:rPr>
        <w:t>Гродековского</w:t>
      </w:r>
      <w:proofErr w:type="spellEnd"/>
      <w:r w:rsidRPr="00A62411">
        <w:rPr>
          <w:sz w:val="26"/>
          <w:szCs w:val="26"/>
        </w:rPr>
        <w:t xml:space="preserve"> сельсовета 04.05.2017 направлено замечание, которое рассмотрено и учтено при принятии нормативного правового акта.</w:t>
      </w:r>
    </w:p>
    <w:p w:rsidR="00A62411" w:rsidRPr="00A62411" w:rsidRDefault="00A62411" w:rsidP="00A6241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 xml:space="preserve">Наиболее часто органами прокуратуры области в проектах нормативных правовых актов выявлялось наличие </w:t>
      </w:r>
      <w:proofErr w:type="spellStart"/>
      <w:r w:rsidRPr="00A62411">
        <w:rPr>
          <w:sz w:val="26"/>
          <w:szCs w:val="26"/>
        </w:rPr>
        <w:t>коррупциогенных</w:t>
      </w:r>
      <w:proofErr w:type="spellEnd"/>
      <w:r w:rsidRPr="00A62411">
        <w:rPr>
          <w:sz w:val="26"/>
          <w:szCs w:val="26"/>
        </w:rPr>
        <w:t xml:space="preserve"> факторов - принятие нормативного правового акта за пределами компетенции – 40; широта дискреционных полномочий – 30; отсутствие или неполнота административных процедур – 26.</w:t>
      </w:r>
    </w:p>
    <w:p w:rsidR="00A62411" w:rsidRPr="00A62411" w:rsidRDefault="00A62411" w:rsidP="00A6241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 xml:space="preserve">В целях исключения из нормативных правовых актов и их проектов </w:t>
      </w:r>
      <w:proofErr w:type="spellStart"/>
      <w:r w:rsidRPr="00A62411">
        <w:rPr>
          <w:sz w:val="26"/>
          <w:szCs w:val="26"/>
        </w:rPr>
        <w:t>коррупциогенных</w:t>
      </w:r>
      <w:proofErr w:type="spellEnd"/>
      <w:r w:rsidRPr="00A62411">
        <w:rPr>
          <w:sz w:val="26"/>
          <w:szCs w:val="26"/>
        </w:rPr>
        <w:t xml:space="preserve"> факторов органами прокуратуры области принесено 222 (306) протеста, внесено 3 (6) представления и 12 (18) требований, в органы государственной власти и местного самоуправления направлено 115 (173) информаций. </w:t>
      </w:r>
    </w:p>
    <w:p w:rsidR="00A62411" w:rsidRDefault="00A62411" w:rsidP="00A6241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2411">
        <w:rPr>
          <w:sz w:val="26"/>
          <w:szCs w:val="26"/>
        </w:rPr>
        <w:t xml:space="preserve">Результатом указанной работы явилось исключение из нормативных правовых актов и их проектов 390 (436) </w:t>
      </w:r>
      <w:proofErr w:type="spellStart"/>
      <w:r w:rsidRPr="00A62411">
        <w:rPr>
          <w:sz w:val="26"/>
          <w:szCs w:val="26"/>
        </w:rPr>
        <w:t>коррупциогенных</w:t>
      </w:r>
      <w:proofErr w:type="spellEnd"/>
      <w:r w:rsidRPr="00A62411">
        <w:rPr>
          <w:sz w:val="26"/>
          <w:szCs w:val="26"/>
        </w:rPr>
        <w:t xml:space="preserve"> факторов.  </w:t>
      </w:r>
    </w:p>
    <w:p w:rsidR="00A62411" w:rsidRPr="00A62411" w:rsidRDefault="00A62411" w:rsidP="00A62411">
      <w:pPr>
        <w:ind w:right="-5" w:firstLine="567"/>
        <w:jc w:val="both"/>
        <w:rPr>
          <w:spacing w:val="-2"/>
          <w:sz w:val="26"/>
          <w:szCs w:val="26"/>
        </w:rPr>
      </w:pPr>
      <w:r w:rsidRPr="00A62411">
        <w:rPr>
          <w:spacing w:val="-2"/>
          <w:sz w:val="26"/>
          <w:szCs w:val="26"/>
        </w:rPr>
        <w:t xml:space="preserve">В представительных органах местного самоуправления рассмотрено 2 требования. Оба требования рассмотрены с участием прокурора. </w:t>
      </w:r>
    </w:p>
    <w:p w:rsidR="00A62411" w:rsidRPr="00A62411" w:rsidRDefault="00A62411" w:rsidP="00A62411">
      <w:pPr>
        <w:ind w:right="-5" w:firstLine="567"/>
        <w:jc w:val="both"/>
        <w:rPr>
          <w:bCs/>
          <w:sz w:val="26"/>
          <w:szCs w:val="26"/>
        </w:rPr>
      </w:pPr>
      <w:proofErr w:type="gramStart"/>
      <w:r w:rsidRPr="00A62411">
        <w:rPr>
          <w:spacing w:val="-2"/>
          <w:sz w:val="26"/>
          <w:szCs w:val="26"/>
        </w:rPr>
        <w:t xml:space="preserve">Так, прокурором Благовещенского района установлено, что в </w:t>
      </w:r>
      <w:proofErr w:type="spellStart"/>
      <w:r w:rsidRPr="00A62411">
        <w:rPr>
          <w:bCs/>
          <w:sz w:val="26"/>
          <w:szCs w:val="26"/>
        </w:rPr>
        <w:t>абз</w:t>
      </w:r>
      <w:proofErr w:type="spellEnd"/>
      <w:r w:rsidRPr="00A62411">
        <w:rPr>
          <w:bCs/>
          <w:sz w:val="26"/>
          <w:szCs w:val="26"/>
        </w:rPr>
        <w:t xml:space="preserve">. 5 п. 7.7 </w:t>
      </w:r>
      <w:r w:rsidRPr="00A62411">
        <w:rPr>
          <w:sz w:val="26"/>
          <w:szCs w:val="26"/>
        </w:rPr>
        <w:t xml:space="preserve">положения «Иные виды работ по капитальному ремонту (реконструкции), подлежащие компенсации», утвержденного решением Благовещенского районного Совета народных депутатов от 28.03.2016 № 298 </w:t>
      </w:r>
      <w:r w:rsidRPr="00A62411">
        <w:rPr>
          <w:bCs/>
          <w:sz w:val="26"/>
          <w:szCs w:val="26"/>
        </w:rPr>
        <w:t xml:space="preserve">не указано, какие конкретно виды работ подлежат компенсации, какой комиссией согласовываются, кто в данную комиссию входит и каким образом она формируется, что является </w:t>
      </w:r>
      <w:proofErr w:type="spellStart"/>
      <w:r w:rsidRPr="00A62411">
        <w:rPr>
          <w:sz w:val="26"/>
          <w:szCs w:val="26"/>
        </w:rPr>
        <w:t>коррупциогенным</w:t>
      </w:r>
      <w:proofErr w:type="spellEnd"/>
      <w:r w:rsidRPr="00A62411">
        <w:rPr>
          <w:sz w:val="26"/>
          <w:szCs w:val="26"/>
        </w:rPr>
        <w:t xml:space="preserve"> фактором - широтой дискреционных полномочий</w:t>
      </w:r>
      <w:r w:rsidRPr="00A62411">
        <w:rPr>
          <w:bCs/>
          <w:sz w:val="26"/>
          <w:szCs w:val="26"/>
        </w:rPr>
        <w:t xml:space="preserve">. </w:t>
      </w:r>
      <w:proofErr w:type="gramEnd"/>
    </w:p>
    <w:p w:rsidR="00A62411" w:rsidRPr="00A62411" w:rsidRDefault="00A62411" w:rsidP="00A62411">
      <w:pPr>
        <w:ind w:right="-5" w:firstLine="567"/>
        <w:jc w:val="both"/>
        <w:rPr>
          <w:bCs/>
          <w:sz w:val="26"/>
          <w:szCs w:val="26"/>
        </w:rPr>
      </w:pPr>
      <w:r w:rsidRPr="00A62411">
        <w:rPr>
          <w:bCs/>
          <w:sz w:val="26"/>
          <w:szCs w:val="26"/>
        </w:rPr>
        <w:t xml:space="preserve">В целях устранения </w:t>
      </w:r>
      <w:proofErr w:type="spellStart"/>
      <w:r w:rsidRPr="00A62411">
        <w:rPr>
          <w:bCs/>
          <w:sz w:val="26"/>
          <w:szCs w:val="26"/>
        </w:rPr>
        <w:t>коррупциогенного</w:t>
      </w:r>
      <w:proofErr w:type="spellEnd"/>
      <w:r w:rsidRPr="00A62411">
        <w:rPr>
          <w:bCs/>
          <w:sz w:val="26"/>
          <w:szCs w:val="26"/>
        </w:rPr>
        <w:t xml:space="preserve"> фактора прокурором Благовещенского района 31.03.2017 в адрес председателя Б</w:t>
      </w:r>
      <w:r w:rsidRPr="00A62411">
        <w:rPr>
          <w:sz w:val="26"/>
          <w:szCs w:val="26"/>
        </w:rPr>
        <w:t xml:space="preserve">лаговещенского районного Совета народных депутатов внесено требование, которое рассмотрено с участием прокурора, удовлетворено.  </w:t>
      </w:r>
    </w:p>
    <w:sectPr w:rsidR="00A62411" w:rsidRPr="00A62411" w:rsidSect="0035198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D0" w:rsidRDefault="002C11D0" w:rsidP="00351988">
      <w:r>
        <w:separator/>
      </w:r>
    </w:p>
  </w:endnote>
  <w:endnote w:type="continuationSeparator" w:id="0">
    <w:p w:rsidR="002C11D0" w:rsidRDefault="002C11D0" w:rsidP="0035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D0" w:rsidRDefault="002C11D0" w:rsidP="00351988">
      <w:r>
        <w:separator/>
      </w:r>
    </w:p>
  </w:footnote>
  <w:footnote w:type="continuationSeparator" w:id="0">
    <w:p w:rsidR="002C11D0" w:rsidRDefault="002C11D0" w:rsidP="00351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5712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51988" w:rsidRPr="00351988" w:rsidRDefault="00351988">
        <w:pPr>
          <w:pStyle w:val="a7"/>
          <w:jc w:val="center"/>
          <w:rPr>
            <w:sz w:val="20"/>
            <w:szCs w:val="20"/>
          </w:rPr>
        </w:pPr>
        <w:r w:rsidRPr="00351988">
          <w:rPr>
            <w:sz w:val="20"/>
            <w:szCs w:val="20"/>
          </w:rPr>
          <w:fldChar w:fldCharType="begin"/>
        </w:r>
        <w:r w:rsidRPr="00351988">
          <w:rPr>
            <w:sz w:val="20"/>
            <w:szCs w:val="20"/>
          </w:rPr>
          <w:instrText>PAGE   \* MERGEFORMAT</w:instrText>
        </w:r>
        <w:r w:rsidRPr="00351988">
          <w:rPr>
            <w:sz w:val="20"/>
            <w:szCs w:val="20"/>
          </w:rPr>
          <w:fldChar w:fldCharType="separate"/>
        </w:r>
        <w:r w:rsidR="005D6EB9">
          <w:rPr>
            <w:noProof/>
            <w:sz w:val="20"/>
            <w:szCs w:val="20"/>
          </w:rPr>
          <w:t>2</w:t>
        </w:r>
        <w:r w:rsidRPr="00351988">
          <w:rPr>
            <w:sz w:val="20"/>
            <w:szCs w:val="20"/>
          </w:rPr>
          <w:fldChar w:fldCharType="end"/>
        </w:r>
      </w:p>
    </w:sdtContent>
  </w:sdt>
  <w:p w:rsidR="00351988" w:rsidRDefault="003519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A2B"/>
    <w:multiLevelType w:val="hybridMultilevel"/>
    <w:tmpl w:val="28406F98"/>
    <w:lvl w:ilvl="0" w:tplc="DAFC9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655A3E"/>
    <w:multiLevelType w:val="hybridMultilevel"/>
    <w:tmpl w:val="7F74F0CC"/>
    <w:lvl w:ilvl="0" w:tplc="E210024C">
      <w:start w:val="1"/>
      <w:numFmt w:val="decimal"/>
      <w:lvlText w:val="%1."/>
      <w:lvlJc w:val="left"/>
      <w:pPr>
        <w:ind w:left="8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AFE660D"/>
    <w:multiLevelType w:val="hybridMultilevel"/>
    <w:tmpl w:val="FC387822"/>
    <w:lvl w:ilvl="0" w:tplc="7E46C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6C2871"/>
    <w:multiLevelType w:val="hybridMultilevel"/>
    <w:tmpl w:val="127C7590"/>
    <w:lvl w:ilvl="0" w:tplc="B1E42C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B93488"/>
    <w:multiLevelType w:val="hybridMultilevel"/>
    <w:tmpl w:val="A81E0910"/>
    <w:lvl w:ilvl="0" w:tplc="0CA8F8F6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67ACB"/>
    <w:multiLevelType w:val="hybridMultilevel"/>
    <w:tmpl w:val="0D1AE3AE"/>
    <w:lvl w:ilvl="0" w:tplc="E34C665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61E32"/>
    <w:multiLevelType w:val="hybridMultilevel"/>
    <w:tmpl w:val="0352C912"/>
    <w:lvl w:ilvl="0" w:tplc="8FA4FF3A">
      <w:start w:val="1"/>
      <w:numFmt w:val="decimal"/>
      <w:lvlText w:val="%1."/>
      <w:lvlJc w:val="left"/>
      <w:pPr>
        <w:ind w:left="1699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F325A5"/>
    <w:multiLevelType w:val="hybridMultilevel"/>
    <w:tmpl w:val="1D2CA33A"/>
    <w:lvl w:ilvl="0" w:tplc="BA48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AE2F5B"/>
    <w:multiLevelType w:val="hybridMultilevel"/>
    <w:tmpl w:val="901AC774"/>
    <w:lvl w:ilvl="0" w:tplc="A2E81B6E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400E9F"/>
    <w:multiLevelType w:val="hybridMultilevel"/>
    <w:tmpl w:val="2D3004E0"/>
    <w:lvl w:ilvl="0" w:tplc="69CAC05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64712"/>
    <w:multiLevelType w:val="hybridMultilevel"/>
    <w:tmpl w:val="8D6A812A"/>
    <w:lvl w:ilvl="0" w:tplc="ED125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0A1B97"/>
    <w:multiLevelType w:val="hybridMultilevel"/>
    <w:tmpl w:val="DBC24E28"/>
    <w:lvl w:ilvl="0" w:tplc="107CC2FC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38169C3"/>
    <w:multiLevelType w:val="hybridMultilevel"/>
    <w:tmpl w:val="62D299D8"/>
    <w:lvl w:ilvl="0" w:tplc="AF4800DC">
      <w:start w:val="1"/>
      <w:numFmt w:val="decimal"/>
      <w:lvlText w:val="%1."/>
      <w:lvlJc w:val="left"/>
      <w:pPr>
        <w:ind w:left="1422" w:hanging="85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FB7C23"/>
    <w:multiLevelType w:val="hybridMultilevel"/>
    <w:tmpl w:val="96A6056C"/>
    <w:lvl w:ilvl="0" w:tplc="E026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B0003F"/>
    <w:multiLevelType w:val="hybridMultilevel"/>
    <w:tmpl w:val="4202BE56"/>
    <w:lvl w:ilvl="0" w:tplc="81226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4A6622"/>
    <w:multiLevelType w:val="hybridMultilevel"/>
    <w:tmpl w:val="0A3299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2"/>
  </w:num>
  <w:num w:numId="6">
    <w:abstractNumId w:val="12"/>
  </w:num>
  <w:num w:numId="7">
    <w:abstractNumId w:val="13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0"/>
  </w:num>
  <w:num w:numId="13">
    <w:abstractNumId w:val="14"/>
  </w:num>
  <w:num w:numId="14">
    <w:abstractNumId w:val="8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96"/>
    <w:rsid w:val="00071E0F"/>
    <w:rsid w:val="000B2ECB"/>
    <w:rsid w:val="00296C4C"/>
    <w:rsid w:val="002C11D0"/>
    <w:rsid w:val="00351988"/>
    <w:rsid w:val="0038772B"/>
    <w:rsid w:val="005D1596"/>
    <w:rsid w:val="005D6EB9"/>
    <w:rsid w:val="007E5447"/>
    <w:rsid w:val="00800FDB"/>
    <w:rsid w:val="009B1330"/>
    <w:rsid w:val="00A62411"/>
    <w:rsid w:val="00D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62411"/>
    <w:pPr>
      <w:keepNext/>
      <w:ind w:firstLine="709"/>
      <w:jc w:val="both"/>
      <w:outlineLvl w:val="0"/>
    </w:pPr>
    <w:rPr>
      <w:bCs/>
      <w:spacing w:val="-2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A62411"/>
    <w:pPr>
      <w:keepNext/>
      <w:jc w:val="both"/>
      <w:outlineLvl w:val="1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D15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62411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A62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character" w:customStyle="1" w:styleId="FontStyle11">
    <w:name w:val="Font Style11"/>
    <w:rsid w:val="00A62411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A6241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62411"/>
    <w:rPr>
      <w:rFonts w:ascii="Times New Roman" w:eastAsia="Times New Roman" w:hAnsi="Times New Roman" w:cs="Times New Roman"/>
      <w:bCs/>
      <w:spacing w:val="-2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241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5">
    <w:name w:val="Без интервала Знак"/>
    <w:link w:val="a6"/>
    <w:locked/>
    <w:rsid w:val="00A62411"/>
    <w:rPr>
      <w:sz w:val="24"/>
      <w:szCs w:val="24"/>
      <w:lang w:eastAsia="ru-RU"/>
    </w:rPr>
  </w:style>
  <w:style w:type="paragraph" w:styleId="a6">
    <w:name w:val="No Spacing"/>
    <w:link w:val="a5"/>
    <w:qFormat/>
    <w:rsid w:val="00A62411"/>
    <w:pPr>
      <w:spacing w:after="0" w:line="240" w:lineRule="auto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A624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4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62411"/>
  </w:style>
  <w:style w:type="character" w:customStyle="1" w:styleId="apple-converted-space">
    <w:name w:val="apple-converted-space"/>
    <w:basedOn w:val="a0"/>
    <w:rsid w:val="00A62411"/>
  </w:style>
  <w:style w:type="paragraph" w:styleId="21">
    <w:name w:val="Body Text 2"/>
    <w:basedOn w:val="a"/>
    <w:link w:val="22"/>
    <w:rsid w:val="00A624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624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rsid w:val="00A62411"/>
    <w:rPr>
      <w:rFonts w:cs="Times New Roman"/>
      <w:color w:val="0000FF"/>
      <w:u w:val="single"/>
    </w:rPr>
  </w:style>
  <w:style w:type="paragraph" w:customStyle="1" w:styleId="ab">
    <w:name w:val="Знак Знак Знак Знак"/>
    <w:basedOn w:val="a"/>
    <w:rsid w:val="00A624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A62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A62411"/>
    <w:pPr>
      <w:widowControl w:val="0"/>
      <w:autoSpaceDE w:val="0"/>
      <w:autoSpaceDN w:val="0"/>
      <w:adjustRightInd w:val="0"/>
      <w:spacing w:line="242" w:lineRule="exact"/>
      <w:ind w:firstLine="1704"/>
    </w:pPr>
  </w:style>
  <w:style w:type="character" w:customStyle="1" w:styleId="FontStyle12">
    <w:name w:val="Font Style12"/>
    <w:rsid w:val="00A62411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A624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6241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rsid w:val="00A624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6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 Олег"/>
    <w:basedOn w:val="af1"/>
    <w:autoRedefine/>
    <w:rsid w:val="00A62411"/>
    <w:pPr>
      <w:tabs>
        <w:tab w:val="left" w:pos="0"/>
      </w:tabs>
      <w:ind w:firstLine="539"/>
      <w:jc w:val="both"/>
    </w:pPr>
    <w:rPr>
      <w:rFonts w:ascii="Times New Roman" w:hAnsi="Times New Roman"/>
      <w:szCs w:val="27"/>
    </w:rPr>
  </w:style>
  <w:style w:type="paragraph" w:styleId="af2">
    <w:name w:val="Body Text"/>
    <w:basedOn w:val="a"/>
    <w:link w:val="af3"/>
    <w:rsid w:val="00A62411"/>
    <w:pPr>
      <w:spacing w:after="120"/>
    </w:pPr>
  </w:style>
  <w:style w:type="character" w:customStyle="1" w:styleId="af3">
    <w:name w:val="Основной текст Знак"/>
    <w:basedOn w:val="a0"/>
    <w:link w:val="af2"/>
    <w:rsid w:val="00A6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OC Heading"/>
    <w:basedOn w:val="1"/>
    <w:next w:val="a"/>
    <w:uiPriority w:val="39"/>
    <w:qFormat/>
    <w:rsid w:val="00A62411"/>
    <w:pPr>
      <w:jc w:val="left"/>
      <w:outlineLvl w:val="9"/>
    </w:pPr>
    <w:rPr>
      <w:rFonts w:ascii="Cambria" w:hAnsi="Cambria"/>
    </w:rPr>
  </w:style>
  <w:style w:type="character" w:styleId="af4">
    <w:name w:val="annotation reference"/>
    <w:rsid w:val="00A62411"/>
    <w:rPr>
      <w:sz w:val="16"/>
      <w:szCs w:val="16"/>
    </w:rPr>
  </w:style>
  <w:style w:type="paragraph" w:styleId="af5">
    <w:name w:val="annotation text"/>
    <w:basedOn w:val="a"/>
    <w:link w:val="af6"/>
    <w:rsid w:val="00A6241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A624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A62411"/>
    <w:rPr>
      <w:b/>
      <w:bCs/>
    </w:rPr>
  </w:style>
  <w:style w:type="character" w:customStyle="1" w:styleId="af8">
    <w:name w:val="Тема примечания Знак"/>
    <w:basedOn w:val="af6"/>
    <w:link w:val="af7"/>
    <w:rsid w:val="00A624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Indent 2"/>
    <w:basedOn w:val="a"/>
    <w:link w:val="24"/>
    <w:rsid w:val="00A6241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6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rsid w:val="00A624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екст Олег"/>
    <w:basedOn w:val="a"/>
    <w:autoRedefine/>
    <w:qFormat/>
    <w:rsid w:val="00A6241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fa">
    <w:name w:val="Subtitle"/>
    <w:basedOn w:val="a"/>
    <w:next w:val="a"/>
    <w:link w:val="afb"/>
    <w:qFormat/>
    <w:rsid w:val="00A62411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rsid w:val="00A62411"/>
    <w:rPr>
      <w:rFonts w:ascii="Cambria" w:eastAsia="Times New Roman" w:hAnsi="Cambria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A62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62411"/>
    <w:pPr>
      <w:keepNext/>
      <w:ind w:firstLine="709"/>
      <w:jc w:val="both"/>
      <w:outlineLvl w:val="0"/>
    </w:pPr>
    <w:rPr>
      <w:bCs/>
      <w:spacing w:val="-2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A62411"/>
    <w:pPr>
      <w:keepNext/>
      <w:jc w:val="both"/>
      <w:outlineLvl w:val="1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D15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62411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A62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character" w:customStyle="1" w:styleId="FontStyle11">
    <w:name w:val="Font Style11"/>
    <w:rsid w:val="00A62411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A6241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62411"/>
    <w:rPr>
      <w:rFonts w:ascii="Times New Roman" w:eastAsia="Times New Roman" w:hAnsi="Times New Roman" w:cs="Times New Roman"/>
      <w:bCs/>
      <w:spacing w:val="-2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241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5">
    <w:name w:val="Без интервала Знак"/>
    <w:link w:val="a6"/>
    <w:locked/>
    <w:rsid w:val="00A62411"/>
    <w:rPr>
      <w:sz w:val="24"/>
      <w:szCs w:val="24"/>
      <w:lang w:eastAsia="ru-RU"/>
    </w:rPr>
  </w:style>
  <w:style w:type="paragraph" w:styleId="a6">
    <w:name w:val="No Spacing"/>
    <w:link w:val="a5"/>
    <w:qFormat/>
    <w:rsid w:val="00A62411"/>
    <w:pPr>
      <w:spacing w:after="0" w:line="240" w:lineRule="auto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A624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4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62411"/>
  </w:style>
  <w:style w:type="character" w:customStyle="1" w:styleId="apple-converted-space">
    <w:name w:val="apple-converted-space"/>
    <w:basedOn w:val="a0"/>
    <w:rsid w:val="00A62411"/>
  </w:style>
  <w:style w:type="paragraph" w:styleId="21">
    <w:name w:val="Body Text 2"/>
    <w:basedOn w:val="a"/>
    <w:link w:val="22"/>
    <w:rsid w:val="00A624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624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rsid w:val="00A62411"/>
    <w:rPr>
      <w:rFonts w:cs="Times New Roman"/>
      <w:color w:val="0000FF"/>
      <w:u w:val="single"/>
    </w:rPr>
  </w:style>
  <w:style w:type="paragraph" w:customStyle="1" w:styleId="ab">
    <w:name w:val="Знак Знак Знак Знак"/>
    <w:basedOn w:val="a"/>
    <w:rsid w:val="00A624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A62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A62411"/>
    <w:pPr>
      <w:widowControl w:val="0"/>
      <w:autoSpaceDE w:val="0"/>
      <w:autoSpaceDN w:val="0"/>
      <w:adjustRightInd w:val="0"/>
      <w:spacing w:line="242" w:lineRule="exact"/>
      <w:ind w:firstLine="1704"/>
    </w:pPr>
  </w:style>
  <w:style w:type="character" w:customStyle="1" w:styleId="FontStyle12">
    <w:name w:val="Font Style12"/>
    <w:rsid w:val="00A62411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A624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6241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rsid w:val="00A624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6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 Олег"/>
    <w:basedOn w:val="af1"/>
    <w:autoRedefine/>
    <w:rsid w:val="00A62411"/>
    <w:pPr>
      <w:tabs>
        <w:tab w:val="left" w:pos="0"/>
      </w:tabs>
      <w:ind w:firstLine="539"/>
      <w:jc w:val="both"/>
    </w:pPr>
    <w:rPr>
      <w:rFonts w:ascii="Times New Roman" w:hAnsi="Times New Roman"/>
      <w:szCs w:val="27"/>
    </w:rPr>
  </w:style>
  <w:style w:type="paragraph" w:styleId="af2">
    <w:name w:val="Body Text"/>
    <w:basedOn w:val="a"/>
    <w:link w:val="af3"/>
    <w:rsid w:val="00A62411"/>
    <w:pPr>
      <w:spacing w:after="120"/>
    </w:pPr>
  </w:style>
  <w:style w:type="character" w:customStyle="1" w:styleId="af3">
    <w:name w:val="Основной текст Знак"/>
    <w:basedOn w:val="a0"/>
    <w:link w:val="af2"/>
    <w:rsid w:val="00A6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OC Heading"/>
    <w:basedOn w:val="1"/>
    <w:next w:val="a"/>
    <w:uiPriority w:val="39"/>
    <w:qFormat/>
    <w:rsid w:val="00A62411"/>
    <w:pPr>
      <w:jc w:val="left"/>
      <w:outlineLvl w:val="9"/>
    </w:pPr>
    <w:rPr>
      <w:rFonts w:ascii="Cambria" w:hAnsi="Cambria"/>
    </w:rPr>
  </w:style>
  <w:style w:type="character" w:styleId="af4">
    <w:name w:val="annotation reference"/>
    <w:rsid w:val="00A62411"/>
    <w:rPr>
      <w:sz w:val="16"/>
      <w:szCs w:val="16"/>
    </w:rPr>
  </w:style>
  <w:style w:type="paragraph" w:styleId="af5">
    <w:name w:val="annotation text"/>
    <w:basedOn w:val="a"/>
    <w:link w:val="af6"/>
    <w:rsid w:val="00A6241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A624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A62411"/>
    <w:rPr>
      <w:b/>
      <w:bCs/>
    </w:rPr>
  </w:style>
  <w:style w:type="character" w:customStyle="1" w:styleId="af8">
    <w:name w:val="Тема примечания Знак"/>
    <w:basedOn w:val="af6"/>
    <w:link w:val="af7"/>
    <w:rsid w:val="00A624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Indent 2"/>
    <w:basedOn w:val="a"/>
    <w:link w:val="24"/>
    <w:rsid w:val="00A6241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6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rsid w:val="00A624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екст Олег"/>
    <w:basedOn w:val="a"/>
    <w:autoRedefine/>
    <w:qFormat/>
    <w:rsid w:val="00A6241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fa">
    <w:name w:val="Subtitle"/>
    <w:basedOn w:val="a"/>
    <w:next w:val="a"/>
    <w:link w:val="afb"/>
    <w:qFormat/>
    <w:rsid w:val="00A62411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rsid w:val="00A62411"/>
    <w:rPr>
      <w:rFonts w:ascii="Cambria" w:eastAsia="Times New Roman" w:hAnsi="Cambria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A6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2017-10-17T11:31:00Z</dcterms:created>
  <dcterms:modified xsi:type="dcterms:W3CDTF">2017-10-17T11:32:00Z</dcterms:modified>
</cp:coreProperties>
</file>