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08" w:rsidRPr="0036442D" w:rsidRDefault="00CE1D08" w:rsidP="00CE1D08">
      <w:pPr>
        <w:jc w:val="center"/>
        <w:rPr>
          <w:b/>
          <w:sz w:val="28"/>
          <w:szCs w:val="28"/>
        </w:rPr>
      </w:pPr>
      <w:r>
        <w:rPr>
          <w:noProof/>
          <w:sz w:val="52"/>
          <w:szCs w:val="52"/>
        </w:rPr>
        <w:drawing>
          <wp:inline distT="0" distB="0" distL="0" distR="0">
            <wp:extent cx="9525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 xml:space="preserve">ПРОКУРАТУРА </w:t>
      </w:r>
    </w:p>
    <w:p w:rsidR="00CE1D08" w:rsidRPr="0036442D" w:rsidRDefault="00FC2ECD" w:rsidP="00CE1D08">
      <w:pPr>
        <w:jc w:val="center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>РЕСПУБЛИКИ АДЫГЕЯ</w:t>
      </w: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Pr="0036442D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Pr="0036442D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Pr="0036442D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Pr="0036442D" w:rsidRDefault="00014EB1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БУКЛЕТ</w:t>
      </w:r>
    </w:p>
    <w:p w:rsidR="00CE1D08" w:rsidRPr="0036442D" w:rsidRDefault="00CE1D08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</w:p>
    <w:p w:rsidR="006D2634" w:rsidRPr="0036442D" w:rsidRDefault="00EC794F" w:rsidP="00CE1D0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Служба, свободная от коррупции</w:t>
      </w: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CE1D08" w:rsidRPr="0036442D" w:rsidRDefault="00CE1D08" w:rsidP="00CE1D08">
      <w:pPr>
        <w:rPr>
          <w:sz w:val="28"/>
          <w:szCs w:val="28"/>
        </w:rPr>
      </w:pPr>
    </w:p>
    <w:p w:rsidR="00754EC6" w:rsidRPr="0036442D" w:rsidRDefault="00754EC6" w:rsidP="00CE1D08">
      <w:pPr>
        <w:rPr>
          <w:sz w:val="28"/>
          <w:szCs w:val="28"/>
        </w:rPr>
      </w:pPr>
    </w:p>
    <w:p w:rsidR="00CE1D08" w:rsidRPr="0036442D" w:rsidRDefault="00FC2ECD" w:rsidP="00CE1D08">
      <w:pPr>
        <w:jc w:val="center"/>
        <w:rPr>
          <w:sz w:val="28"/>
          <w:szCs w:val="28"/>
        </w:rPr>
      </w:pPr>
      <w:r w:rsidRPr="0036442D">
        <w:rPr>
          <w:sz w:val="28"/>
          <w:szCs w:val="28"/>
        </w:rPr>
        <w:t>Майкоп</w:t>
      </w:r>
    </w:p>
    <w:p w:rsidR="00CE1D08" w:rsidRPr="0036442D" w:rsidRDefault="00CE1D08" w:rsidP="00CE1D08">
      <w:pPr>
        <w:jc w:val="center"/>
        <w:rPr>
          <w:sz w:val="28"/>
          <w:szCs w:val="28"/>
        </w:rPr>
      </w:pPr>
      <w:r w:rsidRPr="0036442D">
        <w:rPr>
          <w:sz w:val="28"/>
          <w:szCs w:val="28"/>
        </w:rPr>
        <w:t>202</w:t>
      </w:r>
      <w:r w:rsidR="00EC794F">
        <w:rPr>
          <w:sz w:val="28"/>
          <w:szCs w:val="28"/>
        </w:rPr>
        <w:t>2</w:t>
      </w:r>
    </w:p>
    <w:p w:rsidR="00CE1D08" w:rsidRPr="0036442D" w:rsidRDefault="00CE1D08" w:rsidP="00CE1D08">
      <w:pPr>
        <w:rPr>
          <w:sz w:val="28"/>
          <w:szCs w:val="28"/>
        </w:rPr>
      </w:pPr>
    </w:p>
    <w:p w:rsidR="006D2634" w:rsidRPr="0036442D" w:rsidRDefault="006D2634" w:rsidP="00DB72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Pr="005C560D">
        <w:rPr>
          <w:sz w:val="28"/>
          <w:szCs w:val="28"/>
        </w:rPr>
        <w:t>Лицо, находящееся на государственной должности обязано предоставлять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(</w:t>
      </w:r>
      <w:r w:rsidR="0031631A">
        <w:rPr>
          <w:sz w:val="28"/>
          <w:szCs w:val="28"/>
        </w:rPr>
        <w:t xml:space="preserve">ст.8 Федерального закона от 25.12.2008 № 273-ФЗ «О противодействии коррупции», </w:t>
      </w:r>
      <w:r w:rsidRPr="005C560D">
        <w:rPr>
          <w:sz w:val="28"/>
          <w:szCs w:val="28"/>
        </w:rPr>
        <w:t>ст.20 Федерального Закона от 27.07.2004 № 79-ФЗ «О государственной гражданской службе Российской Федерации»).</w:t>
      </w:r>
      <w:proofErr w:type="gramEnd"/>
      <w:r w:rsidRPr="005C56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C560D">
        <w:rPr>
          <w:sz w:val="28"/>
          <w:szCs w:val="28"/>
        </w:rPr>
        <w:t>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</w:t>
      </w:r>
      <w:r>
        <w:rPr>
          <w:sz w:val="28"/>
          <w:szCs w:val="28"/>
        </w:rPr>
        <w:t>им увольне</w:t>
      </w:r>
      <w:r w:rsidRPr="005C560D">
        <w:rPr>
          <w:sz w:val="28"/>
          <w:szCs w:val="28"/>
        </w:rPr>
        <w:t xml:space="preserve">ние гражданского служащего с гражданской службы. </w:t>
      </w:r>
      <w:r>
        <w:rPr>
          <w:sz w:val="28"/>
          <w:szCs w:val="28"/>
        </w:rPr>
        <w:tab/>
      </w:r>
      <w:r w:rsidRPr="005C560D">
        <w:rPr>
          <w:sz w:val="28"/>
          <w:szCs w:val="28"/>
        </w:rPr>
        <w:t>Гражданский служащий подлежит увольнению в связи с утратой доверия в случае непредставления сведений о своих доходах, расходах, об имуществе и обязат</w:t>
      </w:r>
      <w:r>
        <w:rPr>
          <w:sz w:val="28"/>
          <w:szCs w:val="28"/>
        </w:rPr>
        <w:t>ельствах имущественного характе</w:t>
      </w:r>
      <w:r w:rsidRPr="005C560D">
        <w:rPr>
          <w:sz w:val="28"/>
          <w:szCs w:val="28"/>
        </w:rPr>
        <w:t xml:space="preserve">ра своих супруги (супруга) и несовершеннолетних детей. Срок давности для привлечения служащего к ответственности составляет 3 года.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 xml:space="preserve">Под конфликтом интересов понимается ситуация, при которой личная заинтересованность (прямая или косвенная) служащего влияет или </w:t>
      </w:r>
      <w:r w:rsidRPr="005C560D">
        <w:rPr>
          <w:sz w:val="28"/>
          <w:szCs w:val="28"/>
        </w:rPr>
        <w:lastRenderedPageBreak/>
        <w:t xml:space="preserve">может повлиять на надлежащее исполнение им должностных обязанностей.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 xml:space="preserve">При этом может возникнуть противоречие между личными интересами государственного служащего и правами и законными интересами граждан, организаций, общества или государства (ст.10 Федерального закона «О противодействии коррупции»).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 xml:space="preserve">На служащего возложена обязанность </w:t>
      </w:r>
      <w:proofErr w:type="gramStart"/>
      <w:r w:rsidRPr="005C560D">
        <w:rPr>
          <w:sz w:val="28"/>
          <w:szCs w:val="28"/>
        </w:rPr>
        <w:t>принимать</w:t>
      </w:r>
      <w:proofErr w:type="gramEnd"/>
      <w:r w:rsidRPr="005C560D">
        <w:rPr>
          <w:sz w:val="28"/>
          <w:szCs w:val="28"/>
        </w:rPr>
        <w:t xml:space="preserve"> меры по недопущению любой возможности возникновения конфликта интересов. Непринятие служащим, а также руководителем, которому стало известно о наличии у подчиненного личной заинтересованности, которая приводит или может привести к конфликту интересов, мер по ее предотвращению и (или) регулированию является правонарушением, влекущим увольнение с утратой доверия.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 xml:space="preserve">В связи с прохождением гражданской службы 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</w:t>
      </w:r>
      <w:r w:rsidRPr="005C560D">
        <w:rPr>
          <w:sz w:val="28"/>
          <w:szCs w:val="28"/>
        </w:rPr>
        <w:lastRenderedPageBreak/>
        <w:t xml:space="preserve">орган, в котором он замещает должность гражданской службы.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 xml:space="preserve">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>Государственный служащий обязан уведомить представителя нанимателя, органы прокуратуры или другие государственные органы обо всех случаях склонения его к совершению коррупционных правонарушений (ст. 9 Ф</w:t>
      </w:r>
      <w:r>
        <w:rPr>
          <w:sz w:val="28"/>
          <w:szCs w:val="28"/>
        </w:rPr>
        <w:t>едерального закона «О противо</w:t>
      </w:r>
      <w:r w:rsidRPr="005C560D">
        <w:rPr>
          <w:sz w:val="28"/>
          <w:szCs w:val="28"/>
        </w:rPr>
        <w:t xml:space="preserve">действии коррупции» от 25.12.2008 № 273).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b/>
          <w:sz w:val="28"/>
          <w:szCs w:val="28"/>
        </w:rPr>
        <w:t>Порядок действий:</w:t>
      </w:r>
      <w:r w:rsidRPr="005C560D">
        <w:rPr>
          <w:sz w:val="28"/>
          <w:szCs w:val="28"/>
        </w:rPr>
        <w:t xml:space="preserve">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>Сотрудник составляет уведомление в произвольной форме с указанием обстоятель</w:t>
      </w:r>
      <w:proofErr w:type="gramStart"/>
      <w:r w:rsidRPr="005C560D">
        <w:rPr>
          <w:sz w:val="28"/>
          <w:szCs w:val="28"/>
        </w:rPr>
        <w:t>ств скл</w:t>
      </w:r>
      <w:proofErr w:type="gramEnd"/>
      <w:r w:rsidRPr="005C560D">
        <w:rPr>
          <w:sz w:val="28"/>
          <w:szCs w:val="28"/>
        </w:rPr>
        <w:t>онения к совершению коррупционного правонарушения. К уведомлению прикладываются мат</w:t>
      </w:r>
      <w:r>
        <w:rPr>
          <w:sz w:val="28"/>
          <w:szCs w:val="28"/>
        </w:rPr>
        <w:t>ериалы, подтверждающие обстоя</w:t>
      </w:r>
      <w:r w:rsidRPr="005C560D">
        <w:rPr>
          <w:sz w:val="28"/>
          <w:szCs w:val="28"/>
        </w:rPr>
        <w:t>тельства обращения. Уведо</w:t>
      </w:r>
      <w:r>
        <w:rPr>
          <w:sz w:val="28"/>
          <w:szCs w:val="28"/>
        </w:rPr>
        <w:t>мление подается непосредствен</w:t>
      </w:r>
      <w:r w:rsidRPr="005C560D">
        <w:rPr>
          <w:sz w:val="28"/>
          <w:szCs w:val="28"/>
        </w:rPr>
        <w:t>но представителю нанимателя в ходе личн</w:t>
      </w:r>
      <w:r>
        <w:rPr>
          <w:sz w:val="28"/>
          <w:szCs w:val="28"/>
        </w:rPr>
        <w:t>ого приема или через подразде</w:t>
      </w:r>
      <w:r w:rsidRPr="005C560D">
        <w:rPr>
          <w:sz w:val="28"/>
          <w:szCs w:val="28"/>
        </w:rPr>
        <w:t>ление делопроизводства. О факте обращения в целях склонения к корр</w:t>
      </w:r>
      <w:r>
        <w:rPr>
          <w:sz w:val="28"/>
          <w:szCs w:val="28"/>
        </w:rPr>
        <w:t>упционному правонарушению со</w:t>
      </w:r>
      <w:r w:rsidRPr="005C560D">
        <w:rPr>
          <w:sz w:val="28"/>
          <w:szCs w:val="28"/>
        </w:rPr>
        <w:t xml:space="preserve">трудник обязан уведомить по месту службы в день поступления обращения, в том числе в случае нахождения в отпуске, служебной командировке. </w:t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6442D" w:rsidRPr="005C560D" w:rsidRDefault="005C560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560D">
        <w:rPr>
          <w:sz w:val="28"/>
          <w:szCs w:val="28"/>
        </w:rPr>
        <w:t>Невы</w:t>
      </w:r>
      <w:r>
        <w:rPr>
          <w:sz w:val="28"/>
          <w:szCs w:val="28"/>
        </w:rPr>
        <w:t>полнение указанной обязан</w:t>
      </w:r>
      <w:r w:rsidRPr="005C560D">
        <w:rPr>
          <w:sz w:val="28"/>
          <w:szCs w:val="28"/>
        </w:rPr>
        <w:t>ности является правонарушением, влекущим увольнение с государственной службы либо привлечение к иным видам ответств</w:t>
      </w:r>
      <w:r>
        <w:rPr>
          <w:sz w:val="28"/>
          <w:szCs w:val="28"/>
        </w:rPr>
        <w:t>енности в соответствии с зако</w:t>
      </w:r>
      <w:r w:rsidRPr="005C560D">
        <w:rPr>
          <w:sz w:val="28"/>
          <w:szCs w:val="28"/>
        </w:rPr>
        <w:t>нодательством Российской Федерации.</w:t>
      </w:r>
    </w:p>
    <w:p w:rsidR="0036442D" w:rsidRDefault="0036442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6442D" w:rsidRPr="0036442D" w:rsidRDefault="0036442D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36FD2" w:rsidRPr="0036442D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>Контактная информация:</w:t>
      </w:r>
    </w:p>
    <w:p w:rsidR="00A36FD2" w:rsidRPr="0036442D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</w:p>
    <w:p w:rsidR="00A36FD2" w:rsidRPr="0036442D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>ПРОКУРАТУРА  РЕСПУБЛИКИ  АДЫГЕЯ</w:t>
      </w:r>
    </w:p>
    <w:p w:rsidR="00A36FD2" w:rsidRPr="0036442D" w:rsidRDefault="00A36FD2" w:rsidP="00A36FD2">
      <w:pPr>
        <w:shd w:val="clear" w:color="auto" w:fill="FFFFFF"/>
        <w:ind w:left="709"/>
        <w:rPr>
          <w:sz w:val="28"/>
          <w:szCs w:val="28"/>
        </w:rPr>
      </w:pPr>
      <w:r w:rsidRPr="0036442D">
        <w:rPr>
          <w:sz w:val="28"/>
          <w:szCs w:val="28"/>
        </w:rPr>
        <w:t xml:space="preserve">385000, Россия, </w:t>
      </w:r>
      <w:proofErr w:type="gramStart"/>
      <w:r w:rsidRPr="0036442D">
        <w:rPr>
          <w:sz w:val="28"/>
          <w:szCs w:val="28"/>
        </w:rPr>
        <w:t>г</w:t>
      </w:r>
      <w:proofErr w:type="gramEnd"/>
      <w:r w:rsidRPr="0036442D">
        <w:rPr>
          <w:sz w:val="28"/>
          <w:szCs w:val="28"/>
        </w:rPr>
        <w:t>. Майкоп, ул. Жуковского, 32</w:t>
      </w:r>
    </w:p>
    <w:p w:rsidR="00A36FD2" w:rsidRPr="0036442D" w:rsidRDefault="00A36FD2" w:rsidP="00A36FD2">
      <w:pPr>
        <w:shd w:val="clear" w:color="auto" w:fill="FFFFFF"/>
        <w:ind w:left="709"/>
        <w:rPr>
          <w:sz w:val="28"/>
          <w:szCs w:val="28"/>
        </w:rPr>
      </w:pPr>
      <w:r w:rsidRPr="0036442D">
        <w:rPr>
          <w:b/>
          <w:bCs/>
          <w:sz w:val="28"/>
          <w:szCs w:val="28"/>
        </w:rPr>
        <w:t>телефон:</w:t>
      </w:r>
      <w:r w:rsidRPr="0036442D">
        <w:rPr>
          <w:sz w:val="28"/>
          <w:szCs w:val="28"/>
        </w:rPr>
        <w:t> </w:t>
      </w:r>
      <w:hyperlink r:id="rId6" w:history="1">
        <w:r w:rsidRPr="0036442D">
          <w:rPr>
            <w:sz w:val="28"/>
            <w:szCs w:val="28"/>
          </w:rPr>
          <w:t>+7 (8772) 52-89-27</w:t>
        </w:r>
      </w:hyperlink>
    </w:p>
    <w:p w:rsidR="00A36FD2" w:rsidRPr="0036442D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36442D">
        <w:rPr>
          <w:b/>
          <w:i/>
          <w:iCs/>
          <w:sz w:val="28"/>
          <w:szCs w:val="28"/>
        </w:rPr>
        <w:t>Справочная по обращениям граждан</w:t>
      </w:r>
    </w:p>
    <w:p w:rsidR="00A36FD2" w:rsidRDefault="00A36FD2" w:rsidP="00A36FD2">
      <w:pPr>
        <w:shd w:val="clear" w:color="auto" w:fill="FFFFFF"/>
        <w:ind w:left="709"/>
      </w:pPr>
      <w:r w:rsidRPr="0036442D">
        <w:rPr>
          <w:b/>
          <w:bCs/>
          <w:sz w:val="28"/>
          <w:szCs w:val="28"/>
        </w:rPr>
        <w:t>телефон:</w:t>
      </w:r>
      <w:r w:rsidRPr="0036442D">
        <w:rPr>
          <w:sz w:val="28"/>
          <w:szCs w:val="28"/>
        </w:rPr>
        <w:t> </w:t>
      </w:r>
      <w:hyperlink r:id="rId7" w:history="1">
        <w:r w:rsidRPr="0036442D">
          <w:rPr>
            <w:sz w:val="28"/>
            <w:szCs w:val="28"/>
          </w:rPr>
          <w:t>+7 (8772) 57-06-56</w:t>
        </w:r>
      </w:hyperlink>
    </w:p>
    <w:p w:rsidR="000E379C" w:rsidRDefault="000E379C" w:rsidP="00A36FD2">
      <w:pPr>
        <w:shd w:val="clear" w:color="auto" w:fill="FFFFFF"/>
        <w:ind w:left="709"/>
        <w:rPr>
          <w:sz w:val="28"/>
          <w:szCs w:val="28"/>
        </w:rPr>
      </w:pPr>
      <w:r>
        <w:rPr>
          <w:sz w:val="28"/>
          <w:szCs w:val="28"/>
        </w:rPr>
        <w:t>Интернет-приемная прокуратуры РА</w:t>
      </w:r>
    </w:p>
    <w:p w:rsidR="00BB5AA8" w:rsidRDefault="00912F7C" w:rsidP="00A36FD2">
      <w:pPr>
        <w:shd w:val="clear" w:color="auto" w:fill="FFFFFF"/>
        <w:ind w:left="709"/>
        <w:rPr>
          <w:sz w:val="28"/>
          <w:szCs w:val="28"/>
        </w:rPr>
      </w:pPr>
      <w:hyperlink r:id="rId8" w:history="1">
        <w:r w:rsidR="00683491" w:rsidRPr="00487157">
          <w:rPr>
            <w:rStyle w:val="a6"/>
            <w:sz w:val="28"/>
            <w:szCs w:val="28"/>
          </w:rPr>
          <w:t>https://epp.genproc.gov.ru/web/proc_01/internet-reception</w:t>
        </w:r>
      </w:hyperlink>
    </w:p>
    <w:p w:rsidR="00683491" w:rsidRDefault="00683491" w:rsidP="00A36FD2">
      <w:pPr>
        <w:shd w:val="clear" w:color="auto" w:fill="FFFFFF"/>
        <w:ind w:left="709"/>
        <w:rPr>
          <w:sz w:val="28"/>
          <w:szCs w:val="28"/>
        </w:rPr>
      </w:pPr>
    </w:p>
    <w:p w:rsidR="00BB5AA8" w:rsidRPr="0036442D" w:rsidRDefault="00BB5AA8" w:rsidP="00A36FD2">
      <w:pPr>
        <w:shd w:val="clear" w:color="auto" w:fill="FFFFFF"/>
        <w:ind w:left="709"/>
        <w:rPr>
          <w:sz w:val="28"/>
          <w:szCs w:val="28"/>
        </w:rPr>
      </w:pPr>
      <w:r>
        <w:rPr>
          <w:sz w:val="28"/>
          <w:szCs w:val="28"/>
        </w:rPr>
        <w:t>Правовой Т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канал прокуратуры </w:t>
      </w:r>
      <w:r w:rsidR="000E379C">
        <w:rPr>
          <w:sz w:val="28"/>
          <w:szCs w:val="28"/>
        </w:rPr>
        <w:t>РА</w:t>
      </w:r>
      <w:r w:rsidR="00A405D1">
        <w:rPr>
          <w:sz w:val="28"/>
          <w:szCs w:val="28"/>
        </w:rPr>
        <w:t xml:space="preserve"> </w:t>
      </w:r>
      <w:hyperlink r:id="rId9" w:history="1">
        <w:r w:rsidR="000E379C" w:rsidRPr="00A90366">
          <w:rPr>
            <w:rStyle w:val="a6"/>
            <w:sz w:val="28"/>
            <w:szCs w:val="28"/>
            <w:shd w:val="clear" w:color="auto" w:fill="FFFFFF"/>
          </w:rPr>
          <w:t>https://t.me/</w:t>
        </w:r>
        <w:proofErr w:type="spellStart"/>
        <w:r w:rsidR="000E379C" w:rsidRPr="00A90366">
          <w:rPr>
            <w:rStyle w:val="a6"/>
            <w:sz w:val="28"/>
            <w:szCs w:val="28"/>
            <w:shd w:val="clear" w:color="auto" w:fill="FFFFFF"/>
            <w:lang w:val="en-US"/>
          </w:rPr>
          <w:t>pravo</w:t>
        </w:r>
        <w:r w:rsidR="000E379C" w:rsidRPr="00A90366">
          <w:rPr>
            <w:rStyle w:val="a6"/>
            <w:sz w:val="28"/>
            <w:szCs w:val="28"/>
            <w:shd w:val="clear" w:color="auto" w:fill="FFFFFF"/>
          </w:rPr>
          <w:t>_pr</w:t>
        </w:r>
        <w:r w:rsidR="000E379C" w:rsidRPr="00A90366">
          <w:rPr>
            <w:rStyle w:val="a6"/>
            <w:sz w:val="28"/>
            <w:szCs w:val="28"/>
            <w:shd w:val="clear" w:color="auto" w:fill="FFFFFF"/>
          </w:rPr>
          <w:t>o</w:t>
        </w:r>
        <w:r w:rsidR="000E379C" w:rsidRPr="00A90366">
          <w:rPr>
            <w:rStyle w:val="a6"/>
            <w:sz w:val="28"/>
            <w:szCs w:val="28"/>
            <w:shd w:val="clear" w:color="auto" w:fill="FFFFFF"/>
          </w:rPr>
          <w:t>kuraturara</w:t>
        </w:r>
        <w:proofErr w:type="spellEnd"/>
      </w:hyperlink>
    </w:p>
    <w:p w:rsidR="00A36FD2" w:rsidRPr="0036442D" w:rsidRDefault="00A36FD2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F73BC" w:rsidRPr="0036442D" w:rsidRDefault="009A5500" w:rsidP="00754EC6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>МВД по РЕСПУБЛИКЕ АДЫГЕЯ   -  10</w:t>
      </w:r>
      <w:r w:rsidR="00174D7B" w:rsidRPr="0036442D">
        <w:rPr>
          <w:b/>
          <w:sz w:val="28"/>
          <w:szCs w:val="28"/>
        </w:rPr>
        <w:t>2</w:t>
      </w:r>
      <w:r w:rsidR="00DA3425" w:rsidRPr="0036442D">
        <w:rPr>
          <w:b/>
          <w:sz w:val="28"/>
          <w:szCs w:val="28"/>
        </w:rPr>
        <w:t xml:space="preserve"> </w:t>
      </w:r>
    </w:p>
    <w:p w:rsidR="009A5500" w:rsidRPr="0036442D" w:rsidRDefault="00DA3425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42D">
        <w:rPr>
          <w:sz w:val="28"/>
          <w:szCs w:val="28"/>
        </w:rPr>
        <w:t>(набор с мобильного телефона)</w:t>
      </w:r>
    </w:p>
    <w:p w:rsidR="004F73BC" w:rsidRPr="0036442D" w:rsidRDefault="004F73BC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42D">
        <w:rPr>
          <w:sz w:val="28"/>
          <w:szCs w:val="28"/>
        </w:rPr>
        <w:t xml:space="preserve">385013, </w:t>
      </w:r>
      <w:r w:rsidR="001B621E" w:rsidRPr="0036442D">
        <w:rPr>
          <w:sz w:val="28"/>
          <w:szCs w:val="28"/>
        </w:rPr>
        <w:t xml:space="preserve">Россия, </w:t>
      </w:r>
      <w:proofErr w:type="gramStart"/>
      <w:r w:rsidR="001B621E" w:rsidRPr="0036442D">
        <w:rPr>
          <w:sz w:val="28"/>
          <w:szCs w:val="28"/>
        </w:rPr>
        <w:t>г</w:t>
      </w:r>
      <w:proofErr w:type="gramEnd"/>
      <w:r w:rsidR="001B621E" w:rsidRPr="0036442D">
        <w:rPr>
          <w:sz w:val="28"/>
          <w:szCs w:val="28"/>
        </w:rPr>
        <w:t xml:space="preserve">. Майкоп, </w:t>
      </w:r>
    </w:p>
    <w:p w:rsidR="00DA3425" w:rsidRPr="0036442D" w:rsidRDefault="001B621E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6442D">
        <w:rPr>
          <w:sz w:val="28"/>
          <w:szCs w:val="28"/>
        </w:rPr>
        <w:t xml:space="preserve">ул. Индустриальная, 2А/1 </w:t>
      </w:r>
    </w:p>
    <w:p w:rsidR="001B1484" w:rsidRPr="0036442D" w:rsidRDefault="0036442D" w:rsidP="00754EC6">
      <w:pPr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36442D">
        <w:rPr>
          <w:b/>
          <w:sz w:val="28"/>
          <w:szCs w:val="28"/>
        </w:rPr>
        <w:t xml:space="preserve">«телефон доверия» </w:t>
      </w:r>
      <w:r w:rsidRPr="0036442D">
        <w:rPr>
          <w:color w:val="000000"/>
          <w:sz w:val="28"/>
          <w:szCs w:val="28"/>
          <w:shd w:val="clear" w:color="auto" w:fill="FFFFFF"/>
        </w:rPr>
        <w:t>+7 (8772) 59-64-88</w:t>
      </w:r>
    </w:p>
    <w:sectPr w:rsidR="001B1484" w:rsidRPr="0036442D" w:rsidSect="00754EC6">
      <w:pgSz w:w="16838" w:h="11906" w:orient="landscape"/>
      <w:pgMar w:top="850" w:right="962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895F48"/>
    <w:multiLevelType w:val="hybridMultilevel"/>
    <w:tmpl w:val="730CEF4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722A7"/>
    <w:multiLevelType w:val="hybridMultilevel"/>
    <w:tmpl w:val="5434A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56170B"/>
    <w:multiLevelType w:val="hybridMultilevel"/>
    <w:tmpl w:val="697671E4"/>
    <w:lvl w:ilvl="0" w:tplc="D4647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7843C89"/>
    <w:multiLevelType w:val="hybridMultilevel"/>
    <w:tmpl w:val="10CC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B122A16"/>
    <w:multiLevelType w:val="hybridMultilevel"/>
    <w:tmpl w:val="ABD82A92"/>
    <w:lvl w:ilvl="0" w:tplc="90CEC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EF43780"/>
    <w:multiLevelType w:val="hybridMultilevel"/>
    <w:tmpl w:val="147C5578"/>
    <w:lvl w:ilvl="0" w:tplc="0AF6F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D08"/>
    <w:rsid w:val="00014EB1"/>
    <w:rsid w:val="000A5A99"/>
    <w:rsid w:val="000D022D"/>
    <w:rsid w:val="000E379C"/>
    <w:rsid w:val="00174D7B"/>
    <w:rsid w:val="00175BB5"/>
    <w:rsid w:val="001B1484"/>
    <w:rsid w:val="001B621E"/>
    <w:rsid w:val="002D5835"/>
    <w:rsid w:val="0031631A"/>
    <w:rsid w:val="0036442D"/>
    <w:rsid w:val="004F73BC"/>
    <w:rsid w:val="005C560D"/>
    <w:rsid w:val="006075C9"/>
    <w:rsid w:val="00683491"/>
    <w:rsid w:val="006D2634"/>
    <w:rsid w:val="006E5B3D"/>
    <w:rsid w:val="006E6C0F"/>
    <w:rsid w:val="00723561"/>
    <w:rsid w:val="00754EC6"/>
    <w:rsid w:val="00791415"/>
    <w:rsid w:val="007B74A3"/>
    <w:rsid w:val="008B705F"/>
    <w:rsid w:val="008C48C1"/>
    <w:rsid w:val="008F4EBA"/>
    <w:rsid w:val="00912F7C"/>
    <w:rsid w:val="0095224C"/>
    <w:rsid w:val="00991322"/>
    <w:rsid w:val="009A5500"/>
    <w:rsid w:val="00A250F7"/>
    <w:rsid w:val="00A36FD2"/>
    <w:rsid w:val="00A405D1"/>
    <w:rsid w:val="00BB5AA8"/>
    <w:rsid w:val="00BF59C7"/>
    <w:rsid w:val="00C95621"/>
    <w:rsid w:val="00CE1D08"/>
    <w:rsid w:val="00D21AFA"/>
    <w:rsid w:val="00D42058"/>
    <w:rsid w:val="00DA3425"/>
    <w:rsid w:val="00DB7293"/>
    <w:rsid w:val="00EC794F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835"/>
    <w:pPr>
      <w:ind w:left="720"/>
      <w:contextualSpacing/>
    </w:pPr>
  </w:style>
  <w:style w:type="paragraph" w:customStyle="1" w:styleId="ConsPlusNormal">
    <w:name w:val="ConsPlusNormal"/>
    <w:rsid w:val="008C4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621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05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835"/>
    <w:pPr>
      <w:ind w:left="720"/>
      <w:contextualSpacing/>
    </w:pPr>
  </w:style>
  <w:style w:type="paragraph" w:customStyle="1" w:styleId="ConsPlusNormal">
    <w:name w:val="ConsPlusNormal"/>
    <w:rsid w:val="008C4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web/proc_01/internet-reception" TargetMode="External"/><Relationship Id="rId3" Type="http://schemas.openxmlformats.org/officeDocument/2006/relationships/settings" Target="settings.xml"/><Relationship Id="rId7" Type="http://schemas.openxmlformats.org/officeDocument/2006/relationships/hyperlink" Target="tel:+7%20(8772)%2057-06-5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%20(8772)%2052-89-2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pravo_prokuratur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2020-05-08T11:53:00Z</cp:lastPrinted>
  <dcterms:created xsi:type="dcterms:W3CDTF">2022-06-23T14:20:00Z</dcterms:created>
  <dcterms:modified xsi:type="dcterms:W3CDTF">2022-12-27T14:56:00Z</dcterms:modified>
</cp:coreProperties>
</file>