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5D" w:rsidRPr="007B1F13" w:rsidRDefault="0031355D" w:rsidP="00F81C2D">
      <w:pPr>
        <w:jc w:val="center"/>
        <w:outlineLvl w:val="0"/>
        <w:rPr>
          <w:rFonts w:ascii="Times New Roman" w:hAnsi="Times New Roman"/>
          <w:b/>
          <w:sz w:val="32"/>
        </w:rPr>
      </w:pPr>
      <w:r w:rsidRPr="007B1F13">
        <w:rPr>
          <w:rFonts w:ascii="Times New Roman" w:hAnsi="Times New Roman"/>
          <w:b/>
          <w:sz w:val="32"/>
        </w:rPr>
        <w:t>ПРОКУРАТУРА СТАВРОПОЛЬСКОГО КРАЯ</w:t>
      </w:r>
    </w:p>
    <w:p w:rsidR="0031355D" w:rsidRPr="007B1F13" w:rsidRDefault="0031355D" w:rsidP="00BF492B">
      <w:pPr>
        <w:jc w:val="center"/>
        <w:outlineLvl w:val="0"/>
        <w:rPr>
          <w:rFonts w:ascii="Times New Roman" w:hAnsi="Times New Roman"/>
          <w:sz w:val="28"/>
        </w:rPr>
      </w:pPr>
      <w:r w:rsidRPr="007B1F13">
        <w:rPr>
          <w:rFonts w:ascii="Times New Roman" w:hAnsi="Times New Roman"/>
          <w:sz w:val="28"/>
        </w:rPr>
        <w:t>ОТДЕЛ ГОСУДАРСТВЕННОЙ И ВЕДОМСТВЕННОЙ СТАТИСТИКИ</w:t>
      </w:r>
    </w:p>
    <w:p w:rsidR="0031355D" w:rsidRPr="007B1F13" w:rsidRDefault="00E87884" w:rsidP="00396DD6">
      <w:pPr>
        <w:jc w:val="center"/>
        <w:rPr>
          <w:rFonts w:ascii="Times New Roman" w:hAnsi="Times New Roman"/>
        </w:rPr>
      </w:pPr>
      <w:r w:rsidRPr="00E8788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5.3pt;margin-top:10.05pt;width:534.1pt;height:0;z-index:251658240" o:connectortype="straight" strokeweight="3pt"/>
        </w:pict>
      </w: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FC44F6" w:rsidP="00396DD6">
      <w:pPr>
        <w:jc w:val="center"/>
        <w:rPr>
          <w:rFonts w:ascii="Times New Roman" w:hAnsi="Times New Roman"/>
        </w:rPr>
      </w:pPr>
      <w:r w:rsidRPr="007B1F13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1819910</wp:posOffset>
            </wp:positionH>
            <wp:positionV relativeFrom="margin">
              <wp:posOffset>1628140</wp:posOffset>
            </wp:positionV>
            <wp:extent cx="2089785" cy="2279015"/>
            <wp:effectExtent l="19050" t="0" r="5715" b="0"/>
            <wp:wrapSquare wrapText="bothSides"/>
            <wp:docPr id="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27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FC44F6" w:rsidP="00396DD6">
      <w:pPr>
        <w:rPr>
          <w:rFonts w:ascii="Times New Roman" w:hAnsi="Times New Roman"/>
        </w:rPr>
      </w:pPr>
      <w:r w:rsidRPr="007B1F13">
        <w:rPr>
          <w:noProof/>
        </w:rPr>
        <w:drawing>
          <wp:inline distT="0" distB="0" distL="0" distR="0">
            <wp:extent cx="295275" cy="295275"/>
            <wp:effectExtent l="0" t="0" r="0" b="0"/>
            <wp:docPr id="40" name="Рисунок 1" descr="Картинки по запросу ГЕРБ ПРОКУ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ГЕРБ ПРОКУРАТУР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5D" w:rsidRPr="007B1F13" w:rsidRDefault="0031355D" w:rsidP="00396DD6">
      <w:pPr>
        <w:rPr>
          <w:rFonts w:ascii="Times New Roman" w:hAnsi="Times New Roman"/>
        </w:rPr>
      </w:pPr>
    </w:p>
    <w:p w:rsidR="0031355D" w:rsidRPr="007B1F13" w:rsidRDefault="0031355D" w:rsidP="00396DD6">
      <w:pPr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rPr>
          <w:rFonts w:ascii="Times New Roman" w:hAnsi="Times New Roman"/>
        </w:rPr>
      </w:pPr>
    </w:p>
    <w:p w:rsidR="0031355D" w:rsidRPr="007B1F13" w:rsidRDefault="0031355D" w:rsidP="00BF492B">
      <w:pPr>
        <w:ind w:left="-851"/>
        <w:jc w:val="center"/>
        <w:outlineLvl w:val="0"/>
        <w:rPr>
          <w:rFonts w:ascii="Times New Roman" w:hAnsi="Times New Roman"/>
          <w:sz w:val="52"/>
          <w:szCs w:val="48"/>
        </w:rPr>
      </w:pPr>
      <w:r w:rsidRPr="007B1F13">
        <w:rPr>
          <w:rFonts w:ascii="Times New Roman" w:hAnsi="Times New Roman"/>
          <w:sz w:val="52"/>
          <w:szCs w:val="48"/>
        </w:rPr>
        <w:t>СОСТОЯНИЕ</w:t>
      </w:r>
    </w:p>
    <w:p w:rsidR="0031355D" w:rsidRPr="007B1F13" w:rsidRDefault="0031355D" w:rsidP="00BE55BB">
      <w:pPr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7B1F13">
        <w:rPr>
          <w:rFonts w:ascii="Times New Roman" w:hAnsi="Times New Roman"/>
          <w:sz w:val="36"/>
          <w:szCs w:val="36"/>
        </w:rPr>
        <w:t>ПРЕСТУПНОСТИ</w:t>
      </w:r>
    </w:p>
    <w:p w:rsidR="0031355D" w:rsidRPr="007B1F13" w:rsidRDefault="0031355D" w:rsidP="00BE55BB">
      <w:pPr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7B1F13">
        <w:rPr>
          <w:rFonts w:ascii="Times New Roman" w:hAnsi="Times New Roman"/>
          <w:sz w:val="36"/>
          <w:szCs w:val="36"/>
        </w:rPr>
        <w:t>В СТАВРОПОЛЬСКОМ КРАЕ</w:t>
      </w: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CE04EC" w:rsidRPr="007B1F13" w:rsidRDefault="00CE04EC" w:rsidP="00396DD6">
      <w:pPr>
        <w:jc w:val="center"/>
        <w:rPr>
          <w:rFonts w:ascii="Times New Roman" w:hAnsi="Times New Roman"/>
        </w:rPr>
      </w:pPr>
    </w:p>
    <w:p w:rsidR="001D6267" w:rsidRPr="007B1F13" w:rsidRDefault="001D6267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96DD6">
      <w:pPr>
        <w:jc w:val="center"/>
        <w:rPr>
          <w:rFonts w:ascii="Times New Roman" w:hAnsi="Times New Roman"/>
        </w:rPr>
      </w:pPr>
    </w:p>
    <w:p w:rsidR="003347CC" w:rsidRPr="007B1F13" w:rsidRDefault="003347CC" w:rsidP="00396DD6">
      <w:pPr>
        <w:jc w:val="center"/>
        <w:rPr>
          <w:rFonts w:ascii="Times New Roman" w:hAnsi="Times New Roman"/>
        </w:rPr>
      </w:pPr>
    </w:p>
    <w:p w:rsidR="0031355D" w:rsidRPr="007B1F13" w:rsidRDefault="0031355D" w:rsidP="003347CC">
      <w:pPr>
        <w:ind w:left="-851"/>
        <w:jc w:val="center"/>
        <w:rPr>
          <w:rFonts w:ascii="Times New Roman" w:hAnsi="Times New Roman"/>
          <w:sz w:val="28"/>
          <w:szCs w:val="28"/>
        </w:rPr>
      </w:pPr>
      <w:r w:rsidRPr="007B1F13">
        <w:rPr>
          <w:rFonts w:ascii="Times New Roman" w:hAnsi="Times New Roman"/>
          <w:sz w:val="28"/>
          <w:szCs w:val="28"/>
        </w:rPr>
        <w:t xml:space="preserve">за </w:t>
      </w:r>
      <w:r w:rsidR="003347CC" w:rsidRPr="007B1F13">
        <w:rPr>
          <w:rFonts w:ascii="Times New Roman" w:hAnsi="Times New Roman"/>
          <w:sz w:val="28"/>
          <w:szCs w:val="28"/>
        </w:rPr>
        <w:t>январь</w:t>
      </w:r>
      <w:r w:rsidR="00FE586A" w:rsidRPr="007B1F13">
        <w:rPr>
          <w:rFonts w:ascii="Times New Roman" w:hAnsi="Times New Roman"/>
          <w:sz w:val="28"/>
          <w:szCs w:val="28"/>
        </w:rPr>
        <w:t>-</w:t>
      </w:r>
      <w:r w:rsidR="007B1F13" w:rsidRPr="007B1F13">
        <w:rPr>
          <w:rFonts w:ascii="Times New Roman" w:hAnsi="Times New Roman"/>
          <w:sz w:val="28"/>
          <w:szCs w:val="28"/>
        </w:rPr>
        <w:t>июнь</w:t>
      </w:r>
      <w:r w:rsidRPr="007B1F13">
        <w:rPr>
          <w:rFonts w:ascii="Times New Roman" w:hAnsi="Times New Roman"/>
          <w:sz w:val="28"/>
          <w:szCs w:val="28"/>
        </w:rPr>
        <w:t xml:space="preserve"> 201</w:t>
      </w:r>
      <w:r w:rsidR="003347CC" w:rsidRPr="007B1F13">
        <w:rPr>
          <w:rFonts w:ascii="Times New Roman" w:hAnsi="Times New Roman"/>
          <w:sz w:val="28"/>
          <w:szCs w:val="28"/>
        </w:rPr>
        <w:t>9</w:t>
      </w:r>
      <w:r w:rsidRPr="007B1F13">
        <w:rPr>
          <w:rFonts w:ascii="Times New Roman" w:hAnsi="Times New Roman"/>
          <w:sz w:val="28"/>
          <w:szCs w:val="28"/>
        </w:rPr>
        <w:t xml:space="preserve"> года</w:t>
      </w:r>
    </w:p>
    <w:p w:rsidR="0031355D" w:rsidRPr="007B1F13" w:rsidRDefault="0031355D" w:rsidP="00BE55BB">
      <w:pPr>
        <w:ind w:left="-851"/>
        <w:rPr>
          <w:rFonts w:ascii="Times New Roman" w:hAnsi="Times New Roman"/>
          <w:sz w:val="28"/>
          <w:szCs w:val="28"/>
        </w:rPr>
      </w:pPr>
    </w:p>
    <w:p w:rsidR="0031355D" w:rsidRPr="007B1F13" w:rsidRDefault="0031355D" w:rsidP="00BF492B">
      <w:pPr>
        <w:ind w:left="-851"/>
        <w:jc w:val="center"/>
        <w:outlineLvl w:val="0"/>
        <w:rPr>
          <w:rFonts w:ascii="Times New Roman" w:hAnsi="Times New Roman"/>
          <w:sz w:val="28"/>
          <w:szCs w:val="28"/>
        </w:rPr>
      </w:pPr>
      <w:r w:rsidRPr="007B1F13">
        <w:rPr>
          <w:rFonts w:ascii="Times New Roman" w:hAnsi="Times New Roman"/>
          <w:sz w:val="28"/>
          <w:szCs w:val="28"/>
        </w:rPr>
        <w:t>СТАВРОПОЛЬ</w:t>
      </w:r>
    </w:p>
    <w:p w:rsidR="00156A38" w:rsidRPr="00905F65" w:rsidRDefault="00156A38" w:rsidP="00156A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5F65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F65">
        <w:rPr>
          <w:rFonts w:ascii="Times New Roman" w:hAnsi="Times New Roman"/>
          <w:sz w:val="28"/>
          <w:szCs w:val="28"/>
        </w:rPr>
        <w:t>Краткая характеристика состояния преступности                                                       3</w:t>
      </w: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F65">
        <w:rPr>
          <w:rFonts w:ascii="Times New Roman" w:hAnsi="Times New Roman"/>
          <w:sz w:val="28"/>
          <w:szCs w:val="28"/>
        </w:rPr>
        <w:t>Графическое представление данных о состоянии преступности                            3-4</w:t>
      </w: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F65">
        <w:rPr>
          <w:rFonts w:ascii="Times New Roman" w:hAnsi="Times New Roman"/>
          <w:sz w:val="28"/>
          <w:szCs w:val="28"/>
        </w:rPr>
        <w:t>Состояние и динамика тяжких и особо тяжких преступлений                                4-5</w:t>
      </w: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F65">
        <w:rPr>
          <w:rFonts w:ascii="Times New Roman" w:hAnsi="Times New Roman"/>
          <w:sz w:val="28"/>
          <w:szCs w:val="28"/>
        </w:rPr>
        <w:t>Состояние преступности в экономической сфере                                                    6-7</w:t>
      </w: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F65">
        <w:rPr>
          <w:rFonts w:ascii="Times New Roman" w:hAnsi="Times New Roman"/>
          <w:sz w:val="28"/>
          <w:szCs w:val="28"/>
        </w:rPr>
        <w:t>Сведения о зарегистрированных преступлениях по отдельным видам                7-1</w:t>
      </w:r>
      <w:r w:rsidR="00207533" w:rsidRPr="00905F65">
        <w:rPr>
          <w:rFonts w:ascii="Times New Roman" w:hAnsi="Times New Roman"/>
          <w:sz w:val="28"/>
          <w:szCs w:val="28"/>
        </w:rPr>
        <w:t>2</w:t>
      </w: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F65">
        <w:rPr>
          <w:rFonts w:ascii="Times New Roman" w:hAnsi="Times New Roman"/>
          <w:sz w:val="28"/>
          <w:szCs w:val="28"/>
        </w:rPr>
        <w:t>Преступления, совершенные в состоянии алкогольного опьянения                  12-13</w:t>
      </w: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F65">
        <w:rPr>
          <w:rFonts w:ascii="Times New Roman" w:hAnsi="Times New Roman"/>
          <w:sz w:val="28"/>
          <w:szCs w:val="28"/>
        </w:rPr>
        <w:t>Преступления, совершенные в общественных местах                                         13-14</w:t>
      </w: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F65">
        <w:rPr>
          <w:rFonts w:ascii="Times New Roman" w:hAnsi="Times New Roman"/>
          <w:sz w:val="28"/>
          <w:szCs w:val="28"/>
        </w:rPr>
        <w:t>Преступления, совершенные в составе ОПГ и ПС                                                    14</w:t>
      </w: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F65">
        <w:rPr>
          <w:rFonts w:ascii="Times New Roman" w:hAnsi="Times New Roman"/>
          <w:sz w:val="28"/>
          <w:szCs w:val="28"/>
        </w:rPr>
        <w:t>Нераскрытые преступления                                                                                    14-15</w:t>
      </w: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A38" w:rsidRPr="00905F65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Pr="007B1F13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56A38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F13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gramStart"/>
      <w:r w:rsidRPr="007B1F13">
        <w:rPr>
          <w:rFonts w:ascii="Times New Roman" w:hAnsi="Times New Roman"/>
          <w:sz w:val="28"/>
          <w:szCs w:val="28"/>
        </w:rPr>
        <w:t>январе-</w:t>
      </w:r>
      <w:r w:rsidR="007B1F13" w:rsidRPr="007B1F13">
        <w:rPr>
          <w:rFonts w:ascii="Times New Roman" w:hAnsi="Times New Roman"/>
          <w:sz w:val="28"/>
          <w:szCs w:val="28"/>
        </w:rPr>
        <w:t>июне</w:t>
      </w:r>
      <w:proofErr w:type="gramEnd"/>
      <w:r w:rsidRPr="007B1F13">
        <w:rPr>
          <w:rFonts w:ascii="Times New Roman" w:hAnsi="Times New Roman"/>
          <w:sz w:val="28"/>
          <w:szCs w:val="28"/>
        </w:rPr>
        <w:t xml:space="preserve"> 2019 года на территории края зарегистрировано </w:t>
      </w:r>
      <w:r w:rsidR="007B1F13" w:rsidRPr="007B1F13">
        <w:rPr>
          <w:rFonts w:ascii="Times New Roman" w:hAnsi="Times New Roman"/>
          <w:sz w:val="28"/>
          <w:szCs w:val="28"/>
        </w:rPr>
        <w:t xml:space="preserve">17 232 </w:t>
      </w:r>
      <w:r w:rsidRPr="007B1F13">
        <w:rPr>
          <w:rFonts w:ascii="Times New Roman" w:hAnsi="Times New Roman"/>
          <w:sz w:val="28"/>
          <w:szCs w:val="28"/>
        </w:rPr>
        <w:t xml:space="preserve"> преступлени</w:t>
      </w:r>
      <w:r w:rsidR="007B1F13" w:rsidRPr="007B1F13">
        <w:rPr>
          <w:rFonts w:ascii="Times New Roman" w:hAnsi="Times New Roman"/>
          <w:sz w:val="28"/>
          <w:szCs w:val="28"/>
        </w:rPr>
        <w:t>я</w:t>
      </w:r>
      <w:r w:rsidRPr="007B1F13">
        <w:rPr>
          <w:rFonts w:ascii="Times New Roman" w:hAnsi="Times New Roman"/>
          <w:sz w:val="28"/>
          <w:szCs w:val="28"/>
        </w:rPr>
        <w:t>, что на 8,</w:t>
      </w:r>
      <w:r w:rsidR="007B1F13" w:rsidRPr="007B1F13">
        <w:rPr>
          <w:rFonts w:ascii="Times New Roman" w:hAnsi="Times New Roman"/>
          <w:sz w:val="28"/>
          <w:szCs w:val="28"/>
        </w:rPr>
        <w:t>2</w:t>
      </w:r>
      <w:r w:rsidRPr="007B1F13">
        <w:rPr>
          <w:rFonts w:ascii="Times New Roman" w:hAnsi="Times New Roman"/>
          <w:sz w:val="28"/>
          <w:szCs w:val="28"/>
        </w:rPr>
        <w:t>% больше, чем в аналогичном периоде прошлого года (</w:t>
      </w:r>
      <w:r w:rsidR="007B1F13" w:rsidRPr="007B1F13">
        <w:rPr>
          <w:rFonts w:ascii="Times New Roman" w:hAnsi="Times New Roman"/>
          <w:sz w:val="28"/>
          <w:szCs w:val="28"/>
        </w:rPr>
        <w:t>15 930</w:t>
      </w:r>
      <w:r w:rsidRPr="007B1F13">
        <w:rPr>
          <w:rFonts w:ascii="Times New Roman" w:hAnsi="Times New Roman"/>
          <w:sz w:val="28"/>
          <w:szCs w:val="28"/>
        </w:rPr>
        <w:t xml:space="preserve">). </w:t>
      </w:r>
    </w:p>
    <w:p w:rsidR="007B1F13" w:rsidRPr="00CC56A4" w:rsidRDefault="007B1F13" w:rsidP="007B1F1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41335">
        <w:rPr>
          <w:rFonts w:ascii="Times New Roman" w:hAnsi="Times New Roman"/>
          <w:noProof/>
          <w:sz w:val="28"/>
          <w:szCs w:val="28"/>
          <w:highlight w:val="yellow"/>
        </w:rPr>
        <w:drawing>
          <wp:inline distT="0" distB="0" distL="0" distR="0">
            <wp:extent cx="6294617" cy="3562185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56A38" w:rsidRPr="00CC56A4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C56A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8383" cy="4253948"/>
            <wp:effectExtent l="19050" t="0" r="27167" b="0"/>
            <wp:docPr id="1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6A38" w:rsidRPr="006739B3" w:rsidRDefault="00156A38" w:rsidP="00156A38">
      <w:pPr>
        <w:tabs>
          <w:tab w:val="left" w:pos="5103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739B3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29433" cy="4063116"/>
            <wp:effectExtent l="19050" t="0" r="18967" b="0"/>
            <wp:docPr id="1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6A38" w:rsidRPr="008B6DFF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DFF">
        <w:rPr>
          <w:rFonts w:ascii="Times New Roman" w:hAnsi="Times New Roman"/>
          <w:sz w:val="28"/>
          <w:szCs w:val="28"/>
        </w:rPr>
        <w:t xml:space="preserve">Отмечен рост на </w:t>
      </w:r>
      <w:r w:rsidR="007B1F13" w:rsidRPr="008B6DFF">
        <w:rPr>
          <w:rFonts w:ascii="Times New Roman" w:hAnsi="Times New Roman"/>
          <w:sz w:val="28"/>
          <w:szCs w:val="28"/>
        </w:rPr>
        <w:t>17,9</w:t>
      </w:r>
      <w:r w:rsidRPr="008B6DFF">
        <w:rPr>
          <w:rFonts w:ascii="Times New Roman" w:hAnsi="Times New Roman"/>
          <w:sz w:val="28"/>
          <w:szCs w:val="28"/>
        </w:rPr>
        <w:t xml:space="preserve">% (с </w:t>
      </w:r>
      <w:r w:rsidR="007B1F13" w:rsidRPr="008B6DFF">
        <w:rPr>
          <w:rFonts w:ascii="Times New Roman" w:hAnsi="Times New Roman"/>
          <w:sz w:val="28"/>
          <w:szCs w:val="28"/>
        </w:rPr>
        <w:t xml:space="preserve">3 679 </w:t>
      </w:r>
      <w:r w:rsidRPr="008B6DFF">
        <w:rPr>
          <w:rFonts w:ascii="Times New Roman" w:hAnsi="Times New Roman"/>
          <w:sz w:val="28"/>
          <w:szCs w:val="28"/>
        </w:rPr>
        <w:t xml:space="preserve">до </w:t>
      </w:r>
      <w:r w:rsidR="008B6DFF" w:rsidRPr="008B6DFF">
        <w:rPr>
          <w:rFonts w:ascii="Times New Roman" w:hAnsi="Times New Roman"/>
          <w:sz w:val="28"/>
          <w:szCs w:val="28"/>
        </w:rPr>
        <w:t>4 337</w:t>
      </w:r>
      <w:r w:rsidRPr="008B6DFF">
        <w:rPr>
          <w:rFonts w:ascii="Times New Roman" w:hAnsi="Times New Roman"/>
          <w:sz w:val="28"/>
          <w:szCs w:val="28"/>
        </w:rPr>
        <w:t>) количества зарегистрированных тяжких и особо тяжких преступлений.</w:t>
      </w:r>
      <w:r w:rsidRPr="008B6DFF">
        <w:rPr>
          <w:szCs w:val="28"/>
        </w:rPr>
        <w:t xml:space="preserve"> </w:t>
      </w:r>
      <w:r w:rsidRPr="008B6DFF">
        <w:rPr>
          <w:rFonts w:ascii="Times New Roman" w:hAnsi="Times New Roman"/>
          <w:sz w:val="28"/>
          <w:szCs w:val="28"/>
        </w:rPr>
        <w:t>Рост произошел на следующих территориях городов и районов:</w:t>
      </w:r>
    </w:p>
    <w:tbl>
      <w:tblPr>
        <w:tblW w:w="0" w:type="auto"/>
        <w:tblInd w:w="108" w:type="dxa"/>
        <w:tblLayout w:type="fixed"/>
        <w:tblLook w:val="04A0"/>
      </w:tblPr>
      <w:tblGrid>
        <w:gridCol w:w="590"/>
        <w:gridCol w:w="5904"/>
        <w:gridCol w:w="1066"/>
        <w:gridCol w:w="1066"/>
        <w:gridCol w:w="1297"/>
      </w:tblGrid>
      <w:tr w:rsidR="00156A38" w:rsidRPr="007B1F13" w:rsidTr="00A41335">
        <w:trPr>
          <w:trHeight w:val="202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6A38" w:rsidRPr="008B6DFF" w:rsidRDefault="00156A38" w:rsidP="00A41335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6DFF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6A38" w:rsidRPr="008B6DFF" w:rsidRDefault="00156A38" w:rsidP="00A4133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6DFF">
              <w:rPr>
                <w:rFonts w:ascii="Times New Roman" w:hAnsi="Times New Roman"/>
                <w:b/>
                <w:bCs/>
                <w:sz w:val="20"/>
                <w:szCs w:val="20"/>
              </w:rPr>
              <w:t>Города, районы края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38" w:rsidRPr="008B6DFF" w:rsidRDefault="00156A38" w:rsidP="00A4133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6DFF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38" w:rsidRPr="008B6DFF" w:rsidRDefault="00156A38" w:rsidP="00A4133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6DFF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38" w:rsidRPr="008B6DFF" w:rsidRDefault="00156A38" w:rsidP="00A4133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6DFF">
              <w:rPr>
                <w:rFonts w:ascii="Times New Roman" w:hAnsi="Times New Roman"/>
                <w:b/>
                <w:sz w:val="20"/>
                <w:szCs w:val="20"/>
              </w:rPr>
              <w:t>Рост %</w:t>
            </w:r>
          </w:p>
        </w:tc>
      </w:tr>
      <w:tr w:rsidR="00156A38" w:rsidRPr="007B1F13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38" w:rsidRPr="0071769D" w:rsidRDefault="00156A38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38" w:rsidRPr="008B6DFF" w:rsidRDefault="00156A38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color w:val="000000"/>
                <w:sz w:val="20"/>
                <w:szCs w:val="20"/>
              </w:rPr>
              <w:t>Александровский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</w:tr>
      <w:tr w:rsidR="00156A38" w:rsidRPr="007B1F13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38" w:rsidRPr="0071769D" w:rsidRDefault="00156A38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38" w:rsidRPr="008B6DFF" w:rsidRDefault="00156A38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color w:val="000000"/>
                <w:sz w:val="20"/>
                <w:szCs w:val="20"/>
              </w:rPr>
              <w:t>Андроповский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137,5</w:t>
            </w:r>
          </w:p>
        </w:tc>
      </w:tr>
      <w:tr w:rsidR="00156A38" w:rsidRPr="007B1F13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38" w:rsidRPr="0071769D" w:rsidRDefault="00156A38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38" w:rsidRPr="008B6DFF" w:rsidRDefault="00156A38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color w:val="000000"/>
                <w:sz w:val="20"/>
                <w:szCs w:val="20"/>
              </w:rPr>
              <w:t>Апанасенковский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6A38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8B6DFF" w:rsidRPr="007B1F13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FF" w:rsidRPr="008B6DFF" w:rsidRDefault="008B6DFF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B6DFF">
              <w:rPr>
                <w:rFonts w:ascii="Times New Roman" w:hAnsi="Times New Roman"/>
                <w:color w:val="000000"/>
                <w:sz w:val="20"/>
                <w:szCs w:val="20"/>
              </w:rPr>
              <w:t>Буденновский</w:t>
            </w:r>
            <w:proofErr w:type="spellEnd"/>
            <w:r w:rsidRPr="008B6D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</w:tr>
      <w:tr w:rsidR="008B6DFF" w:rsidRPr="007B1F13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FF" w:rsidRPr="008B6DFF" w:rsidRDefault="008B6DFF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color w:val="000000"/>
                <w:sz w:val="20"/>
                <w:szCs w:val="20"/>
              </w:rPr>
              <w:t>Георгиевский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</w:tr>
      <w:tr w:rsidR="008B6DFF" w:rsidRPr="007B1F13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FF" w:rsidRPr="008B6DFF" w:rsidRDefault="008B6DFF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color w:val="000000"/>
                <w:sz w:val="20"/>
                <w:szCs w:val="20"/>
              </w:rPr>
              <w:t>Грачевский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</w:tr>
      <w:tr w:rsidR="008B6DFF" w:rsidRPr="007B1F13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FF" w:rsidRPr="008B6DFF" w:rsidRDefault="008B6DFF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color w:val="000000"/>
                <w:sz w:val="20"/>
                <w:szCs w:val="20"/>
              </w:rPr>
              <w:t>г. Ессентуки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8B6DFF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DFF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</w:tr>
      <w:tr w:rsidR="008B6DFF" w:rsidRPr="0071769D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FF" w:rsidRPr="0071769D" w:rsidRDefault="008B6DFF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color w:val="000000"/>
                <w:sz w:val="20"/>
                <w:szCs w:val="20"/>
              </w:rPr>
              <w:t>г. Кисловодск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</w:tr>
      <w:tr w:rsidR="008B6DFF" w:rsidRPr="0071769D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FF" w:rsidRPr="0071769D" w:rsidRDefault="008B6DFF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color w:val="000000"/>
                <w:sz w:val="20"/>
                <w:szCs w:val="20"/>
              </w:rPr>
              <w:t>Кочубеевский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</w:tr>
      <w:tr w:rsidR="008B6DFF" w:rsidRPr="0071769D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FF" w:rsidRPr="0071769D" w:rsidRDefault="008B6DFF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color w:val="000000"/>
                <w:sz w:val="20"/>
                <w:szCs w:val="20"/>
              </w:rPr>
              <w:t>Красногвардейский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</w:tr>
      <w:tr w:rsidR="008B6DFF" w:rsidRPr="0071769D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11. 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FF" w:rsidRPr="0071769D" w:rsidRDefault="008B6DFF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color w:val="000000"/>
                <w:sz w:val="20"/>
                <w:szCs w:val="20"/>
              </w:rPr>
              <w:t>Левокумский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</w:tr>
      <w:tr w:rsidR="008B6DFF" w:rsidRPr="0071769D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FF" w:rsidRPr="0071769D" w:rsidRDefault="008B6DFF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color w:val="000000"/>
                <w:sz w:val="20"/>
                <w:szCs w:val="20"/>
              </w:rPr>
              <w:t>Ленинский район г. Ставрополя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355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354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8B6DFF" w:rsidRPr="0071769D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FF" w:rsidRPr="0071769D" w:rsidRDefault="008B6DFF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color w:val="000000"/>
                <w:sz w:val="20"/>
                <w:szCs w:val="20"/>
              </w:rPr>
              <w:t>г. Невинномысск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</w:tr>
      <w:tr w:rsidR="008B6DFF" w:rsidRPr="0071769D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FF" w:rsidRPr="0071769D" w:rsidRDefault="008B6DFF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color w:val="000000"/>
                <w:sz w:val="20"/>
                <w:szCs w:val="20"/>
              </w:rPr>
              <w:t>Нефтекумский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</w:tr>
      <w:tr w:rsidR="008B6DFF" w:rsidRPr="0071769D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FF" w:rsidRPr="0071769D" w:rsidRDefault="008B6DFF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color w:val="000000"/>
                <w:sz w:val="20"/>
                <w:szCs w:val="20"/>
              </w:rPr>
              <w:t>Новоалександровский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</w:tr>
      <w:tr w:rsidR="008B6DFF" w:rsidRPr="0071769D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FF" w:rsidRPr="0071769D" w:rsidRDefault="008B6DFF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color w:val="000000"/>
                <w:sz w:val="20"/>
                <w:szCs w:val="20"/>
              </w:rPr>
              <w:t>Новоселицкий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</w:tr>
      <w:tr w:rsidR="008B6DFF" w:rsidRPr="0071769D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FF" w:rsidRPr="0071769D" w:rsidRDefault="008B6DFF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 район г. Ставрополя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</w:tr>
      <w:tr w:rsidR="008B6DFF" w:rsidRPr="0071769D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FF" w:rsidRPr="0071769D" w:rsidRDefault="008B6DFF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color w:val="000000"/>
                <w:sz w:val="20"/>
                <w:szCs w:val="20"/>
              </w:rPr>
              <w:t>Петровский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A45412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8B6DFF" w:rsidRPr="0071769D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DFF" w:rsidRPr="0071769D" w:rsidRDefault="008B6DFF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 район г. Ставрополя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646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573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6DFF" w:rsidRPr="0071769D" w:rsidRDefault="008B6DFF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</w:tr>
      <w:tr w:rsidR="0071769D" w:rsidRPr="0071769D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69D" w:rsidRPr="0071769D" w:rsidRDefault="0071769D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color w:val="000000"/>
                <w:sz w:val="20"/>
                <w:szCs w:val="20"/>
              </w:rPr>
              <w:t>г. Пятигорск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465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355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</w:tr>
      <w:tr w:rsidR="0071769D" w:rsidRPr="0071769D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69D" w:rsidRPr="0071769D" w:rsidRDefault="0071769D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color w:val="000000"/>
                <w:sz w:val="20"/>
                <w:szCs w:val="20"/>
              </w:rPr>
              <w:t>Советский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230,5</w:t>
            </w:r>
          </w:p>
        </w:tc>
      </w:tr>
      <w:tr w:rsidR="0071769D" w:rsidRPr="0071769D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69D" w:rsidRPr="0071769D" w:rsidRDefault="0071769D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color w:val="000000"/>
                <w:sz w:val="20"/>
                <w:szCs w:val="20"/>
              </w:rPr>
              <w:t>г. Ставрополь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 xml:space="preserve">1 214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 xml:space="preserve">1 091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</w:tr>
      <w:tr w:rsidR="0071769D" w:rsidRPr="0071769D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69D" w:rsidRPr="0071769D" w:rsidRDefault="0071769D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color w:val="000000"/>
                <w:sz w:val="20"/>
                <w:szCs w:val="20"/>
              </w:rPr>
              <w:t>Труновский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133,3</w:t>
            </w:r>
          </w:p>
        </w:tc>
      </w:tr>
      <w:tr w:rsidR="0071769D" w:rsidRPr="0071769D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69D" w:rsidRPr="0071769D" w:rsidRDefault="0071769D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color w:val="000000"/>
                <w:sz w:val="20"/>
                <w:szCs w:val="20"/>
              </w:rPr>
              <w:t>Туркменский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</w:tr>
      <w:tr w:rsidR="0071769D" w:rsidRPr="0071769D" w:rsidTr="00A41335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69D" w:rsidRPr="0071769D" w:rsidRDefault="0071769D" w:rsidP="00A41335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color w:val="000000"/>
                <w:sz w:val="20"/>
                <w:szCs w:val="20"/>
              </w:rPr>
              <w:t>Шпаковский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9D" w:rsidRPr="0071769D" w:rsidRDefault="0071769D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</w:tr>
    </w:tbl>
    <w:p w:rsidR="00156A38" w:rsidRPr="0071769D" w:rsidRDefault="00156A38" w:rsidP="00156A3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69D">
        <w:rPr>
          <w:rFonts w:ascii="Times New Roman" w:hAnsi="Times New Roman"/>
          <w:sz w:val="28"/>
          <w:szCs w:val="28"/>
        </w:rPr>
        <w:lastRenderedPageBreak/>
        <w:t>Преступления, повлекшие рост количества зарегистрированных тяжких и особо тяжких преступлений, характеризуются следующими составами:</w:t>
      </w:r>
    </w:p>
    <w:tbl>
      <w:tblPr>
        <w:tblW w:w="0" w:type="auto"/>
        <w:tblInd w:w="108" w:type="dxa"/>
        <w:tblLook w:val="04A0"/>
      </w:tblPr>
      <w:tblGrid>
        <w:gridCol w:w="466"/>
        <w:gridCol w:w="1587"/>
        <w:gridCol w:w="616"/>
        <w:gridCol w:w="616"/>
        <w:gridCol w:w="466"/>
        <w:gridCol w:w="1587"/>
        <w:gridCol w:w="616"/>
        <w:gridCol w:w="616"/>
        <w:gridCol w:w="466"/>
        <w:gridCol w:w="1587"/>
        <w:gridCol w:w="616"/>
        <w:gridCol w:w="684"/>
      </w:tblGrid>
      <w:tr w:rsidR="00156A38" w:rsidRPr="004B362B" w:rsidTr="00A41335"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56A38" w:rsidRPr="004B362B" w:rsidRDefault="00156A38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56A38" w:rsidRPr="004B362B" w:rsidRDefault="00156A38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A38" w:rsidRPr="004B362B" w:rsidRDefault="00156A38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A38" w:rsidRPr="004B362B" w:rsidRDefault="00156A38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4B362B" w:rsidRDefault="00156A38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71769D" w:rsidRDefault="00156A38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769D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71769D" w:rsidRDefault="00156A38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71769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4B362B" w:rsidRDefault="00156A38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4B362B" w:rsidRDefault="00156A38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4B362B" w:rsidRDefault="00156A38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4B362B" w:rsidRDefault="00156A38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38" w:rsidRPr="004B362B" w:rsidRDefault="00156A38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</w:tr>
      <w:tr w:rsidR="004B362B" w:rsidRPr="004B362B" w:rsidTr="00A41335"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sz w:val="20"/>
                <w:szCs w:val="20"/>
              </w:rPr>
              <w:t>ст. 105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159.3 УК 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205.1 УК 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B362B" w:rsidRPr="004B362B" w:rsidTr="00A41335"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110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164 УК 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205.3 УК 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B362B" w:rsidRPr="004B362B" w:rsidTr="00A41335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110.1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230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B362B" w:rsidRPr="004B362B" w:rsidTr="00A41335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111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171.1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234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4B362B" w:rsidRPr="004B362B" w:rsidTr="00A4133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126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174.1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242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B362B" w:rsidRPr="004B362B" w:rsidTr="004B362B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178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242.1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B362B" w:rsidRPr="004B362B" w:rsidTr="00A4133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134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186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264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B362B" w:rsidRPr="004B362B" w:rsidTr="00A4133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146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187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282.2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B362B" w:rsidRPr="004B362B" w:rsidTr="00A4133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158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1441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196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sz w:val="20"/>
                <w:szCs w:val="20"/>
              </w:rPr>
              <w:t>ст. 286</w:t>
            </w: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4B362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B362B" w:rsidRPr="004B362B" w:rsidTr="00A4133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4B362B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19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9.2 </w:t>
            </w: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sz w:val="20"/>
                <w:szCs w:val="20"/>
              </w:rPr>
              <w:t xml:space="preserve">ст. 290 </w:t>
            </w: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4B362B" w:rsidRPr="004B362B" w:rsidTr="00A4133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291.1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B362B" w:rsidRPr="004B362B" w:rsidTr="00A41335">
        <w:trPr>
          <w:gridAfter w:val="8"/>
          <w:wAfter w:w="6638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2B" w:rsidRPr="004B362B" w:rsidRDefault="004B362B" w:rsidP="00A41335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159.2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62B" w:rsidRPr="004B362B" w:rsidRDefault="004B362B" w:rsidP="00A4133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362B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</w:tr>
    </w:tbl>
    <w:p w:rsidR="00156A38" w:rsidRPr="007B1F13" w:rsidRDefault="00156A38" w:rsidP="00156A38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B654E">
        <w:rPr>
          <w:rFonts w:ascii="Times New Roman" w:hAnsi="Times New Roman"/>
          <w:sz w:val="28"/>
          <w:szCs w:val="28"/>
        </w:rPr>
        <w:t xml:space="preserve">Несмотря на рост числа зарегистрированных тяжких и особо тяжких преступлений, на территории отдельных районов отмечено снижение количества зарегистрированных преступлений анализируемой категории. Снижение отмечено на территориях </w:t>
      </w:r>
      <w:proofErr w:type="spellStart"/>
      <w:r w:rsidRPr="004B654E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Pr="004B654E">
        <w:rPr>
          <w:rFonts w:ascii="Times New Roman" w:hAnsi="Times New Roman"/>
          <w:sz w:val="28"/>
          <w:szCs w:val="28"/>
        </w:rPr>
        <w:t xml:space="preserve"> (-</w:t>
      </w:r>
      <w:r w:rsidR="004B654E" w:rsidRPr="004B654E">
        <w:rPr>
          <w:rFonts w:ascii="Times New Roman" w:hAnsi="Times New Roman"/>
          <w:sz w:val="28"/>
          <w:szCs w:val="28"/>
        </w:rPr>
        <w:t>50,0</w:t>
      </w:r>
      <w:r w:rsidRPr="004B654E">
        <w:rPr>
          <w:rFonts w:ascii="Times New Roman" w:hAnsi="Times New Roman"/>
          <w:sz w:val="28"/>
          <w:szCs w:val="28"/>
        </w:rPr>
        <w:t>%), Курского (-</w:t>
      </w:r>
      <w:r w:rsidR="004B654E" w:rsidRPr="004B654E">
        <w:rPr>
          <w:rFonts w:ascii="Times New Roman" w:hAnsi="Times New Roman"/>
          <w:sz w:val="28"/>
          <w:szCs w:val="28"/>
        </w:rPr>
        <w:t>16,2</w:t>
      </w:r>
      <w:r w:rsidRPr="004B654E">
        <w:rPr>
          <w:rFonts w:ascii="Times New Roman" w:hAnsi="Times New Roman"/>
          <w:sz w:val="28"/>
          <w:szCs w:val="28"/>
        </w:rPr>
        <w:t>%), Предгорного (-</w:t>
      </w:r>
      <w:r w:rsidR="004B654E" w:rsidRPr="004B654E">
        <w:rPr>
          <w:rFonts w:ascii="Times New Roman" w:hAnsi="Times New Roman"/>
          <w:sz w:val="28"/>
          <w:szCs w:val="28"/>
        </w:rPr>
        <w:t>21,5</w:t>
      </w:r>
      <w:r w:rsidRPr="004B654E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4B654E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Pr="004B654E">
        <w:rPr>
          <w:rFonts w:ascii="Times New Roman" w:hAnsi="Times New Roman"/>
          <w:sz w:val="28"/>
          <w:szCs w:val="28"/>
        </w:rPr>
        <w:t xml:space="preserve"> (-</w:t>
      </w:r>
      <w:r w:rsidR="004B654E" w:rsidRPr="004B654E">
        <w:rPr>
          <w:rFonts w:ascii="Times New Roman" w:hAnsi="Times New Roman"/>
          <w:sz w:val="28"/>
          <w:szCs w:val="28"/>
        </w:rPr>
        <w:t>38,9</w:t>
      </w:r>
      <w:r w:rsidRPr="004B654E">
        <w:rPr>
          <w:rFonts w:ascii="Times New Roman" w:hAnsi="Times New Roman"/>
          <w:sz w:val="28"/>
          <w:szCs w:val="28"/>
        </w:rPr>
        <w:t>%) районов,</w:t>
      </w:r>
      <w:r w:rsidR="004B654E" w:rsidRPr="004B6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654E" w:rsidRPr="004B654E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4B654E" w:rsidRPr="004B654E">
        <w:rPr>
          <w:rFonts w:ascii="Times New Roman" w:hAnsi="Times New Roman"/>
          <w:sz w:val="28"/>
          <w:szCs w:val="28"/>
        </w:rPr>
        <w:t xml:space="preserve"> (-2,0%),</w:t>
      </w:r>
      <w:r w:rsidRPr="004B6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654E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4B654E">
        <w:rPr>
          <w:rFonts w:ascii="Times New Roman" w:hAnsi="Times New Roman"/>
          <w:sz w:val="28"/>
          <w:szCs w:val="28"/>
        </w:rPr>
        <w:t xml:space="preserve"> (-3</w:t>
      </w:r>
      <w:r w:rsidR="004B654E" w:rsidRPr="004B654E">
        <w:rPr>
          <w:rFonts w:ascii="Times New Roman" w:hAnsi="Times New Roman"/>
          <w:sz w:val="28"/>
          <w:szCs w:val="28"/>
        </w:rPr>
        <w:t>1</w:t>
      </w:r>
      <w:r w:rsidRPr="004B654E">
        <w:rPr>
          <w:rFonts w:ascii="Times New Roman" w:hAnsi="Times New Roman"/>
          <w:sz w:val="28"/>
          <w:szCs w:val="28"/>
        </w:rPr>
        <w:t>,6%), Минераловодского (-</w:t>
      </w:r>
      <w:r w:rsidR="004B654E" w:rsidRPr="004B654E">
        <w:rPr>
          <w:rFonts w:ascii="Times New Roman" w:hAnsi="Times New Roman"/>
          <w:sz w:val="28"/>
          <w:szCs w:val="28"/>
        </w:rPr>
        <w:t>17,6</w:t>
      </w:r>
      <w:r w:rsidRPr="004B654E">
        <w:rPr>
          <w:rFonts w:ascii="Times New Roman" w:hAnsi="Times New Roman"/>
          <w:sz w:val="28"/>
          <w:szCs w:val="28"/>
        </w:rPr>
        <w:t>%) городских округов</w:t>
      </w:r>
      <w:r w:rsidR="004B654E" w:rsidRPr="004B654E">
        <w:rPr>
          <w:rFonts w:ascii="Times New Roman" w:hAnsi="Times New Roman"/>
          <w:sz w:val="28"/>
          <w:szCs w:val="28"/>
        </w:rPr>
        <w:t>, города Лермонтова (-30,2%)</w:t>
      </w:r>
      <w:r w:rsidRPr="004B654E">
        <w:rPr>
          <w:rFonts w:ascii="Times New Roman" w:hAnsi="Times New Roman"/>
          <w:sz w:val="28"/>
          <w:szCs w:val="28"/>
        </w:rPr>
        <w:t xml:space="preserve">. </w:t>
      </w:r>
    </w:p>
    <w:p w:rsidR="00156A38" w:rsidRPr="004B654E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54E">
        <w:rPr>
          <w:rFonts w:ascii="Times New Roman" w:hAnsi="Times New Roman"/>
          <w:sz w:val="28"/>
          <w:szCs w:val="28"/>
        </w:rPr>
        <w:t xml:space="preserve">Количество зарегистрированных особо тяжких преступлений, по сравнению с аналогичным периодом прошлого года снизилось на </w:t>
      </w:r>
      <w:r w:rsidR="004B654E" w:rsidRPr="004B654E">
        <w:rPr>
          <w:rFonts w:ascii="Times New Roman" w:hAnsi="Times New Roman"/>
          <w:sz w:val="28"/>
          <w:szCs w:val="28"/>
        </w:rPr>
        <w:t>20,0</w:t>
      </w:r>
      <w:r w:rsidRPr="004B654E">
        <w:rPr>
          <w:rFonts w:ascii="Times New Roman" w:hAnsi="Times New Roman"/>
          <w:sz w:val="28"/>
          <w:szCs w:val="28"/>
        </w:rPr>
        <w:t xml:space="preserve">% (с </w:t>
      </w:r>
      <w:r w:rsidR="004B654E" w:rsidRPr="004B654E">
        <w:rPr>
          <w:rFonts w:ascii="Times New Roman" w:hAnsi="Times New Roman"/>
          <w:sz w:val="28"/>
          <w:szCs w:val="28"/>
        </w:rPr>
        <w:t>872</w:t>
      </w:r>
      <w:r w:rsidRPr="004B654E">
        <w:rPr>
          <w:rFonts w:ascii="Times New Roman" w:hAnsi="Times New Roman"/>
          <w:sz w:val="28"/>
          <w:szCs w:val="28"/>
        </w:rPr>
        <w:t xml:space="preserve"> до </w:t>
      </w:r>
      <w:r w:rsidR="004B654E" w:rsidRPr="004B654E">
        <w:rPr>
          <w:rFonts w:ascii="Times New Roman" w:hAnsi="Times New Roman"/>
          <w:sz w:val="28"/>
          <w:szCs w:val="28"/>
        </w:rPr>
        <w:t>698</w:t>
      </w:r>
      <w:r w:rsidRPr="004B654E">
        <w:rPr>
          <w:rFonts w:ascii="Times New Roman" w:hAnsi="Times New Roman"/>
          <w:sz w:val="28"/>
          <w:szCs w:val="28"/>
        </w:rPr>
        <w:t xml:space="preserve">), количество зарегистрированных тяжких преступлений увеличилось на </w:t>
      </w:r>
      <w:r w:rsidR="004B654E" w:rsidRPr="004B654E">
        <w:rPr>
          <w:rFonts w:ascii="Times New Roman" w:hAnsi="Times New Roman"/>
          <w:sz w:val="28"/>
          <w:szCs w:val="28"/>
        </w:rPr>
        <w:t>29,6</w:t>
      </w:r>
      <w:r w:rsidRPr="004B654E">
        <w:rPr>
          <w:rFonts w:ascii="Times New Roman" w:hAnsi="Times New Roman"/>
          <w:sz w:val="28"/>
          <w:szCs w:val="28"/>
        </w:rPr>
        <w:t>% (с 2 </w:t>
      </w:r>
      <w:r w:rsidR="004B654E" w:rsidRPr="004B654E">
        <w:rPr>
          <w:rFonts w:ascii="Times New Roman" w:hAnsi="Times New Roman"/>
          <w:sz w:val="28"/>
          <w:szCs w:val="28"/>
        </w:rPr>
        <w:t>807</w:t>
      </w:r>
      <w:r w:rsidRPr="004B65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654E">
        <w:rPr>
          <w:rFonts w:ascii="Times New Roman" w:hAnsi="Times New Roman"/>
          <w:sz w:val="28"/>
          <w:szCs w:val="28"/>
        </w:rPr>
        <w:t>до</w:t>
      </w:r>
      <w:proofErr w:type="gramEnd"/>
      <w:r w:rsidRPr="004B654E">
        <w:rPr>
          <w:rFonts w:ascii="Times New Roman" w:hAnsi="Times New Roman"/>
          <w:sz w:val="28"/>
          <w:szCs w:val="28"/>
        </w:rPr>
        <w:t xml:space="preserve"> </w:t>
      </w:r>
      <w:r w:rsidR="004B654E" w:rsidRPr="004B654E">
        <w:rPr>
          <w:rFonts w:ascii="Times New Roman" w:hAnsi="Times New Roman"/>
          <w:sz w:val="28"/>
          <w:szCs w:val="28"/>
        </w:rPr>
        <w:t>3 639</w:t>
      </w:r>
      <w:r w:rsidRPr="004B654E">
        <w:rPr>
          <w:rFonts w:ascii="Times New Roman" w:hAnsi="Times New Roman"/>
          <w:sz w:val="28"/>
          <w:szCs w:val="28"/>
        </w:rPr>
        <w:t>).</w:t>
      </w:r>
    </w:p>
    <w:p w:rsidR="00156A38" w:rsidRPr="004B654E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54E">
        <w:rPr>
          <w:rFonts w:ascii="Times New Roman" w:hAnsi="Times New Roman"/>
          <w:sz w:val="28"/>
          <w:szCs w:val="28"/>
        </w:rPr>
        <w:t xml:space="preserve">Удельный вес тяжких и особо тяжких преступлений от числа всех зарегистрированных преступлений составил </w:t>
      </w:r>
      <w:r w:rsidR="004B654E" w:rsidRPr="004B654E">
        <w:rPr>
          <w:rFonts w:ascii="Times New Roman" w:hAnsi="Times New Roman"/>
          <w:sz w:val="28"/>
          <w:szCs w:val="28"/>
        </w:rPr>
        <w:t>25,2</w:t>
      </w:r>
      <w:r w:rsidRPr="004B654E">
        <w:rPr>
          <w:rFonts w:ascii="Times New Roman" w:hAnsi="Times New Roman"/>
          <w:sz w:val="28"/>
          <w:szCs w:val="28"/>
        </w:rPr>
        <w:t xml:space="preserve">%. </w:t>
      </w:r>
    </w:p>
    <w:p w:rsidR="00156A38" w:rsidRPr="007B1F13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B1F13">
        <w:rPr>
          <w:rFonts w:ascii="Times New Roman" w:hAnsi="Times New Roman"/>
          <w:noProof/>
          <w:sz w:val="28"/>
          <w:szCs w:val="28"/>
          <w:highlight w:val="yellow"/>
        </w:rPr>
        <w:drawing>
          <wp:inline distT="0" distB="0" distL="0" distR="0">
            <wp:extent cx="6353093" cy="2941982"/>
            <wp:effectExtent l="0" t="0" r="0" b="0"/>
            <wp:docPr id="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56A38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B654E" w:rsidRPr="007B1F13" w:rsidRDefault="004B654E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B654E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334043" cy="3514476"/>
            <wp:effectExtent l="19050" t="0" r="9607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6A38" w:rsidRPr="00A41335" w:rsidRDefault="00156A38" w:rsidP="00156A38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41335">
        <w:rPr>
          <w:rFonts w:ascii="Times New Roman" w:hAnsi="Times New Roman"/>
          <w:color w:val="000000" w:themeColor="text1"/>
          <w:sz w:val="28"/>
          <w:szCs w:val="28"/>
        </w:rPr>
        <w:t xml:space="preserve">Из общего количества зарегистрированных преступлений органами внутренних дел края выявлено </w:t>
      </w:r>
      <w:r w:rsidR="00A41335" w:rsidRPr="00A41335">
        <w:rPr>
          <w:rFonts w:ascii="Times New Roman" w:hAnsi="Times New Roman"/>
          <w:color w:val="000000" w:themeColor="text1"/>
          <w:sz w:val="28"/>
          <w:szCs w:val="28"/>
        </w:rPr>
        <w:t>16 600</w:t>
      </w:r>
      <w:r w:rsidRPr="00A41335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преступлений, </w:t>
      </w:r>
      <w:r w:rsidRPr="00A41335">
        <w:rPr>
          <w:rFonts w:ascii="Times New Roman" w:hAnsi="Times New Roman"/>
          <w:sz w:val="28"/>
          <w:szCs w:val="28"/>
        </w:rPr>
        <w:t>органами Федеральной службы судебных приставов</w:t>
      </w:r>
      <w:r w:rsidR="00A41335" w:rsidRPr="00A41335">
        <w:rPr>
          <w:rFonts w:ascii="Times New Roman" w:hAnsi="Times New Roman"/>
          <w:color w:val="000000" w:themeColor="text1"/>
          <w:sz w:val="28"/>
          <w:szCs w:val="28"/>
        </w:rPr>
        <w:t xml:space="preserve"> – 217</w:t>
      </w:r>
      <w:r w:rsidRPr="00A41335">
        <w:rPr>
          <w:rFonts w:ascii="Times New Roman" w:hAnsi="Times New Roman"/>
          <w:color w:val="000000" w:themeColor="text1"/>
          <w:sz w:val="28"/>
          <w:szCs w:val="28"/>
        </w:rPr>
        <w:t>, следственными органами Следственного комитета Российской Федерации – 10</w:t>
      </w:r>
      <w:r w:rsidR="00A41335" w:rsidRPr="00A4133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A41335">
        <w:rPr>
          <w:rFonts w:ascii="Times New Roman" w:hAnsi="Times New Roman"/>
          <w:color w:val="000000" w:themeColor="text1"/>
          <w:sz w:val="28"/>
          <w:szCs w:val="28"/>
        </w:rPr>
        <w:t xml:space="preserve">, органами прокуратуры – </w:t>
      </w:r>
      <w:r w:rsidR="00A41335" w:rsidRPr="00A41335">
        <w:rPr>
          <w:rFonts w:ascii="Times New Roman" w:hAnsi="Times New Roman"/>
          <w:color w:val="000000" w:themeColor="text1"/>
          <w:sz w:val="28"/>
          <w:szCs w:val="28"/>
        </w:rPr>
        <w:t>191</w:t>
      </w:r>
      <w:r w:rsidRPr="00A4133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41335">
        <w:rPr>
          <w:rFonts w:ascii="Times New Roman" w:hAnsi="Times New Roman"/>
          <w:sz w:val="28"/>
          <w:szCs w:val="28"/>
        </w:rPr>
        <w:t>органами Федеральной службы безопасности</w:t>
      </w:r>
      <w:r w:rsidRPr="00A41335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A41335" w:rsidRPr="00A41335">
        <w:rPr>
          <w:rFonts w:ascii="Times New Roman" w:hAnsi="Times New Roman"/>
          <w:color w:val="000000" w:themeColor="text1"/>
          <w:sz w:val="28"/>
          <w:szCs w:val="28"/>
        </w:rPr>
        <w:t>63</w:t>
      </w:r>
      <w:r w:rsidRPr="00A41335">
        <w:rPr>
          <w:rFonts w:ascii="Times New Roman" w:hAnsi="Times New Roman"/>
          <w:color w:val="000000" w:themeColor="text1"/>
          <w:sz w:val="28"/>
          <w:szCs w:val="28"/>
        </w:rPr>
        <w:t xml:space="preserve">, таможенными органами – </w:t>
      </w:r>
      <w:r w:rsidR="00A41335" w:rsidRPr="00A4133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A4133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41335">
        <w:rPr>
          <w:rFonts w:ascii="Times New Roman" w:hAnsi="Times New Roman"/>
          <w:sz w:val="28"/>
          <w:szCs w:val="28"/>
        </w:rPr>
        <w:t>органами Федеральной службы исполнения наказаний</w:t>
      </w:r>
      <w:r w:rsidRPr="00A41335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544C31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A4133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41335">
        <w:rPr>
          <w:rFonts w:ascii="Times New Roman" w:hAnsi="Times New Roman"/>
          <w:sz w:val="28"/>
          <w:szCs w:val="28"/>
        </w:rPr>
        <w:t>органами государственного пожарного надзора</w:t>
      </w:r>
      <w:r w:rsidRPr="00A41335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544C3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A41335">
        <w:rPr>
          <w:rFonts w:ascii="Times New Roman" w:hAnsi="Times New Roman"/>
          <w:color w:val="000000" w:themeColor="text1"/>
          <w:sz w:val="28"/>
          <w:szCs w:val="28"/>
        </w:rPr>
        <w:t>, Федеральной службой войск национальной гвардии Российской Федерации – 2.</w:t>
      </w:r>
      <w:proofErr w:type="gramEnd"/>
    </w:p>
    <w:p w:rsidR="00156A38" w:rsidRPr="006739B3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335">
        <w:rPr>
          <w:rFonts w:ascii="Times New Roman" w:hAnsi="Times New Roman"/>
          <w:sz w:val="28"/>
          <w:szCs w:val="28"/>
        </w:rPr>
        <w:t xml:space="preserve">По сравнению с аналогичным периодом 2018 года на </w:t>
      </w:r>
      <w:r w:rsidR="00A41335" w:rsidRPr="00A41335">
        <w:rPr>
          <w:rFonts w:ascii="Times New Roman" w:hAnsi="Times New Roman"/>
          <w:sz w:val="28"/>
          <w:szCs w:val="28"/>
        </w:rPr>
        <w:t>0,7% увеличилось</w:t>
      </w:r>
      <w:r w:rsidRPr="00A41335">
        <w:rPr>
          <w:rFonts w:ascii="Times New Roman" w:hAnsi="Times New Roman"/>
          <w:sz w:val="28"/>
          <w:szCs w:val="28"/>
        </w:rPr>
        <w:t xml:space="preserve"> число зарегистрированных </w:t>
      </w:r>
      <w:r w:rsidRPr="006739B3">
        <w:rPr>
          <w:rFonts w:ascii="Times New Roman" w:hAnsi="Times New Roman"/>
          <w:sz w:val="28"/>
          <w:szCs w:val="28"/>
        </w:rPr>
        <w:t xml:space="preserve">преступлений экономической направленности (с </w:t>
      </w:r>
      <w:r w:rsidR="00A41335" w:rsidRPr="006739B3">
        <w:rPr>
          <w:rFonts w:ascii="Times New Roman" w:hAnsi="Times New Roman"/>
          <w:sz w:val="28"/>
          <w:szCs w:val="28"/>
        </w:rPr>
        <w:t xml:space="preserve">1 459 </w:t>
      </w:r>
      <w:r w:rsidRPr="006739B3">
        <w:rPr>
          <w:rFonts w:ascii="Times New Roman" w:hAnsi="Times New Roman"/>
          <w:sz w:val="28"/>
          <w:szCs w:val="28"/>
        </w:rPr>
        <w:t>до 1 </w:t>
      </w:r>
      <w:r w:rsidR="00A41335" w:rsidRPr="006739B3">
        <w:rPr>
          <w:rFonts w:ascii="Times New Roman" w:hAnsi="Times New Roman"/>
          <w:sz w:val="28"/>
          <w:szCs w:val="28"/>
        </w:rPr>
        <w:t>469</w:t>
      </w:r>
      <w:r w:rsidRPr="006739B3">
        <w:rPr>
          <w:rFonts w:ascii="Times New Roman" w:hAnsi="Times New Roman"/>
          <w:sz w:val="28"/>
          <w:szCs w:val="28"/>
        </w:rPr>
        <w:t>).</w:t>
      </w:r>
    </w:p>
    <w:p w:rsidR="00156A38" w:rsidRPr="006739B3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739B3">
        <w:rPr>
          <w:noProof/>
        </w:rPr>
        <w:drawing>
          <wp:inline distT="0" distB="0" distL="0" distR="0">
            <wp:extent cx="3007250" cy="3140766"/>
            <wp:effectExtent l="19050" t="0" r="21700" b="2484"/>
            <wp:docPr id="2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6739B3">
        <w:rPr>
          <w:noProof/>
        </w:rPr>
        <w:drawing>
          <wp:inline distT="0" distB="0" distL="0" distR="0">
            <wp:extent cx="3185989" cy="3143002"/>
            <wp:effectExtent l="19050" t="0" r="14411" b="248"/>
            <wp:docPr id="29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56A38" w:rsidRPr="00A41335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335">
        <w:rPr>
          <w:rFonts w:ascii="Times New Roman" w:hAnsi="Times New Roman"/>
          <w:sz w:val="28"/>
          <w:szCs w:val="28"/>
        </w:rPr>
        <w:lastRenderedPageBreak/>
        <w:t xml:space="preserve">В анализируемый период времени на </w:t>
      </w:r>
      <w:r w:rsidR="00A41335" w:rsidRPr="00A41335">
        <w:rPr>
          <w:rFonts w:ascii="Times New Roman" w:hAnsi="Times New Roman"/>
          <w:sz w:val="28"/>
          <w:szCs w:val="28"/>
        </w:rPr>
        <w:t>2,0</w:t>
      </w:r>
      <w:r w:rsidRPr="00A41335">
        <w:rPr>
          <w:rFonts w:ascii="Times New Roman" w:hAnsi="Times New Roman"/>
          <w:sz w:val="28"/>
          <w:szCs w:val="28"/>
        </w:rPr>
        <w:t xml:space="preserve">% снизилось количество преступлений коррупционной направленности (с </w:t>
      </w:r>
      <w:r w:rsidR="00A41335" w:rsidRPr="00A41335">
        <w:rPr>
          <w:rFonts w:ascii="Times New Roman" w:hAnsi="Times New Roman"/>
          <w:sz w:val="28"/>
          <w:szCs w:val="28"/>
        </w:rPr>
        <w:t>348</w:t>
      </w:r>
      <w:r w:rsidRPr="00A41335">
        <w:rPr>
          <w:rFonts w:ascii="Times New Roman" w:hAnsi="Times New Roman"/>
          <w:sz w:val="28"/>
          <w:szCs w:val="28"/>
        </w:rPr>
        <w:t xml:space="preserve"> до </w:t>
      </w:r>
      <w:r w:rsidR="00A41335" w:rsidRPr="00A41335">
        <w:rPr>
          <w:rFonts w:ascii="Times New Roman" w:hAnsi="Times New Roman"/>
          <w:sz w:val="28"/>
          <w:szCs w:val="28"/>
        </w:rPr>
        <w:t>341</w:t>
      </w:r>
      <w:r w:rsidRPr="00A41335">
        <w:rPr>
          <w:rFonts w:ascii="Times New Roman" w:hAnsi="Times New Roman"/>
          <w:sz w:val="28"/>
          <w:szCs w:val="28"/>
        </w:rPr>
        <w:t>).</w:t>
      </w:r>
    </w:p>
    <w:p w:rsidR="00156A38" w:rsidRPr="00A4300F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1F3B">
        <w:rPr>
          <w:rFonts w:ascii="Times New Roman" w:hAnsi="Times New Roman"/>
          <w:sz w:val="28"/>
          <w:szCs w:val="28"/>
        </w:rPr>
        <w:t>Снижение отмечено на территориях</w:t>
      </w:r>
      <w:r w:rsidR="00651F3B" w:rsidRPr="00651F3B">
        <w:rPr>
          <w:rFonts w:ascii="Times New Roman" w:hAnsi="Times New Roman"/>
          <w:sz w:val="28"/>
          <w:szCs w:val="28"/>
        </w:rPr>
        <w:t xml:space="preserve"> Александровского (-100,0%),</w:t>
      </w:r>
      <w:r w:rsidRPr="00651F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1F3B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Pr="00651F3B">
        <w:rPr>
          <w:rFonts w:ascii="Times New Roman" w:hAnsi="Times New Roman"/>
          <w:sz w:val="28"/>
          <w:szCs w:val="28"/>
        </w:rPr>
        <w:t xml:space="preserve"> (-</w:t>
      </w:r>
      <w:r w:rsidR="00651F3B" w:rsidRPr="00651F3B">
        <w:rPr>
          <w:rFonts w:ascii="Times New Roman" w:hAnsi="Times New Roman"/>
          <w:sz w:val="28"/>
          <w:szCs w:val="28"/>
        </w:rPr>
        <w:t>60</w:t>
      </w:r>
      <w:r w:rsidRPr="00651F3B">
        <w:rPr>
          <w:rFonts w:ascii="Times New Roman" w:hAnsi="Times New Roman"/>
          <w:sz w:val="28"/>
          <w:szCs w:val="28"/>
        </w:rPr>
        <w:t xml:space="preserve">,0%), </w:t>
      </w:r>
      <w:proofErr w:type="spellStart"/>
      <w:r w:rsidRPr="00651F3B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Pr="00651F3B">
        <w:rPr>
          <w:rFonts w:ascii="Times New Roman" w:hAnsi="Times New Roman"/>
          <w:sz w:val="28"/>
          <w:szCs w:val="28"/>
        </w:rPr>
        <w:t xml:space="preserve"> (-</w:t>
      </w:r>
      <w:r w:rsidR="00651F3B" w:rsidRPr="00651F3B">
        <w:rPr>
          <w:rFonts w:ascii="Times New Roman" w:hAnsi="Times New Roman"/>
          <w:sz w:val="28"/>
          <w:szCs w:val="28"/>
        </w:rPr>
        <w:t>33,3</w:t>
      </w:r>
      <w:r w:rsidRPr="00651F3B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651F3B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651F3B">
        <w:rPr>
          <w:rFonts w:ascii="Times New Roman" w:hAnsi="Times New Roman"/>
          <w:sz w:val="28"/>
          <w:szCs w:val="28"/>
        </w:rPr>
        <w:t xml:space="preserve"> (-</w:t>
      </w:r>
      <w:r w:rsidR="00651F3B" w:rsidRPr="00651F3B">
        <w:rPr>
          <w:rFonts w:ascii="Times New Roman" w:hAnsi="Times New Roman"/>
          <w:sz w:val="28"/>
          <w:szCs w:val="28"/>
        </w:rPr>
        <w:t>66,7</w:t>
      </w:r>
      <w:r w:rsidRPr="00651F3B">
        <w:rPr>
          <w:rFonts w:ascii="Times New Roman" w:hAnsi="Times New Roman"/>
          <w:sz w:val="28"/>
          <w:szCs w:val="28"/>
        </w:rPr>
        <w:t>%), Курского (-</w:t>
      </w:r>
      <w:r w:rsidR="00651F3B" w:rsidRPr="00651F3B">
        <w:rPr>
          <w:rFonts w:ascii="Times New Roman" w:hAnsi="Times New Roman"/>
          <w:sz w:val="28"/>
          <w:szCs w:val="28"/>
        </w:rPr>
        <w:t>50,0</w:t>
      </w:r>
      <w:r w:rsidRPr="00651F3B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651F3B" w:rsidRPr="00651F3B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651F3B" w:rsidRPr="00651F3B">
        <w:rPr>
          <w:rFonts w:ascii="Times New Roman" w:hAnsi="Times New Roman"/>
          <w:sz w:val="28"/>
          <w:szCs w:val="28"/>
        </w:rPr>
        <w:t xml:space="preserve"> (-40,0%), </w:t>
      </w:r>
      <w:r w:rsidRPr="00651F3B">
        <w:rPr>
          <w:rFonts w:ascii="Times New Roman" w:hAnsi="Times New Roman"/>
          <w:sz w:val="28"/>
          <w:szCs w:val="28"/>
        </w:rPr>
        <w:t>Труновского (-</w:t>
      </w:r>
      <w:r w:rsidR="00651F3B" w:rsidRPr="00651F3B">
        <w:rPr>
          <w:rFonts w:ascii="Times New Roman" w:hAnsi="Times New Roman"/>
          <w:sz w:val="28"/>
          <w:szCs w:val="28"/>
        </w:rPr>
        <w:t>33,3</w:t>
      </w:r>
      <w:r w:rsidRPr="00651F3B">
        <w:rPr>
          <w:rFonts w:ascii="Times New Roman" w:hAnsi="Times New Roman"/>
          <w:sz w:val="28"/>
          <w:szCs w:val="28"/>
        </w:rPr>
        <w:t>%), Туркменского (-</w:t>
      </w:r>
      <w:r w:rsidR="00651F3B" w:rsidRPr="00651F3B">
        <w:rPr>
          <w:rFonts w:ascii="Times New Roman" w:hAnsi="Times New Roman"/>
          <w:sz w:val="28"/>
          <w:szCs w:val="28"/>
        </w:rPr>
        <w:t>33,3</w:t>
      </w:r>
      <w:r w:rsidRPr="00651F3B">
        <w:rPr>
          <w:rFonts w:ascii="Times New Roman" w:hAnsi="Times New Roman"/>
          <w:sz w:val="28"/>
          <w:szCs w:val="28"/>
        </w:rPr>
        <w:t xml:space="preserve">%) районов, </w:t>
      </w:r>
      <w:proofErr w:type="spellStart"/>
      <w:r w:rsidRPr="00651F3B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Pr="00651F3B">
        <w:rPr>
          <w:rFonts w:ascii="Times New Roman" w:hAnsi="Times New Roman"/>
          <w:sz w:val="28"/>
          <w:szCs w:val="28"/>
        </w:rPr>
        <w:t xml:space="preserve"> (-</w:t>
      </w:r>
      <w:r w:rsidR="00651F3B" w:rsidRPr="00651F3B">
        <w:rPr>
          <w:rFonts w:ascii="Times New Roman" w:hAnsi="Times New Roman"/>
          <w:sz w:val="28"/>
          <w:szCs w:val="28"/>
        </w:rPr>
        <w:t>75</w:t>
      </w:r>
      <w:r w:rsidRPr="00651F3B">
        <w:rPr>
          <w:rFonts w:ascii="Times New Roman" w:hAnsi="Times New Roman"/>
          <w:sz w:val="28"/>
          <w:szCs w:val="28"/>
        </w:rPr>
        <w:t xml:space="preserve">,0%), </w:t>
      </w:r>
      <w:proofErr w:type="spellStart"/>
      <w:r w:rsidRPr="00651F3B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Pr="00651F3B">
        <w:rPr>
          <w:rFonts w:ascii="Times New Roman" w:hAnsi="Times New Roman"/>
          <w:sz w:val="28"/>
          <w:szCs w:val="28"/>
        </w:rPr>
        <w:t xml:space="preserve"> (-</w:t>
      </w:r>
      <w:r w:rsidR="00651F3B" w:rsidRPr="00651F3B">
        <w:rPr>
          <w:rFonts w:ascii="Times New Roman" w:hAnsi="Times New Roman"/>
          <w:sz w:val="28"/>
          <w:szCs w:val="28"/>
        </w:rPr>
        <w:t>33,3</w:t>
      </w:r>
      <w:r w:rsidRPr="00651F3B">
        <w:rPr>
          <w:rFonts w:ascii="Times New Roman" w:hAnsi="Times New Roman"/>
          <w:sz w:val="28"/>
          <w:szCs w:val="28"/>
        </w:rPr>
        <w:t>%), Кировского</w:t>
      </w:r>
      <w:r w:rsidR="00651F3B">
        <w:rPr>
          <w:rFonts w:ascii="Times New Roman" w:hAnsi="Times New Roman"/>
          <w:sz w:val="28"/>
          <w:szCs w:val="28"/>
        </w:rPr>
        <w:t xml:space="preserve">                      </w:t>
      </w:r>
      <w:r w:rsidRPr="00651F3B">
        <w:rPr>
          <w:rFonts w:ascii="Times New Roman" w:hAnsi="Times New Roman"/>
          <w:sz w:val="28"/>
          <w:szCs w:val="28"/>
        </w:rPr>
        <w:t xml:space="preserve"> (-33,3%), Минераловодского (-</w:t>
      </w:r>
      <w:r w:rsidR="00651F3B" w:rsidRPr="00651F3B">
        <w:rPr>
          <w:rFonts w:ascii="Times New Roman" w:hAnsi="Times New Roman"/>
          <w:sz w:val="28"/>
          <w:szCs w:val="28"/>
        </w:rPr>
        <w:t>26,1</w:t>
      </w:r>
      <w:r w:rsidRPr="00651F3B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651F3B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651F3B">
        <w:rPr>
          <w:rFonts w:ascii="Times New Roman" w:hAnsi="Times New Roman"/>
          <w:sz w:val="28"/>
          <w:szCs w:val="28"/>
        </w:rPr>
        <w:t xml:space="preserve"> (-16,7%), </w:t>
      </w:r>
      <w:r w:rsidRPr="00651F3B">
        <w:rPr>
          <w:rFonts w:ascii="Times New Roman" w:hAnsi="Times New Roman"/>
          <w:sz w:val="28"/>
          <w:szCs w:val="28"/>
        </w:rPr>
        <w:t>Петровского (-</w:t>
      </w:r>
      <w:r w:rsidR="00651F3B" w:rsidRPr="00651F3B">
        <w:rPr>
          <w:rFonts w:ascii="Times New Roman" w:hAnsi="Times New Roman"/>
          <w:sz w:val="28"/>
          <w:szCs w:val="28"/>
        </w:rPr>
        <w:t>2</w:t>
      </w:r>
      <w:r w:rsidR="00651F3B">
        <w:rPr>
          <w:rFonts w:ascii="Times New Roman" w:hAnsi="Times New Roman"/>
          <w:sz w:val="28"/>
          <w:szCs w:val="28"/>
        </w:rPr>
        <w:t>0,0</w:t>
      </w:r>
      <w:r w:rsidR="00651F3B" w:rsidRPr="00651F3B">
        <w:rPr>
          <w:rFonts w:ascii="Times New Roman" w:hAnsi="Times New Roman"/>
          <w:sz w:val="28"/>
          <w:szCs w:val="28"/>
        </w:rPr>
        <w:t xml:space="preserve">%) </w:t>
      </w:r>
      <w:r w:rsidRPr="00651F3B">
        <w:rPr>
          <w:rFonts w:ascii="Times New Roman" w:hAnsi="Times New Roman"/>
          <w:sz w:val="28"/>
          <w:szCs w:val="28"/>
        </w:rPr>
        <w:t>городских округов, Промышленного района города Ставрополя (-</w:t>
      </w:r>
      <w:r w:rsidR="00651F3B" w:rsidRPr="00651F3B">
        <w:rPr>
          <w:rFonts w:ascii="Times New Roman" w:hAnsi="Times New Roman"/>
          <w:sz w:val="28"/>
          <w:szCs w:val="28"/>
        </w:rPr>
        <w:t>56,3</w:t>
      </w:r>
      <w:r w:rsidRPr="00651F3B">
        <w:rPr>
          <w:rFonts w:ascii="Times New Roman" w:hAnsi="Times New Roman"/>
          <w:sz w:val="28"/>
          <w:szCs w:val="28"/>
        </w:rPr>
        <w:t xml:space="preserve">%), городов Железноводска (-85,7%), Лермонтова (-100,0%), </w:t>
      </w:r>
      <w:r w:rsidRPr="00A4300F">
        <w:rPr>
          <w:rFonts w:ascii="Times New Roman" w:hAnsi="Times New Roman"/>
          <w:sz w:val="28"/>
          <w:szCs w:val="28"/>
        </w:rPr>
        <w:t>Невинномысска (-</w:t>
      </w:r>
      <w:r w:rsidR="00651F3B" w:rsidRPr="00A4300F">
        <w:rPr>
          <w:rFonts w:ascii="Times New Roman" w:hAnsi="Times New Roman"/>
          <w:sz w:val="28"/>
          <w:szCs w:val="28"/>
        </w:rPr>
        <w:t>40</w:t>
      </w:r>
      <w:r w:rsidRPr="00A4300F">
        <w:rPr>
          <w:rFonts w:ascii="Times New Roman" w:hAnsi="Times New Roman"/>
          <w:sz w:val="28"/>
          <w:szCs w:val="28"/>
        </w:rPr>
        <w:t>,0%), Пятигорска (-</w:t>
      </w:r>
      <w:r w:rsidR="00651F3B" w:rsidRPr="00A4300F">
        <w:rPr>
          <w:rFonts w:ascii="Times New Roman" w:hAnsi="Times New Roman"/>
          <w:sz w:val="28"/>
          <w:szCs w:val="28"/>
        </w:rPr>
        <w:t>1</w:t>
      </w:r>
      <w:r w:rsidRPr="00A4300F">
        <w:rPr>
          <w:rFonts w:ascii="Times New Roman" w:hAnsi="Times New Roman"/>
          <w:sz w:val="28"/>
          <w:szCs w:val="28"/>
        </w:rPr>
        <w:t>3,3%), Ставрополя (-</w:t>
      </w:r>
      <w:r w:rsidR="00651F3B" w:rsidRPr="00A4300F">
        <w:rPr>
          <w:rFonts w:ascii="Times New Roman" w:hAnsi="Times New Roman"/>
          <w:sz w:val="28"/>
          <w:szCs w:val="28"/>
        </w:rPr>
        <w:t>35,6</w:t>
      </w:r>
      <w:r w:rsidRPr="00A4300F">
        <w:rPr>
          <w:rFonts w:ascii="Times New Roman" w:hAnsi="Times New Roman"/>
          <w:sz w:val="28"/>
          <w:szCs w:val="28"/>
        </w:rPr>
        <w:t xml:space="preserve">%). </w:t>
      </w:r>
      <w:proofErr w:type="gramEnd"/>
    </w:p>
    <w:p w:rsidR="00156A38" w:rsidRPr="007B1F13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4300F">
        <w:rPr>
          <w:rFonts w:ascii="Times New Roman" w:hAnsi="Times New Roman"/>
          <w:sz w:val="28"/>
          <w:szCs w:val="28"/>
        </w:rPr>
        <w:t xml:space="preserve">Несмотря на снижение числа зарегистрированных преступлений коррупционной направленности, на территориях отдельных районов отмечен рост количества зарегистрированных преступлений анализируемой категории. Рост отмечен на территориях </w:t>
      </w:r>
      <w:proofErr w:type="spellStart"/>
      <w:r w:rsidRPr="00A4300F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Pr="00A4300F">
        <w:rPr>
          <w:rFonts w:ascii="Times New Roman" w:hAnsi="Times New Roman"/>
          <w:sz w:val="28"/>
          <w:szCs w:val="28"/>
        </w:rPr>
        <w:t xml:space="preserve"> (+100,0%), Кочубеевского (+40,0%), Левокумского (+100,0%), </w:t>
      </w:r>
      <w:r w:rsidR="00A4300F">
        <w:rPr>
          <w:rFonts w:ascii="Times New Roman" w:hAnsi="Times New Roman"/>
          <w:sz w:val="28"/>
          <w:szCs w:val="28"/>
        </w:rPr>
        <w:t xml:space="preserve">Новоселицкого (+33,3%), </w:t>
      </w:r>
      <w:r w:rsidRPr="00A4300F">
        <w:rPr>
          <w:rFonts w:ascii="Times New Roman" w:hAnsi="Times New Roman"/>
          <w:sz w:val="28"/>
          <w:szCs w:val="28"/>
        </w:rPr>
        <w:t>Предгорного (+</w:t>
      </w:r>
      <w:r w:rsidR="00A4300F" w:rsidRPr="00A4300F">
        <w:rPr>
          <w:rFonts w:ascii="Times New Roman" w:hAnsi="Times New Roman"/>
          <w:sz w:val="28"/>
          <w:szCs w:val="28"/>
        </w:rPr>
        <w:t>86,4</w:t>
      </w:r>
      <w:r w:rsidRPr="00A4300F">
        <w:rPr>
          <w:rFonts w:ascii="Times New Roman" w:hAnsi="Times New Roman"/>
          <w:sz w:val="28"/>
          <w:szCs w:val="28"/>
        </w:rPr>
        <w:t>%), Шпаковского (+</w:t>
      </w:r>
      <w:r w:rsidR="00A4300F" w:rsidRPr="00A4300F">
        <w:rPr>
          <w:rFonts w:ascii="Times New Roman" w:hAnsi="Times New Roman"/>
          <w:sz w:val="28"/>
          <w:szCs w:val="28"/>
        </w:rPr>
        <w:t>10,0</w:t>
      </w:r>
      <w:r w:rsidRPr="00A4300F">
        <w:rPr>
          <w:rFonts w:ascii="Times New Roman" w:hAnsi="Times New Roman"/>
          <w:sz w:val="28"/>
          <w:szCs w:val="28"/>
        </w:rPr>
        <w:t xml:space="preserve">%) районов, Георгиевского (+125,0%), </w:t>
      </w:r>
      <w:proofErr w:type="spellStart"/>
      <w:r w:rsidRPr="00A4300F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Pr="00A4300F">
        <w:rPr>
          <w:rFonts w:ascii="Times New Roman" w:hAnsi="Times New Roman"/>
          <w:sz w:val="28"/>
          <w:szCs w:val="28"/>
        </w:rPr>
        <w:t xml:space="preserve"> (+</w:t>
      </w:r>
      <w:r w:rsidR="00A4300F" w:rsidRPr="00A4300F">
        <w:rPr>
          <w:rFonts w:ascii="Times New Roman" w:hAnsi="Times New Roman"/>
          <w:sz w:val="28"/>
          <w:szCs w:val="28"/>
        </w:rPr>
        <w:t>433,3</w:t>
      </w:r>
      <w:r w:rsidRPr="00A4300F">
        <w:rPr>
          <w:rFonts w:ascii="Times New Roman" w:hAnsi="Times New Roman"/>
          <w:sz w:val="28"/>
          <w:szCs w:val="28"/>
        </w:rPr>
        <w:t>%)</w:t>
      </w:r>
      <w:r w:rsidR="00A4300F" w:rsidRPr="00A4300F">
        <w:rPr>
          <w:rFonts w:ascii="Times New Roman" w:hAnsi="Times New Roman"/>
          <w:sz w:val="28"/>
          <w:szCs w:val="28"/>
        </w:rPr>
        <w:t>, Советского (+7,7%)</w:t>
      </w:r>
      <w:r w:rsidRPr="00A4300F">
        <w:rPr>
          <w:rFonts w:ascii="Times New Roman" w:hAnsi="Times New Roman"/>
          <w:sz w:val="28"/>
          <w:szCs w:val="28"/>
        </w:rPr>
        <w:t xml:space="preserve"> городских округов, Ленинского (+</w:t>
      </w:r>
      <w:r w:rsidR="00A4300F" w:rsidRPr="00A4300F">
        <w:rPr>
          <w:rFonts w:ascii="Times New Roman" w:hAnsi="Times New Roman"/>
          <w:sz w:val="28"/>
          <w:szCs w:val="28"/>
        </w:rPr>
        <w:t>2</w:t>
      </w:r>
      <w:r w:rsidRPr="00A4300F">
        <w:rPr>
          <w:rFonts w:ascii="Times New Roman" w:hAnsi="Times New Roman"/>
          <w:sz w:val="28"/>
          <w:szCs w:val="28"/>
        </w:rPr>
        <w:t>0,0%), Октябрьского (+</w:t>
      </w:r>
      <w:r w:rsidR="00A4300F" w:rsidRPr="00A4300F">
        <w:rPr>
          <w:rFonts w:ascii="Times New Roman" w:hAnsi="Times New Roman"/>
          <w:sz w:val="28"/>
          <w:szCs w:val="28"/>
        </w:rPr>
        <w:t>125,0</w:t>
      </w:r>
      <w:r w:rsidRPr="00A4300F">
        <w:rPr>
          <w:rFonts w:ascii="Times New Roman" w:hAnsi="Times New Roman"/>
          <w:sz w:val="28"/>
          <w:szCs w:val="28"/>
        </w:rPr>
        <w:t>%) районов города Ставрополя, городов Ессентуки (+</w:t>
      </w:r>
      <w:r w:rsidR="00A4300F" w:rsidRPr="00A4300F">
        <w:rPr>
          <w:rFonts w:ascii="Times New Roman" w:hAnsi="Times New Roman"/>
          <w:sz w:val="28"/>
          <w:szCs w:val="28"/>
        </w:rPr>
        <w:t>15</w:t>
      </w:r>
      <w:r w:rsidRPr="00A4300F">
        <w:rPr>
          <w:rFonts w:ascii="Times New Roman" w:hAnsi="Times New Roman"/>
          <w:sz w:val="28"/>
          <w:szCs w:val="28"/>
        </w:rPr>
        <w:t>0,0%), Кисловодска (+1</w:t>
      </w:r>
      <w:r w:rsidR="00A4300F" w:rsidRPr="00A4300F">
        <w:rPr>
          <w:rFonts w:ascii="Times New Roman" w:hAnsi="Times New Roman"/>
          <w:sz w:val="28"/>
          <w:szCs w:val="28"/>
        </w:rPr>
        <w:t>8</w:t>
      </w:r>
      <w:r w:rsidRPr="00A4300F">
        <w:rPr>
          <w:rFonts w:ascii="Times New Roman" w:hAnsi="Times New Roman"/>
          <w:sz w:val="28"/>
          <w:szCs w:val="28"/>
        </w:rPr>
        <w:t>0,0%).</w:t>
      </w:r>
    </w:p>
    <w:p w:rsidR="00156A38" w:rsidRPr="00A4300F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335">
        <w:rPr>
          <w:rFonts w:ascii="Times New Roman" w:hAnsi="Times New Roman"/>
          <w:sz w:val="28"/>
          <w:szCs w:val="28"/>
        </w:rPr>
        <w:t xml:space="preserve">Число преступлений, связанных с взяточничеством </w:t>
      </w:r>
      <w:r w:rsidR="00A41335" w:rsidRPr="00A41335">
        <w:rPr>
          <w:rFonts w:ascii="Times New Roman" w:hAnsi="Times New Roman"/>
          <w:sz w:val="28"/>
          <w:szCs w:val="28"/>
        </w:rPr>
        <w:t>увеличилос</w:t>
      </w:r>
      <w:r w:rsidRPr="00A41335">
        <w:rPr>
          <w:rFonts w:ascii="Times New Roman" w:hAnsi="Times New Roman"/>
          <w:sz w:val="28"/>
          <w:szCs w:val="28"/>
        </w:rPr>
        <w:t xml:space="preserve">ь на </w:t>
      </w:r>
      <w:r w:rsidR="00A41335" w:rsidRPr="00A41335">
        <w:rPr>
          <w:rFonts w:ascii="Times New Roman" w:hAnsi="Times New Roman"/>
          <w:sz w:val="28"/>
          <w:szCs w:val="28"/>
        </w:rPr>
        <w:t>8,8</w:t>
      </w:r>
      <w:r w:rsidRPr="00A41335">
        <w:rPr>
          <w:rFonts w:ascii="Times New Roman" w:hAnsi="Times New Roman"/>
          <w:sz w:val="28"/>
          <w:szCs w:val="28"/>
        </w:rPr>
        <w:t>% (со 1</w:t>
      </w:r>
      <w:r w:rsidR="00A41335" w:rsidRPr="00A41335">
        <w:rPr>
          <w:rFonts w:ascii="Times New Roman" w:hAnsi="Times New Roman"/>
          <w:sz w:val="28"/>
          <w:szCs w:val="28"/>
        </w:rPr>
        <w:t>93</w:t>
      </w:r>
      <w:r w:rsidRPr="00A41335">
        <w:rPr>
          <w:rFonts w:ascii="Times New Roman" w:hAnsi="Times New Roman"/>
          <w:sz w:val="28"/>
          <w:szCs w:val="28"/>
        </w:rPr>
        <w:t xml:space="preserve"> до </w:t>
      </w:r>
      <w:r w:rsidR="00A41335" w:rsidRPr="00A41335">
        <w:rPr>
          <w:rFonts w:ascii="Times New Roman" w:hAnsi="Times New Roman"/>
          <w:sz w:val="28"/>
          <w:szCs w:val="28"/>
        </w:rPr>
        <w:t>210</w:t>
      </w:r>
      <w:r w:rsidRPr="00A41335">
        <w:rPr>
          <w:rFonts w:ascii="Times New Roman" w:hAnsi="Times New Roman"/>
          <w:sz w:val="28"/>
          <w:szCs w:val="28"/>
        </w:rPr>
        <w:t>). Доля взяток составила 61,</w:t>
      </w:r>
      <w:r w:rsidR="00A41335" w:rsidRPr="00A41335">
        <w:rPr>
          <w:rFonts w:ascii="Times New Roman" w:hAnsi="Times New Roman"/>
          <w:sz w:val="28"/>
          <w:szCs w:val="28"/>
        </w:rPr>
        <w:t>6</w:t>
      </w:r>
      <w:r w:rsidRPr="00A41335">
        <w:rPr>
          <w:rFonts w:ascii="Times New Roman" w:hAnsi="Times New Roman"/>
          <w:sz w:val="28"/>
          <w:szCs w:val="28"/>
        </w:rPr>
        <w:t xml:space="preserve">% от общего числа зарегистрированных преступлений коррупционной направленности. </w:t>
      </w:r>
    </w:p>
    <w:p w:rsidR="00156A38" w:rsidRPr="00A4300F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4300F">
        <w:rPr>
          <w:noProof/>
        </w:rPr>
        <w:drawing>
          <wp:inline distT="0" distB="0" distL="0" distR="0">
            <wp:extent cx="3190461" cy="3824578"/>
            <wp:effectExtent l="19050" t="0" r="9939" b="4472"/>
            <wp:docPr id="3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A4300F">
        <w:rPr>
          <w:noProof/>
        </w:rPr>
        <w:drawing>
          <wp:inline distT="0" distB="0" distL="0" distR="0">
            <wp:extent cx="2999602" cy="3808675"/>
            <wp:effectExtent l="19050" t="0" r="10298" b="1325"/>
            <wp:docPr id="3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56A38" w:rsidRPr="008D3C33" w:rsidRDefault="00156A38" w:rsidP="00156A38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C33">
        <w:rPr>
          <w:rFonts w:ascii="Times New Roman" w:hAnsi="Times New Roman"/>
          <w:sz w:val="28"/>
          <w:szCs w:val="28"/>
        </w:rPr>
        <w:t>Более трети зарегистрированных преступлений (39,</w:t>
      </w:r>
      <w:r w:rsidR="008D3C33" w:rsidRPr="008D3C33">
        <w:rPr>
          <w:rFonts w:ascii="Times New Roman" w:hAnsi="Times New Roman"/>
          <w:sz w:val="28"/>
          <w:szCs w:val="28"/>
        </w:rPr>
        <w:t>2</w:t>
      </w:r>
      <w:r w:rsidRPr="008D3C33">
        <w:rPr>
          <w:rFonts w:ascii="Times New Roman" w:hAnsi="Times New Roman"/>
          <w:sz w:val="28"/>
          <w:szCs w:val="28"/>
        </w:rPr>
        <w:t xml:space="preserve">%) составляют хищения чужого имущества, совершенные путем краж – </w:t>
      </w:r>
      <w:r w:rsidR="00A41335" w:rsidRPr="008D3C33">
        <w:rPr>
          <w:rFonts w:ascii="Times New Roman" w:hAnsi="Times New Roman"/>
          <w:sz w:val="28"/>
          <w:szCs w:val="28"/>
        </w:rPr>
        <w:t>6 436</w:t>
      </w:r>
      <w:r w:rsidRPr="008D3C33">
        <w:rPr>
          <w:rFonts w:ascii="Times New Roman" w:hAnsi="Times New Roman"/>
          <w:sz w:val="28"/>
          <w:szCs w:val="28"/>
        </w:rPr>
        <w:t xml:space="preserve"> (</w:t>
      </w:r>
      <w:r w:rsidR="00A41335" w:rsidRPr="008D3C33">
        <w:rPr>
          <w:rFonts w:ascii="Times New Roman" w:hAnsi="Times New Roman"/>
          <w:sz w:val="28"/>
          <w:szCs w:val="28"/>
        </w:rPr>
        <w:t>5 444</w:t>
      </w:r>
      <w:r w:rsidRPr="008D3C33">
        <w:rPr>
          <w:rFonts w:ascii="Times New Roman" w:hAnsi="Times New Roman"/>
          <w:sz w:val="28"/>
          <w:szCs w:val="28"/>
        </w:rPr>
        <w:t>; +</w:t>
      </w:r>
      <w:r w:rsidR="00A41335" w:rsidRPr="008D3C33">
        <w:rPr>
          <w:rFonts w:ascii="Times New Roman" w:hAnsi="Times New Roman"/>
          <w:sz w:val="28"/>
          <w:szCs w:val="28"/>
        </w:rPr>
        <w:t>18,2</w:t>
      </w:r>
      <w:r w:rsidRPr="008D3C33">
        <w:rPr>
          <w:rFonts w:ascii="Times New Roman" w:hAnsi="Times New Roman"/>
          <w:sz w:val="28"/>
          <w:szCs w:val="28"/>
        </w:rPr>
        <w:t xml:space="preserve">%), грабежей – </w:t>
      </w:r>
      <w:r w:rsidR="00A41335" w:rsidRPr="008D3C33">
        <w:rPr>
          <w:rFonts w:ascii="Times New Roman" w:hAnsi="Times New Roman"/>
          <w:sz w:val="28"/>
          <w:szCs w:val="28"/>
        </w:rPr>
        <w:t>29</w:t>
      </w:r>
      <w:r w:rsidRPr="008D3C33">
        <w:rPr>
          <w:rFonts w:ascii="Times New Roman" w:hAnsi="Times New Roman"/>
          <w:sz w:val="28"/>
          <w:szCs w:val="28"/>
        </w:rPr>
        <w:t>9 (2</w:t>
      </w:r>
      <w:r w:rsidR="00A41335" w:rsidRPr="008D3C33">
        <w:rPr>
          <w:rFonts w:ascii="Times New Roman" w:hAnsi="Times New Roman"/>
          <w:sz w:val="28"/>
          <w:szCs w:val="28"/>
        </w:rPr>
        <w:t>98</w:t>
      </w:r>
      <w:r w:rsidRPr="008D3C33">
        <w:rPr>
          <w:rFonts w:ascii="Times New Roman" w:hAnsi="Times New Roman"/>
          <w:sz w:val="28"/>
          <w:szCs w:val="28"/>
        </w:rPr>
        <w:t>; +</w:t>
      </w:r>
      <w:r w:rsidR="00A41335" w:rsidRPr="008D3C33">
        <w:rPr>
          <w:rFonts w:ascii="Times New Roman" w:hAnsi="Times New Roman"/>
          <w:sz w:val="28"/>
          <w:szCs w:val="28"/>
        </w:rPr>
        <w:t>0</w:t>
      </w:r>
      <w:r w:rsidRPr="008D3C33">
        <w:rPr>
          <w:rFonts w:ascii="Times New Roman" w:hAnsi="Times New Roman"/>
          <w:sz w:val="28"/>
          <w:szCs w:val="28"/>
        </w:rPr>
        <w:t>,3%), разбоев –</w:t>
      </w:r>
      <w:r w:rsidR="00A41335" w:rsidRPr="008D3C33">
        <w:rPr>
          <w:rFonts w:ascii="Times New Roman" w:hAnsi="Times New Roman"/>
          <w:sz w:val="28"/>
          <w:szCs w:val="28"/>
        </w:rPr>
        <w:t xml:space="preserve"> 53</w:t>
      </w:r>
      <w:r w:rsidRPr="008D3C33">
        <w:rPr>
          <w:rFonts w:ascii="Times New Roman" w:hAnsi="Times New Roman"/>
          <w:sz w:val="28"/>
          <w:szCs w:val="28"/>
        </w:rPr>
        <w:t xml:space="preserve"> (</w:t>
      </w:r>
      <w:r w:rsidR="00A41335" w:rsidRPr="008D3C33">
        <w:rPr>
          <w:rFonts w:ascii="Times New Roman" w:hAnsi="Times New Roman"/>
          <w:sz w:val="28"/>
          <w:szCs w:val="28"/>
        </w:rPr>
        <w:t>63</w:t>
      </w:r>
      <w:r w:rsidRPr="008D3C33">
        <w:rPr>
          <w:rFonts w:ascii="Times New Roman" w:hAnsi="Times New Roman"/>
          <w:sz w:val="28"/>
          <w:szCs w:val="28"/>
        </w:rPr>
        <w:t>; -</w:t>
      </w:r>
      <w:r w:rsidR="00A41335" w:rsidRPr="008D3C33">
        <w:rPr>
          <w:rFonts w:ascii="Times New Roman" w:hAnsi="Times New Roman"/>
          <w:sz w:val="28"/>
          <w:szCs w:val="28"/>
        </w:rPr>
        <w:t>15,9</w:t>
      </w:r>
      <w:r w:rsidRPr="008D3C33">
        <w:rPr>
          <w:rFonts w:ascii="Times New Roman" w:hAnsi="Times New Roman"/>
          <w:sz w:val="28"/>
          <w:szCs w:val="28"/>
        </w:rPr>
        <w:t>%).</w:t>
      </w:r>
    </w:p>
    <w:p w:rsidR="00156A38" w:rsidRPr="008D3C33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C33">
        <w:rPr>
          <w:rFonts w:ascii="Times New Roman" w:hAnsi="Times New Roman"/>
          <w:sz w:val="28"/>
          <w:szCs w:val="28"/>
        </w:rPr>
        <w:lastRenderedPageBreak/>
        <w:t xml:space="preserve">Количество преступлений, совершенных в форме мошенничества, по сравнению с аналогичным периодом 2018 года увеличилось на </w:t>
      </w:r>
      <w:r w:rsidR="008D3C33" w:rsidRPr="008D3C33">
        <w:rPr>
          <w:rFonts w:ascii="Times New Roman" w:hAnsi="Times New Roman"/>
          <w:sz w:val="28"/>
          <w:szCs w:val="28"/>
        </w:rPr>
        <w:t>28,1</w:t>
      </w:r>
      <w:r w:rsidRPr="008D3C33">
        <w:rPr>
          <w:rFonts w:ascii="Times New Roman" w:hAnsi="Times New Roman"/>
          <w:sz w:val="28"/>
          <w:szCs w:val="28"/>
        </w:rPr>
        <w:t xml:space="preserve">% и составило </w:t>
      </w:r>
      <w:r w:rsidR="008D3C33" w:rsidRPr="008D3C33">
        <w:rPr>
          <w:rFonts w:ascii="Times New Roman" w:hAnsi="Times New Roman"/>
          <w:sz w:val="28"/>
          <w:szCs w:val="28"/>
        </w:rPr>
        <w:t>3 186</w:t>
      </w:r>
      <w:r w:rsidRPr="008D3C33">
        <w:rPr>
          <w:rFonts w:ascii="Times New Roman" w:hAnsi="Times New Roman"/>
          <w:sz w:val="28"/>
          <w:szCs w:val="28"/>
        </w:rPr>
        <w:t xml:space="preserve"> (</w:t>
      </w:r>
      <w:r w:rsidR="008D3C33" w:rsidRPr="008D3C33">
        <w:rPr>
          <w:rFonts w:ascii="Times New Roman" w:hAnsi="Times New Roman"/>
          <w:sz w:val="28"/>
          <w:szCs w:val="28"/>
        </w:rPr>
        <w:t>2 487</w:t>
      </w:r>
      <w:r w:rsidRPr="008D3C33">
        <w:rPr>
          <w:rFonts w:ascii="Times New Roman" w:hAnsi="Times New Roman"/>
          <w:sz w:val="28"/>
          <w:szCs w:val="28"/>
        </w:rPr>
        <w:t>) преступлений.</w:t>
      </w:r>
    </w:p>
    <w:p w:rsidR="00156A38" w:rsidRPr="007B1F13" w:rsidRDefault="00156A38" w:rsidP="008D3C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D3C33">
        <w:rPr>
          <w:rFonts w:ascii="Times New Roman" w:hAnsi="Times New Roman"/>
          <w:sz w:val="28"/>
          <w:szCs w:val="28"/>
        </w:rPr>
        <w:t xml:space="preserve">На </w:t>
      </w:r>
      <w:r w:rsidR="008D3C33" w:rsidRPr="008D3C33">
        <w:rPr>
          <w:rFonts w:ascii="Times New Roman" w:hAnsi="Times New Roman"/>
          <w:sz w:val="28"/>
          <w:szCs w:val="28"/>
        </w:rPr>
        <w:t>11,3</w:t>
      </w:r>
      <w:r w:rsidRPr="008D3C33">
        <w:rPr>
          <w:rFonts w:ascii="Times New Roman" w:hAnsi="Times New Roman"/>
          <w:sz w:val="28"/>
          <w:szCs w:val="28"/>
        </w:rPr>
        <w:t>% снизилось количество зарегистрированных преступлений, связанных с незаконным оборотом наркотиков (с 1</w:t>
      </w:r>
      <w:r w:rsidR="008D3C33" w:rsidRPr="008D3C33">
        <w:rPr>
          <w:rFonts w:ascii="Times New Roman" w:hAnsi="Times New Roman"/>
          <w:sz w:val="28"/>
          <w:szCs w:val="28"/>
        </w:rPr>
        <w:t xml:space="preserve"> 741 </w:t>
      </w:r>
      <w:r w:rsidRPr="008D3C33">
        <w:rPr>
          <w:rFonts w:ascii="Times New Roman" w:hAnsi="Times New Roman"/>
          <w:sz w:val="28"/>
          <w:szCs w:val="28"/>
        </w:rPr>
        <w:t>до 1 </w:t>
      </w:r>
      <w:r w:rsidR="008D3C33" w:rsidRPr="008D3C33">
        <w:rPr>
          <w:rFonts w:ascii="Times New Roman" w:hAnsi="Times New Roman"/>
          <w:sz w:val="28"/>
          <w:szCs w:val="28"/>
        </w:rPr>
        <w:t>544</w:t>
      </w:r>
      <w:r w:rsidRPr="008D3C33">
        <w:rPr>
          <w:rFonts w:ascii="Times New Roman" w:hAnsi="Times New Roman"/>
          <w:sz w:val="28"/>
          <w:szCs w:val="28"/>
        </w:rPr>
        <w:t>).</w:t>
      </w:r>
    </w:p>
    <w:p w:rsidR="00156A38" w:rsidRPr="00CB07F6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7F6">
        <w:rPr>
          <w:rFonts w:ascii="Times New Roman" w:hAnsi="Times New Roman"/>
          <w:sz w:val="28"/>
          <w:szCs w:val="28"/>
        </w:rPr>
        <w:t xml:space="preserve">Вместе тем, на территории ряда городов и районов края отмечена динамика роста преступлений данной категории. Рост отмечен на территориях </w:t>
      </w:r>
      <w:proofErr w:type="spellStart"/>
      <w:r w:rsidRPr="00CB07F6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Pr="00CB07F6">
        <w:rPr>
          <w:rFonts w:ascii="Times New Roman" w:hAnsi="Times New Roman"/>
          <w:sz w:val="28"/>
          <w:szCs w:val="28"/>
        </w:rPr>
        <w:t xml:space="preserve"> (+</w:t>
      </w:r>
      <w:r w:rsidR="00CB07F6" w:rsidRPr="00CB07F6">
        <w:rPr>
          <w:rFonts w:ascii="Times New Roman" w:hAnsi="Times New Roman"/>
          <w:sz w:val="28"/>
          <w:szCs w:val="28"/>
        </w:rPr>
        <w:t>150,0</w:t>
      </w:r>
      <w:r w:rsidRPr="00CB07F6">
        <w:rPr>
          <w:rFonts w:ascii="Times New Roman" w:hAnsi="Times New Roman"/>
          <w:sz w:val="28"/>
          <w:szCs w:val="28"/>
        </w:rPr>
        <w:t xml:space="preserve">%), </w:t>
      </w:r>
      <w:r w:rsidR="00CB07F6" w:rsidRPr="00CB07F6">
        <w:rPr>
          <w:rFonts w:ascii="Times New Roman" w:hAnsi="Times New Roman"/>
          <w:sz w:val="28"/>
          <w:szCs w:val="28"/>
        </w:rPr>
        <w:t xml:space="preserve">Левокумского (+12,5%), </w:t>
      </w:r>
      <w:r w:rsidRPr="00CB07F6">
        <w:rPr>
          <w:rFonts w:ascii="Times New Roman" w:hAnsi="Times New Roman"/>
          <w:sz w:val="28"/>
          <w:szCs w:val="28"/>
        </w:rPr>
        <w:t>Труновского (+1</w:t>
      </w:r>
      <w:r w:rsidR="00CB07F6" w:rsidRPr="00CB07F6">
        <w:rPr>
          <w:rFonts w:ascii="Times New Roman" w:hAnsi="Times New Roman"/>
          <w:sz w:val="28"/>
          <w:szCs w:val="28"/>
        </w:rPr>
        <w:t>0</w:t>
      </w:r>
      <w:r w:rsidRPr="00CB07F6">
        <w:rPr>
          <w:rFonts w:ascii="Times New Roman" w:hAnsi="Times New Roman"/>
          <w:sz w:val="28"/>
          <w:szCs w:val="28"/>
        </w:rPr>
        <w:t>0,0%), Туркменского (+</w:t>
      </w:r>
      <w:r w:rsidR="00CB07F6" w:rsidRPr="00CB07F6">
        <w:rPr>
          <w:rFonts w:ascii="Times New Roman" w:hAnsi="Times New Roman"/>
          <w:sz w:val="28"/>
          <w:szCs w:val="28"/>
        </w:rPr>
        <w:t>87,5</w:t>
      </w:r>
      <w:r w:rsidRPr="00CB07F6">
        <w:rPr>
          <w:rFonts w:ascii="Times New Roman" w:hAnsi="Times New Roman"/>
          <w:sz w:val="28"/>
          <w:szCs w:val="28"/>
        </w:rPr>
        <w:t xml:space="preserve">%) районов, </w:t>
      </w:r>
      <w:proofErr w:type="spellStart"/>
      <w:r w:rsidRPr="00CB07F6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Pr="00CB07F6">
        <w:rPr>
          <w:rFonts w:ascii="Times New Roman" w:hAnsi="Times New Roman"/>
          <w:sz w:val="28"/>
          <w:szCs w:val="28"/>
        </w:rPr>
        <w:t xml:space="preserve"> (+</w:t>
      </w:r>
      <w:r w:rsidR="00CB07F6" w:rsidRPr="00CB07F6">
        <w:rPr>
          <w:rFonts w:ascii="Times New Roman" w:hAnsi="Times New Roman"/>
          <w:sz w:val="28"/>
          <w:szCs w:val="28"/>
        </w:rPr>
        <w:t>32,0</w:t>
      </w:r>
      <w:r w:rsidRPr="00CB07F6">
        <w:rPr>
          <w:rFonts w:ascii="Times New Roman" w:hAnsi="Times New Roman"/>
          <w:sz w:val="28"/>
          <w:szCs w:val="28"/>
        </w:rPr>
        <w:t>%), Петровского (+</w:t>
      </w:r>
      <w:r w:rsidR="00CB07F6" w:rsidRPr="00CB07F6">
        <w:rPr>
          <w:rFonts w:ascii="Times New Roman" w:hAnsi="Times New Roman"/>
          <w:sz w:val="28"/>
          <w:szCs w:val="28"/>
        </w:rPr>
        <w:t>4</w:t>
      </w:r>
      <w:r w:rsidRPr="00CB07F6">
        <w:rPr>
          <w:rFonts w:ascii="Times New Roman" w:hAnsi="Times New Roman"/>
          <w:sz w:val="28"/>
          <w:szCs w:val="28"/>
        </w:rPr>
        <w:t>,3%) городских округов, Ленинского (+</w:t>
      </w:r>
      <w:r w:rsidR="00CB07F6" w:rsidRPr="00CB07F6">
        <w:rPr>
          <w:rFonts w:ascii="Times New Roman" w:hAnsi="Times New Roman"/>
          <w:sz w:val="28"/>
          <w:szCs w:val="28"/>
        </w:rPr>
        <w:t>25,5</w:t>
      </w:r>
      <w:r w:rsidRPr="00CB07F6">
        <w:rPr>
          <w:rFonts w:ascii="Times New Roman" w:hAnsi="Times New Roman"/>
          <w:sz w:val="28"/>
          <w:szCs w:val="28"/>
        </w:rPr>
        <w:t>%), Промышленного (+</w:t>
      </w:r>
      <w:r w:rsidR="00CB07F6" w:rsidRPr="00CB07F6">
        <w:rPr>
          <w:rFonts w:ascii="Times New Roman" w:hAnsi="Times New Roman"/>
          <w:sz w:val="28"/>
          <w:szCs w:val="28"/>
        </w:rPr>
        <w:t>20,8</w:t>
      </w:r>
      <w:r w:rsidRPr="00CB07F6">
        <w:rPr>
          <w:rFonts w:ascii="Times New Roman" w:hAnsi="Times New Roman"/>
          <w:sz w:val="28"/>
          <w:szCs w:val="28"/>
        </w:rPr>
        <w:t>%) районов города Ставрополя, городов Невинномысска (+</w:t>
      </w:r>
      <w:r w:rsidR="00CB07F6" w:rsidRPr="00CB07F6">
        <w:rPr>
          <w:rFonts w:ascii="Times New Roman" w:hAnsi="Times New Roman"/>
          <w:sz w:val="28"/>
          <w:szCs w:val="28"/>
        </w:rPr>
        <w:t>21,2</w:t>
      </w:r>
      <w:r w:rsidRPr="00CB07F6">
        <w:rPr>
          <w:rFonts w:ascii="Times New Roman" w:hAnsi="Times New Roman"/>
          <w:sz w:val="28"/>
          <w:szCs w:val="28"/>
        </w:rPr>
        <w:t>%), Ставрополя (+</w:t>
      </w:r>
      <w:r w:rsidR="00CB07F6" w:rsidRPr="00CB07F6">
        <w:rPr>
          <w:rFonts w:ascii="Times New Roman" w:hAnsi="Times New Roman"/>
          <w:sz w:val="28"/>
          <w:szCs w:val="28"/>
        </w:rPr>
        <w:t>14,4</w:t>
      </w:r>
      <w:r w:rsidRPr="00CB07F6">
        <w:rPr>
          <w:rFonts w:ascii="Times New Roman" w:hAnsi="Times New Roman"/>
          <w:sz w:val="28"/>
          <w:szCs w:val="28"/>
        </w:rPr>
        <w:t xml:space="preserve">%). </w:t>
      </w:r>
    </w:p>
    <w:p w:rsidR="00156A38" w:rsidRPr="00CB07F6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B07F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6175" cy="3419061"/>
            <wp:effectExtent l="19050" t="0" r="10325" b="0"/>
            <wp:docPr id="3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56A38" w:rsidRPr="008D3C33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C33">
        <w:rPr>
          <w:rFonts w:ascii="Times New Roman" w:hAnsi="Times New Roman"/>
          <w:sz w:val="28"/>
          <w:szCs w:val="28"/>
        </w:rPr>
        <w:t xml:space="preserve">На </w:t>
      </w:r>
      <w:r w:rsidR="008D3C33" w:rsidRPr="008D3C33">
        <w:rPr>
          <w:rFonts w:ascii="Times New Roman" w:hAnsi="Times New Roman"/>
          <w:sz w:val="28"/>
          <w:szCs w:val="28"/>
        </w:rPr>
        <w:t>11,6</w:t>
      </w:r>
      <w:r w:rsidRPr="008D3C33">
        <w:rPr>
          <w:rFonts w:ascii="Times New Roman" w:hAnsi="Times New Roman"/>
          <w:sz w:val="28"/>
          <w:szCs w:val="28"/>
        </w:rPr>
        <w:t xml:space="preserve">% снизилось количество преступлений, связанных с незаконным оборотом наркотиков, совершенных путем сбыта (с </w:t>
      </w:r>
      <w:r w:rsidR="008D3C33" w:rsidRPr="008D3C33">
        <w:rPr>
          <w:rFonts w:ascii="Times New Roman" w:hAnsi="Times New Roman"/>
          <w:sz w:val="28"/>
          <w:szCs w:val="28"/>
        </w:rPr>
        <w:t>727</w:t>
      </w:r>
      <w:r w:rsidRPr="008D3C33">
        <w:rPr>
          <w:rFonts w:ascii="Times New Roman" w:hAnsi="Times New Roman"/>
          <w:sz w:val="28"/>
          <w:szCs w:val="28"/>
        </w:rPr>
        <w:t xml:space="preserve"> до </w:t>
      </w:r>
      <w:r w:rsidR="008D3C33" w:rsidRPr="008D3C33">
        <w:rPr>
          <w:rFonts w:ascii="Times New Roman" w:hAnsi="Times New Roman"/>
          <w:sz w:val="28"/>
          <w:szCs w:val="28"/>
        </w:rPr>
        <w:t>643</w:t>
      </w:r>
      <w:r w:rsidRPr="008D3C33">
        <w:rPr>
          <w:rFonts w:ascii="Times New Roman" w:hAnsi="Times New Roman"/>
          <w:sz w:val="28"/>
          <w:szCs w:val="28"/>
        </w:rPr>
        <w:t>).</w:t>
      </w:r>
    </w:p>
    <w:p w:rsidR="00156A38" w:rsidRPr="007B1F13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8D3C33">
        <w:rPr>
          <w:rFonts w:ascii="Times New Roman" w:hAnsi="Times New Roman"/>
          <w:sz w:val="28"/>
          <w:szCs w:val="28"/>
        </w:rPr>
        <w:t xml:space="preserve">Количество зарегистрированных убийств, в сравнении с аналогичным периодом прошлого года, увеличилось на </w:t>
      </w:r>
      <w:r w:rsidR="008D3C33" w:rsidRPr="008D3C33">
        <w:rPr>
          <w:rFonts w:ascii="Times New Roman" w:hAnsi="Times New Roman"/>
          <w:sz w:val="28"/>
          <w:szCs w:val="28"/>
        </w:rPr>
        <w:t>17,9</w:t>
      </w:r>
      <w:r w:rsidRPr="008D3C33">
        <w:rPr>
          <w:rFonts w:ascii="Times New Roman" w:hAnsi="Times New Roman"/>
          <w:sz w:val="28"/>
          <w:szCs w:val="28"/>
        </w:rPr>
        <w:t xml:space="preserve">% (с </w:t>
      </w:r>
      <w:r w:rsidR="008D3C33" w:rsidRPr="008D3C33">
        <w:rPr>
          <w:rFonts w:ascii="Times New Roman" w:hAnsi="Times New Roman"/>
          <w:sz w:val="28"/>
          <w:szCs w:val="28"/>
        </w:rPr>
        <w:t>56</w:t>
      </w:r>
      <w:r w:rsidRPr="008D3C33">
        <w:rPr>
          <w:rFonts w:ascii="Times New Roman" w:hAnsi="Times New Roman"/>
          <w:sz w:val="28"/>
          <w:szCs w:val="28"/>
        </w:rPr>
        <w:t xml:space="preserve"> до </w:t>
      </w:r>
      <w:r w:rsidR="008D3C33" w:rsidRPr="008D3C33">
        <w:rPr>
          <w:rFonts w:ascii="Times New Roman" w:hAnsi="Times New Roman"/>
          <w:sz w:val="28"/>
          <w:szCs w:val="28"/>
        </w:rPr>
        <w:t>66</w:t>
      </w:r>
      <w:r w:rsidRPr="008D3C33">
        <w:rPr>
          <w:rFonts w:ascii="Times New Roman" w:hAnsi="Times New Roman"/>
          <w:sz w:val="28"/>
          <w:szCs w:val="28"/>
        </w:rPr>
        <w:t xml:space="preserve">), количество фактов причинения тяжкого вреда здоровью </w:t>
      </w:r>
      <w:r w:rsidR="008D3C33" w:rsidRPr="008D3C33">
        <w:rPr>
          <w:rFonts w:ascii="Times New Roman" w:hAnsi="Times New Roman"/>
          <w:sz w:val="28"/>
          <w:szCs w:val="28"/>
        </w:rPr>
        <w:t>увеличилос</w:t>
      </w:r>
      <w:r w:rsidRPr="008D3C33">
        <w:rPr>
          <w:rFonts w:ascii="Times New Roman" w:hAnsi="Times New Roman"/>
          <w:sz w:val="28"/>
          <w:szCs w:val="28"/>
        </w:rPr>
        <w:t xml:space="preserve">ь на </w:t>
      </w:r>
      <w:r w:rsidR="008D3C33" w:rsidRPr="008D3C33">
        <w:rPr>
          <w:rFonts w:ascii="Times New Roman" w:hAnsi="Times New Roman"/>
          <w:sz w:val="28"/>
          <w:szCs w:val="28"/>
        </w:rPr>
        <w:t>3,8</w:t>
      </w:r>
      <w:r w:rsidRPr="008D3C33">
        <w:rPr>
          <w:rFonts w:ascii="Times New Roman" w:hAnsi="Times New Roman"/>
          <w:sz w:val="28"/>
          <w:szCs w:val="28"/>
        </w:rPr>
        <w:t xml:space="preserve">% (со </w:t>
      </w:r>
      <w:r w:rsidR="008D3C33" w:rsidRPr="008D3C33">
        <w:rPr>
          <w:rFonts w:ascii="Times New Roman" w:hAnsi="Times New Roman"/>
          <w:sz w:val="28"/>
          <w:szCs w:val="28"/>
        </w:rPr>
        <w:t>160</w:t>
      </w:r>
      <w:r w:rsidRPr="008D3C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3C33">
        <w:rPr>
          <w:rFonts w:ascii="Times New Roman" w:hAnsi="Times New Roman"/>
          <w:sz w:val="28"/>
          <w:szCs w:val="28"/>
        </w:rPr>
        <w:t>до</w:t>
      </w:r>
      <w:proofErr w:type="gramEnd"/>
      <w:r w:rsidRPr="008D3C33">
        <w:rPr>
          <w:rFonts w:ascii="Times New Roman" w:hAnsi="Times New Roman"/>
          <w:sz w:val="28"/>
          <w:szCs w:val="28"/>
        </w:rPr>
        <w:t xml:space="preserve"> 1</w:t>
      </w:r>
      <w:r w:rsidR="008D3C33" w:rsidRPr="008D3C33">
        <w:rPr>
          <w:rFonts w:ascii="Times New Roman" w:hAnsi="Times New Roman"/>
          <w:sz w:val="28"/>
          <w:szCs w:val="28"/>
        </w:rPr>
        <w:t>66</w:t>
      </w:r>
      <w:r w:rsidRPr="008D3C33">
        <w:rPr>
          <w:rFonts w:ascii="Times New Roman" w:hAnsi="Times New Roman"/>
          <w:sz w:val="28"/>
          <w:szCs w:val="28"/>
        </w:rPr>
        <w:t xml:space="preserve">). 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лиц, здоровью которых причинен тяжкий вред, увеличилось на 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7,4 % (с 366 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393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156A38" w:rsidRPr="00EA6AB0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По сравнению с аналогичным периодом 2018 года число лиц, погибших в результате преступных посягательств, увеличилось на 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20,9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210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 до 2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54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94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 погибли в результате совершения особо тяжких преступлений, 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 – от тяжких преступлений, 1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 – от преступлений средней тяжести, 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 – от небольшой тяжести.</w:t>
      </w:r>
    </w:p>
    <w:p w:rsidR="00156A38" w:rsidRPr="00EA6AB0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AB0">
        <w:rPr>
          <w:rFonts w:ascii="Times New Roman" w:hAnsi="Times New Roman"/>
          <w:sz w:val="28"/>
          <w:szCs w:val="28"/>
        </w:rPr>
        <w:t xml:space="preserve">Количество зарегистрированных преступлений террористического характера, в сравнении с аналогичным периодом прошлого года, </w:t>
      </w:r>
      <w:r w:rsidR="00EA6AB0" w:rsidRPr="00EA6AB0">
        <w:rPr>
          <w:rFonts w:ascii="Times New Roman" w:hAnsi="Times New Roman"/>
          <w:sz w:val="28"/>
          <w:szCs w:val="28"/>
        </w:rPr>
        <w:t>не изменилось</w:t>
      </w:r>
      <w:r w:rsidRPr="00EA6AB0">
        <w:rPr>
          <w:rFonts w:ascii="Times New Roman" w:hAnsi="Times New Roman"/>
          <w:sz w:val="28"/>
          <w:szCs w:val="28"/>
        </w:rPr>
        <w:t xml:space="preserve"> (</w:t>
      </w:r>
      <w:r w:rsidR="00EA6AB0" w:rsidRPr="00EA6AB0">
        <w:rPr>
          <w:rFonts w:ascii="Times New Roman" w:hAnsi="Times New Roman"/>
          <w:sz w:val="28"/>
          <w:szCs w:val="28"/>
        </w:rPr>
        <w:t>22</w:t>
      </w:r>
      <w:r w:rsidRPr="00EA6AB0">
        <w:rPr>
          <w:rFonts w:ascii="Times New Roman" w:hAnsi="Times New Roman"/>
          <w:sz w:val="28"/>
          <w:szCs w:val="28"/>
        </w:rPr>
        <w:t xml:space="preserve">). Количество зарегистрированных преступлений экстремистского характера в </w:t>
      </w:r>
      <w:r w:rsidRPr="00EA6AB0">
        <w:rPr>
          <w:rFonts w:ascii="Times New Roman" w:hAnsi="Times New Roman"/>
          <w:sz w:val="28"/>
          <w:szCs w:val="28"/>
        </w:rPr>
        <w:lastRenderedPageBreak/>
        <w:t xml:space="preserve">сравнении с аналогичным периодом прошлого года </w:t>
      </w:r>
      <w:r w:rsidR="00EA6AB0" w:rsidRPr="00EA6AB0">
        <w:rPr>
          <w:rFonts w:ascii="Times New Roman" w:hAnsi="Times New Roman"/>
          <w:sz w:val="28"/>
          <w:szCs w:val="28"/>
        </w:rPr>
        <w:t xml:space="preserve">уменьшилось на 50,0% </w:t>
      </w:r>
      <w:r w:rsidRPr="00EA6AB0">
        <w:rPr>
          <w:rFonts w:ascii="Times New Roman" w:hAnsi="Times New Roman"/>
          <w:sz w:val="28"/>
          <w:szCs w:val="28"/>
        </w:rPr>
        <w:t>(</w:t>
      </w:r>
      <w:r w:rsidR="00EA6AB0" w:rsidRPr="00EA6AB0">
        <w:rPr>
          <w:rFonts w:ascii="Times New Roman" w:hAnsi="Times New Roman"/>
          <w:sz w:val="28"/>
          <w:szCs w:val="28"/>
        </w:rPr>
        <w:t>с 2 до 1</w:t>
      </w:r>
      <w:r w:rsidRPr="00EA6AB0">
        <w:rPr>
          <w:rFonts w:ascii="Times New Roman" w:hAnsi="Times New Roman"/>
          <w:sz w:val="28"/>
          <w:szCs w:val="28"/>
        </w:rPr>
        <w:t xml:space="preserve">). </w:t>
      </w:r>
    </w:p>
    <w:p w:rsidR="00156A38" w:rsidRPr="007B1F13" w:rsidRDefault="00156A38" w:rsidP="00156A3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EA6AB0">
        <w:rPr>
          <w:rFonts w:ascii="Times New Roman" w:hAnsi="Times New Roman"/>
          <w:color w:val="000000" w:themeColor="text1"/>
          <w:sz w:val="28"/>
          <w:szCs w:val="28"/>
        </w:rPr>
        <w:t>В январе-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июне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 2019 года зарегистрировано 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216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преступлений, совершенных субъектами предпринимательской деятельности, на территориях </w:t>
      </w:r>
      <w:proofErr w:type="spellStart"/>
      <w:r w:rsidRPr="00EA6AB0">
        <w:rPr>
          <w:rFonts w:ascii="Times New Roman" w:hAnsi="Times New Roman"/>
          <w:color w:val="000000" w:themeColor="text1"/>
          <w:sz w:val="28"/>
          <w:szCs w:val="28"/>
        </w:rPr>
        <w:t>Буденновского</w:t>
      </w:r>
      <w:proofErr w:type="spellEnd"/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B2533" w:rsidRPr="00EA6AB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>), Кочубеевского (1), Новоселицкого (1), Предгорного (</w:t>
      </w:r>
      <w:r w:rsidR="002B2533" w:rsidRPr="00EA6AB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Pr="00EA6AB0">
        <w:rPr>
          <w:rFonts w:ascii="Times New Roman" w:hAnsi="Times New Roman"/>
          <w:color w:val="000000" w:themeColor="text1"/>
          <w:sz w:val="28"/>
          <w:szCs w:val="28"/>
        </w:rPr>
        <w:t>Степновского</w:t>
      </w:r>
      <w:proofErr w:type="spellEnd"/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 (1), </w:t>
      </w:r>
      <w:r w:rsidR="00EA6AB0">
        <w:rPr>
          <w:rFonts w:ascii="Times New Roman" w:hAnsi="Times New Roman"/>
          <w:color w:val="000000" w:themeColor="text1"/>
          <w:sz w:val="28"/>
          <w:szCs w:val="28"/>
        </w:rPr>
        <w:t xml:space="preserve">Труновского (1), 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>Шпаковского (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) районов, </w:t>
      </w:r>
      <w:proofErr w:type="spellStart"/>
      <w:r w:rsidRPr="00EA6AB0">
        <w:rPr>
          <w:rFonts w:ascii="Times New Roman" w:hAnsi="Times New Roman"/>
          <w:color w:val="000000" w:themeColor="text1"/>
          <w:sz w:val="28"/>
          <w:szCs w:val="28"/>
        </w:rPr>
        <w:t>Благодарненского</w:t>
      </w:r>
      <w:proofErr w:type="spellEnd"/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 (1), Георгиевского (2), </w:t>
      </w:r>
      <w:proofErr w:type="spellStart"/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Изобильненского</w:t>
      </w:r>
      <w:proofErr w:type="spellEnd"/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 (1), </w:t>
      </w:r>
      <w:proofErr w:type="spellStart"/>
      <w:r w:rsidRPr="00EA6AB0">
        <w:rPr>
          <w:rFonts w:ascii="Times New Roman" w:hAnsi="Times New Roman"/>
          <w:color w:val="000000" w:themeColor="text1"/>
          <w:sz w:val="28"/>
          <w:szCs w:val="28"/>
        </w:rPr>
        <w:t>Ипатовского</w:t>
      </w:r>
      <w:proofErr w:type="spellEnd"/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>), Кировского (</w:t>
      </w:r>
      <w:r w:rsidR="002B2533" w:rsidRPr="00EA6AB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>), Минераловодского (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Pr="00EA6AB0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Pr="00EA6AB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>), Петровского (1), Советского (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94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>) городских округов, Ленинского (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>), Октябрьского (1), Промышленного (4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>) районов города Ставрополя, городов Ессентуки (</w:t>
      </w:r>
      <w:r w:rsidR="002B2533" w:rsidRPr="00EA6AB0">
        <w:rPr>
          <w:rFonts w:ascii="Times New Roman" w:hAnsi="Times New Roman"/>
          <w:color w:val="000000" w:themeColor="text1"/>
          <w:sz w:val="28"/>
          <w:szCs w:val="28"/>
        </w:rPr>
        <w:t>3</w:t>
      </w:r>
      <w:proofErr w:type="gramEnd"/>
      <w:r w:rsidRPr="00EA6AB0">
        <w:rPr>
          <w:rFonts w:ascii="Times New Roman" w:hAnsi="Times New Roman"/>
          <w:color w:val="000000" w:themeColor="text1"/>
          <w:sz w:val="28"/>
          <w:szCs w:val="28"/>
        </w:rPr>
        <w:t>), Железноводска (1), Кисловодска (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>), Лермонтова (</w:t>
      </w:r>
      <w:r w:rsidR="002B2533" w:rsidRPr="00EA6AB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>), Невинномысска (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>), Пятигорска (</w:t>
      </w:r>
      <w:r w:rsidR="00EA6AB0" w:rsidRPr="00EA6AB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EA6AB0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156A38" w:rsidRPr="007B1F13" w:rsidRDefault="00156A38" w:rsidP="00156A38">
      <w:pPr>
        <w:pStyle w:val="a9"/>
        <w:tabs>
          <w:tab w:val="left" w:pos="142"/>
          <w:tab w:val="left" w:pos="3686"/>
        </w:tabs>
        <w:ind w:firstLine="709"/>
        <w:jc w:val="both"/>
        <w:rPr>
          <w:color w:val="000000" w:themeColor="text1"/>
          <w:szCs w:val="28"/>
          <w:highlight w:val="yellow"/>
        </w:rPr>
      </w:pPr>
      <w:proofErr w:type="gramStart"/>
      <w:r w:rsidRPr="00EA6AB0">
        <w:rPr>
          <w:color w:val="000000" w:themeColor="text1"/>
        </w:rPr>
        <w:t xml:space="preserve">Также, зарегистрировано </w:t>
      </w:r>
      <w:r w:rsidR="00EA6AB0" w:rsidRPr="00EA6AB0">
        <w:rPr>
          <w:color w:val="000000" w:themeColor="text1"/>
        </w:rPr>
        <w:t>69</w:t>
      </w:r>
      <w:r w:rsidRPr="00EA6AB0">
        <w:rPr>
          <w:color w:val="000000" w:themeColor="text1"/>
        </w:rPr>
        <w:t xml:space="preserve"> преступлени</w:t>
      </w:r>
      <w:r w:rsidR="00D01265" w:rsidRPr="00EA6AB0">
        <w:rPr>
          <w:color w:val="000000" w:themeColor="text1"/>
        </w:rPr>
        <w:t>й</w:t>
      </w:r>
      <w:r w:rsidRPr="00EA6AB0">
        <w:rPr>
          <w:color w:val="000000" w:themeColor="text1"/>
        </w:rPr>
        <w:t xml:space="preserve">, совершенных в отношении субъектов предпринимательской деятельности </w:t>
      </w:r>
      <w:r w:rsidRPr="00EA6AB0">
        <w:rPr>
          <w:color w:val="000000" w:themeColor="text1"/>
          <w:szCs w:val="28"/>
        </w:rPr>
        <w:t xml:space="preserve">на территориях </w:t>
      </w:r>
      <w:proofErr w:type="spellStart"/>
      <w:r w:rsidRPr="00EA6AB0">
        <w:rPr>
          <w:color w:val="000000" w:themeColor="text1"/>
          <w:szCs w:val="28"/>
        </w:rPr>
        <w:t>Андроповского</w:t>
      </w:r>
      <w:proofErr w:type="spellEnd"/>
      <w:r w:rsidRPr="00EA6AB0">
        <w:rPr>
          <w:color w:val="000000" w:themeColor="text1"/>
          <w:szCs w:val="28"/>
        </w:rPr>
        <w:t xml:space="preserve"> (</w:t>
      </w:r>
      <w:r w:rsidR="001B2793" w:rsidRPr="00EA6AB0">
        <w:rPr>
          <w:color w:val="000000" w:themeColor="text1"/>
          <w:szCs w:val="28"/>
        </w:rPr>
        <w:t>3</w:t>
      </w:r>
      <w:r w:rsidRPr="00EA6AB0">
        <w:rPr>
          <w:color w:val="000000" w:themeColor="text1"/>
          <w:szCs w:val="28"/>
        </w:rPr>
        <w:t xml:space="preserve">), </w:t>
      </w:r>
      <w:proofErr w:type="spellStart"/>
      <w:r w:rsidRPr="00EA6AB0">
        <w:rPr>
          <w:color w:val="000000" w:themeColor="text1"/>
          <w:szCs w:val="28"/>
        </w:rPr>
        <w:t>Буденновского</w:t>
      </w:r>
      <w:proofErr w:type="spellEnd"/>
      <w:r w:rsidRPr="00EA6AB0">
        <w:rPr>
          <w:color w:val="000000" w:themeColor="text1"/>
          <w:szCs w:val="28"/>
        </w:rPr>
        <w:t xml:space="preserve"> (</w:t>
      </w:r>
      <w:r w:rsidR="00EA6AB0" w:rsidRPr="00EA6AB0">
        <w:rPr>
          <w:color w:val="000000" w:themeColor="text1"/>
          <w:szCs w:val="28"/>
        </w:rPr>
        <w:t>7</w:t>
      </w:r>
      <w:r w:rsidRPr="00EA6AB0">
        <w:rPr>
          <w:color w:val="000000" w:themeColor="text1"/>
          <w:szCs w:val="28"/>
        </w:rPr>
        <w:t xml:space="preserve">), </w:t>
      </w:r>
      <w:r w:rsidR="00EA6AB0" w:rsidRPr="00EA6AB0">
        <w:rPr>
          <w:color w:val="000000" w:themeColor="text1"/>
          <w:szCs w:val="28"/>
        </w:rPr>
        <w:t xml:space="preserve">Кочубеевского (1), </w:t>
      </w:r>
      <w:r w:rsidRPr="00EA6AB0">
        <w:rPr>
          <w:color w:val="000000" w:themeColor="text1"/>
          <w:szCs w:val="28"/>
        </w:rPr>
        <w:t>Красногвардейского (</w:t>
      </w:r>
      <w:r w:rsidR="001B2793" w:rsidRPr="00EA6AB0">
        <w:rPr>
          <w:color w:val="000000" w:themeColor="text1"/>
          <w:szCs w:val="28"/>
        </w:rPr>
        <w:t>1</w:t>
      </w:r>
      <w:r w:rsidRPr="00EA6AB0">
        <w:rPr>
          <w:color w:val="000000" w:themeColor="text1"/>
          <w:szCs w:val="28"/>
        </w:rPr>
        <w:t>), Новоселицкого (1), Предгорного (</w:t>
      </w:r>
      <w:r w:rsidR="001B2793" w:rsidRPr="00EA6AB0">
        <w:rPr>
          <w:color w:val="000000" w:themeColor="text1"/>
          <w:szCs w:val="28"/>
        </w:rPr>
        <w:t>2</w:t>
      </w:r>
      <w:r w:rsidRPr="00EA6AB0">
        <w:rPr>
          <w:color w:val="000000" w:themeColor="text1"/>
          <w:szCs w:val="28"/>
        </w:rPr>
        <w:t xml:space="preserve">), </w:t>
      </w:r>
      <w:proofErr w:type="spellStart"/>
      <w:r w:rsidRPr="00EA6AB0">
        <w:rPr>
          <w:color w:val="000000" w:themeColor="text1"/>
          <w:szCs w:val="28"/>
        </w:rPr>
        <w:t>Степновского</w:t>
      </w:r>
      <w:proofErr w:type="spellEnd"/>
      <w:r w:rsidRPr="00EA6AB0">
        <w:rPr>
          <w:color w:val="000000" w:themeColor="text1"/>
          <w:szCs w:val="28"/>
        </w:rPr>
        <w:t xml:space="preserve"> (1), Туркменского (</w:t>
      </w:r>
      <w:r w:rsidR="00EA6AB0" w:rsidRPr="00EA6AB0">
        <w:rPr>
          <w:color w:val="000000" w:themeColor="text1"/>
          <w:szCs w:val="28"/>
        </w:rPr>
        <w:t>2</w:t>
      </w:r>
      <w:r w:rsidRPr="00EA6AB0">
        <w:rPr>
          <w:color w:val="000000" w:themeColor="text1"/>
          <w:szCs w:val="28"/>
        </w:rPr>
        <w:t xml:space="preserve">), Шпаковского (1) районов, </w:t>
      </w:r>
      <w:proofErr w:type="spellStart"/>
      <w:r w:rsidRPr="00EA6AB0">
        <w:rPr>
          <w:color w:val="000000" w:themeColor="text1"/>
          <w:szCs w:val="28"/>
        </w:rPr>
        <w:t>Благодарненского</w:t>
      </w:r>
      <w:proofErr w:type="spellEnd"/>
      <w:r w:rsidRPr="00EA6AB0">
        <w:rPr>
          <w:color w:val="000000" w:themeColor="text1"/>
          <w:szCs w:val="28"/>
        </w:rPr>
        <w:t xml:space="preserve"> (1), Георгиевского (1), </w:t>
      </w:r>
      <w:proofErr w:type="spellStart"/>
      <w:r w:rsidRPr="00EA6AB0">
        <w:rPr>
          <w:color w:val="000000" w:themeColor="text1"/>
          <w:szCs w:val="28"/>
        </w:rPr>
        <w:t>Ипатовского</w:t>
      </w:r>
      <w:proofErr w:type="spellEnd"/>
      <w:r w:rsidRPr="00EA6AB0">
        <w:rPr>
          <w:color w:val="000000" w:themeColor="text1"/>
          <w:szCs w:val="28"/>
        </w:rPr>
        <w:t xml:space="preserve"> (2), </w:t>
      </w:r>
      <w:r w:rsidR="001B2793" w:rsidRPr="00EA6AB0">
        <w:rPr>
          <w:color w:val="000000" w:themeColor="text1"/>
          <w:szCs w:val="28"/>
        </w:rPr>
        <w:t xml:space="preserve">Минераловодского (1), </w:t>
      </w:r>
      <w:proofErr w:type="spellStart"/>
      <w:r w:rsidRPr="00EA6AB0">
        <w:rPr>
          <w:color w:val="000000" w:themeColor="text1"/>
          <w:szCs w:val="28"/>
        </w:rPr>
        <w:t>Новоалександровского</w:t>
      </w:r>
      <w:proofErr w:type="spellEnd"/>
      <w:r w:rsidRPr="00EA6AB0">
        <w:rPr>
          <w:color w:val="000000" w:themeColor="text1"/>
          <w:szCs w:val="28"/>
        </w:rPr>
        <w:t xml:space="preserve"> (1), Петровского (</w:t>
      </w:r>
      <w:r w:rsidR="00EA6AB0" w:rsidRPr="00EA6AB0">
        <w:rPr>
          <w:color w:val="000000" w:themeColor="text1"/>
          <w:szCs w:val="28"/>
        </w:rPr>
        <w:t>2</w:t>
      </w:r>
      <w:r w:rsidRPr="00EA6AB0">
        <w:rPr>
          <w:color w:val="000000" w:themeColor="text1"/>
          <w:szCs w:val="28"/>
        </w:rPr>
        <w:t>), Советского (</w:t>
      </w:r>
      <w:r w:rsidR="00EA6AB0" w:rsidRPr="00EA6AB0">
        <w:rPr>
          <w:color w:val="000000" w:themeColor="text1"/>
          <w:szCs w:val="28"/>
        </w:rPr>
        <w:t>13</w:t>
      </w:r>
      <w:r w:rsidRPr="00EA6AB0">
        <w:rPr>
          <w:color w:val="000000" w:themeColor="text1"/>
          <w:szCs w:val="28"/>
        </w:rPr>
        <w:t>) городских округов, Ленинского (</w:t>
      </w:r>
      <w:r w:rsidR="00EA6AB0" w:rsidRPr="00EA6AB0">
        <w:rPr>
          <w:color w:val="000000" w:themeColor="text1"/>
          <w:szCs w:val="28"/>
        </w:rPr>
        <w:t>7</w:t>
      </w:r>
      <w:r w:rsidRPr="00EA6AB0">
        <w:rPr>
          <w:color w:val="000000" w:themeColor="text1"/>
          <w:szCs w:val="28"/>
        </w:rPr>
        <w:t xml:space="preserve">), </w:t>
      </w:r>
      <w:r w:rsidR="00EA6AB0" w:rsidRPr="00EA6AB0">
        <w:rPr>
          <w:color w:val="000000" w:themeColor="text1"/>
          <w:szCs w:val="28"/>
        </w:rPr>
        <w:t xml:space="preserve">Октябрьского (1), </w:t>
      </w:r>
      <w:r w:rsidRPr="00EA6AB0">
        <w:rPr>
          <w:color w:val="000000" w:themeColor="text1"/>
          <w:szCs w:val="28"/>
        </w:rPr>
        <w:t>Промышленного (</w:t>
      </w:r>
      <w:r w:rsidR="00EA6AB0" w:rsidRPr="00EA6AB0">
        <w:rPr>
          <w:color w:val="000000" w:themeColor="text1"/>
          <w:szCs w:val="28"/>
        </w:rPr>
        <w:t>9</w:t>
      </w:r>
      <w:r w:rsidRPr="00EA6AB0">
        <w:rPr>
          <w:color w:val="000000" w:themeColor="text1"/>
          <w:szCs w:val="28"/>
        </w:rPr>
        <w:t>) районов города Ставрополя, городов Ессентуки (</w:t>
      </w:r>
      <w:r w:rsidR="001B2793" w:rsidRPr="00EA6AB0">
        <w:rPr>
          <w:color w:val="000000" w:themeColor="text1"/>
          <w:szCs w:val="28"/>
        </w:rPr>
        <w:t>2</w:t>
      </w:r>
      <w:r w:rsidRPr="00EA6AB0">
        <w:rPr>
          <w:color w:val="000000" w:themeColor="text1"/>
          <w:szCs w:val="28"/>
        </w:rPr>
        <w:t xml:space="preserve">), </w:t>
      </w:r>
      <w:r w:rsidR="00EA6AB0">
        <w:rPr>
          <w:color w:val="000000" w:themeColor="text1"/>
          <w:szCs w:val="28"/>
        </w:rPr>
        <w:t>Невинномысска</w:t>
      </w:r>
      <w:proofErr w:type="gramEnd"/>
      <w:r w:rsidR="00EA6AB0">
        <w:rPr>
          <w:color w:val="000000" w:themeColor="text1"/>
          <w:szCs w:val="28"/>
        </w:rPr>
        <w:t xml:space="preserve"> (1), </w:t>
      </w:r>
      <w:r w:rsidRPr="00EA6AB0">
        <w:rPr>
          <w:color w:val="000000" w:themeColor="text1"/>
          <w:szCs w:val="28"/>
        </w:rPr>
        <w:t>Пятигорска (</w:t>
      </w:r>
      <w:r w:rsidR="00EA6AB0" w:rsidRPr="00EA6AB0">
        <w:rPr>
          <w:color w:val="000000" w:themeColor="text1"/>
          <w:szCs w:val="28"/>
        </w:rPr>
        <w:t>9</w:t>
      </w:r>
      <w:r w:rsidRPr="00EA6AB0">
        <w:rPr>
          <w:color w:val="000000" w:themeColor="text1"/>
          <w:szCs w:val="28"/>
        </w:rPr>
        <w:t>).</w:t>
      </w:r>
    </w:p>
    <w:p w:rsidR="00156A38" w:rsidRPr="00B14367" w:rsidRDefault="00156A38" w:rsidP="00156A38">
      <w:pPr>
        <w:spacing w:after="24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4367">
        <w:rPr>
          <w:rFonts w:ascii="Times New Roman" w:hAnsi="Times New Roman"/>
          <w:color w:val="000000" w:themeColor="text1"/>
          <w:sz w:val="28"/>
          <w:szCs w:val="28"/>
        </w:rPr>
        <w:t xml:space="preserve">Удельный вес преступлений, совершенных субъектами предпринимательской деятельности, составил </w:t>
      </w:r>
      <w:r w:rsidR="00F81C2D" w:rsidRPr="00B14367">
        <w:rPr>
          <w:rFonts w:ascii="Times New Roman" w:hAnsi="Times New Roman"/>
          <w:color w:val="000000" w:themeColor="text1"/>
          <w:sz w:val="28"/>
          <w:szCs w:val="28"/>
        </w:rPr>
        <w:t>1,3</w:t>
      </w:r>
      <w:r w:rsidRPr="00B14367">
        <w:rPr>
          <w:rFonts w:ascii="Times New Roman" w:hAnsi="Times New Roman"/>
          <w:color w:val="000000" w:themeColor="text1"/>
          <w:sz w:val="28"/>
          <w:szCs w:val="28"/>
        </w:rPr>
        <w:t>%, в отношении данной категории лиц – 0,</w:t>
      </w:r>
      <w:r w:rsidR="00B14367" w:rsidRPr="00B1436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B14367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156A38" w:rsidRPr="00B14367" w:rsidRDefault="00156A38" w:rsidP="00156A38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4367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217920" cy="2981739"/>
            <wp:effectExtent l="0" t="0" r="0" b="0"/>
            <wp:docPr id="3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56A38" w:rsidRPr="002744E3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44E3">
        <w:rPr>
          <w:rFonts w:ascii="Times New Roman" w:hAnsi="Times New Roman"/>
          <w:color w:val="000000" w:themeColor="text1"/>
          <w:sz w:val="28"/>
          <w:szCs w:val="28"/>
        </w:rPr>
        <w:t>Ущерб от преступлений (по оконченным делам) составил 1 </w:t>
      </w:r>
      <w:r w:rsidR="002744E3" w:rsidRPr="002744E3">
        <w:rPr>
          <w:rFonts w:ascii="Times New Roman" w:hAnsi="Times New Roman"/>
          <w:color w:val="000000" w:themeColor="text1"/>
          <w:sz w:val="28"/>
          <w:szCs w:val="28"/>
        </w:rPr>
        <w:t>684</w:t>
      </w:r>
      <w:r w:rsidRPr="002744E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2744E3" w:rsidRPr="002744E3">
        <w:rPr>
          <w:rFonts w:ascii="Times New Roman" w:hAnsi="Times New Roman"/>
          <w:color w:val="000000" w:themeColor="text1"/>
          <w:sz w:val="28"/>
          <w:szCs w:val="28"/>
        </w:rPr>
        <w:t>687</w:t>
      </w:r>
      <w:r w:rsidRPr="002744E3">
        <w:rPr>
          <w:rFonts w:ascii="Times New Roman" w:hAnsi="Times New Roman"/>
          <w:color w:val="000000" w:themeColor="text1"/>
          <w:sz w:val="28"/>
          <w:szCs w:val="28"/>
        </w:rPr>
        <w:t xml:space="preserve"> тыс. руб., что на </w:t>
      </w:r>
      <w:r w:rsidR="002744E3">
        <w:rPr>
          <w:rFonts w:ascii="Times New Roman" w:hAnsi="Times New Roman"/>
          <w:color w:val="000000" w:themeColor="text1"/>
          <w:sz w:val="28"/>
          <w:szCs w:val="28"/>
        </w:rPr>
        <w:t>32,7</w:t>
      </w:r>
      <w:r w:rsidRPr="002744E3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2744E3">
        <w:rPr>
          <w:rFonts w:ascii="Times New Roman" w:hAnsi="Times New Roman"/>
          <w:color w:val="000000" w:themeColor="text1"/>
          <w:sz w:val="28"/>
          <w:szCs w:val="28"/>
        </w:rPr>
        <w:t>меньше</w:t>
      </w:r>
      <w:r w:rsidRPr="002744E3">
        <w:rPr>
          <w:rFonts w:ascii="Times New Roman" w:hAnsi="Times New Roman"/>
          <w:color w:val="000000" w:themeColor="text1"/>
          <w:sz w:val="28"/>
          <w:szCs w:val="28"/>
        </w:rPr>
        <w:t>, чем в аналогичном периоде прошлого года (</w:t>
      </w:r>
      <w:r w:rsidR="002744E3" w:rsidRPr="002744E3">
        <w:rPr>
          <w:rFonts w:ascii="Times New Roman" w:hAnsi="Times New Roman"/>
          <w:color w:val="000000" w:themeColor="text1"/>
          <w:sz w:val="28"/>
          <w:szCs w:val="28"/>
        </w:rPr>
        <w:t xml:space="preserve">2 684 893 </w:t>
      </w:r>
      <w:r w:rsidRPr="002744E3">
        <w:rPr>
          <w:rFonts w:ascii="Times New Roman" w:hAnsi="Times New Roman"/>
          <w:color w:val="000000" w:themeColor="text1"/>
          <w:sz w:val="28"/>
          <w:szCs w:val="28"/>
        </w:rPr>
        <w:t>тыс. руб.).</w:t>
      </w:r>
    </w:p>
    <w:p w:rsidR="00156A38" w:rsidRPr="007B1F13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44E3">
        <w:rPr>
          <w:rFonts w:ascii="Times New Roman" w:hAnsi="Times New Roman"/>
          <w:sz w:val="28"/>
          <w:szCs w:val="28"/>
        </w:rPr>
        <w:t xml:space="preserve">На </w:t>
      </w:r>
      <w:r w:rsidR="002744E3" w:rsidRPr="002744E3">
        <w:rPr>
          <w:rFonts w:ascii="Times New Roman" w:hAnsi="Times New Roman"/>
          <w:sz w:val="28"/>
          <w:szCs w:val="28"/>
        </w:rPr>
        <w:t>16,9</w:t>
      </w:r>
      <w:r w:rsidRPr="002744E3">
        <w:rPr>
          <w:rFonts w:ascii="Times New Roman" w:hAnsi="Times New Roman"/>
          <w:sz w:val="28"/>
          <w:szCs w:val="28"/>
        </w:rPr>
        <w:t>% снизился уровень преступности среди несовершеннолетних (с 3</w:t>
      </w:r>
      <w:r w:rsidR="002744E3" w:rsidRPr="002744E3">
        <w:rPr>
          <w:rFonts w:ascii="Times New Roman" w:hAnsi="Times New Roman"/>
          <w:sz w:val="28"/>
          <w:szCs w:val="28"/>
        </w:rPr>
        <w:t>90</w:t>
      </w:r>
      <w:r w:rsidRPr="002744E3">
        <w:rPr>
          <w:rFonts w:ascii="Times New Roman" w:hAnsi="Times New Roman"/>
          <w:sz w:val="28"/>
          <w:szCs w:val="28"/>
        </w:rPr>
        <w:t xml:space="preserve"> до </w:t>
      </w:r>
      <w:r w:rsidR="002744E3" w:rsidRPr="002744E3">
        <w:rPr>
          <w:rFonts w:ascii="Times New Roman" w:hAnsi="Times New Roman"/>
          <w:sz w:val="28"/>
          <w:szCs w:val="28"/>
        </w:rPr>
        <w:t>324</w:t>
      </w:r>
      <w:r w:rsidRPr="002744E3">
        <w:rPr>
          <w:rFonts w:ascii="Times New Roman" w:hAnsi="Times New Roman"/>
          <w:sz w:val="28"/>
          <w:szCs w:val="28"/>
        </w:rPr>
        <w:t xml:space="preserve">), при этом удельный вес преступлений, совершенных </w:t>
      </w:r>
      <w:r w:rsidRPr="002744E3">
        <w:rPr>
          <w:rFonts w:ascii="Times New Roman" w:hAnsi="Times New Roman"/>
          <w:sz w:val="28"/>
          <w:szCs w:val="28"/>
        </w:rPr>
        <w:lastRenderedPageBreak/>
        <w:t xml:space="preserve">несовершеннолетними и с их участием, снизился на </w:t>
      </w:r>
      <w:r w:rsidR="002744E3" w:rsidRPr="002744E3">
        <w:rPr>
          <w:rFonts w:ascii="Times New Roman" w:hAnsi="Times New Roman"/>
          <w:sz w:val="28"/>
          <w:szCs w:val="28"/>
        </w:rPr>
        <w:t>0,5</w:t>
      </w:r>
      <w:r w:rsidRPr="002744E3">
        <w:rPr>
          <w:rFonts w:ascii="Times New Roman" w:hAnsi="Times New Roman"/>
          <w:sz w:val="28"/>
          <w:szCs w:val="28"/>
        </w:rPr>
        <w:t xml:space="preserve"> % и составил 3,9% от общего числа предварительно расследованных преступлений. </w:t>
      </w:r>
    </w:p>
    <w:p w:rsidR="00156A38" w:rsidRPr="00376FB3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B4A">
        <w:rPr>
          <w:rFonts w:ascii="Times New Roman" w:hAnsi="Times New Roman"/>
          <w:sz w:val="28"/>
          <w:szCs w:val="28"/>
        </w:rPr>
        <w:t>Несмотря на снижение количества преступлений, совершенных несовершеннолетними, на территориях отдельных районов отмечен их рост. Рост отмечен на территориях Александровского (+</w:t>
      </w:r>
      <w:r w:rsidR="001B1B4A" w:rsidRPr="001B1B4A">
        <w:rPr>
          <w:rFonts w:ascii="Times New Roman" w:hAnsi="Times New Roman"/>
          <w:sz w:val="28"/>
          <w:szCs w:val="28"/>
        </w:rPr>
        <w:t>36,4</w:t>
      </w:r>
      <w:r w:rsidRPr="001B1B4A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1B1B4A" w:rsidRPr="001B1B4A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="001B1B4A" w:rsidRPr="001B1B4A">
        <w:rPr>
          <w:rFonts w:ascii="Times New Roman" w:hAnsi="Times New Roman"/>
          <w:sz w:val="28"/>
          <w:szCs w:val="28"/>
        </w:rPr>
        <w:t xml:space="preserve"> (+66,7%), </w:t>
      </w:r>
      <w:proofErr w:type="spellStart"/>
      <w:r w:rsidRPr="001B1B4A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1B1B4A">
        <w:rPr>
          <w:rFonts w:ascii="Times New Roman" w:hAnsi="Times New Roman"/>
          <w:sz w:val="28"/>
          <w:szCs w:val="28"/>
        </w:rPr>
        <w:t xml:space="preserve"> (+75,0%), Кочубеевского (+</w:t>
      </w:r>
      <w:r w:rsidR="001B1B4A" w:rsidRPr="001B1B4A">
        <w:rPr>
          <w:rFonts w:ascii="Times New Roman" w:hAnsi="Times New Roman"/>
          <w:sz w:val="28"/>
          <w:szCs w:val="28"/>
        </w:rPr>
        <w:t>28,6</w:t>
      </w:r>
      <w:r w:rsidRPr="001B1B4A">
        <w:rPr>
          <w:rFonts w:ascii="Times New Roman" w:hAnsi="Times New Roman"/>
          <w:sz w:val="28"/>
          <w:szCs w:val="28"/>
        </w:rPr>
        <w:t xml:space="preserve">%), Левокумского (+100,0%), </w:t>
      </w:r>
      <w:proofErr w:type="spellStart"/>
      <w:r w:rsidRPr="001B1B4A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Pr="001B1B4A">
        <w:rPr>
          <w:rFonts w:ascii="Times New Roman" w:hAnsi="Times New Roman"/>
          <w:sz w:val="28"/>
          <w:szCs w:val="28"/>
        </w:rPr>
        <w:t xml:space="preserve"> (+200,0%), Труновского (+66,7%) районов, </w:t>
      </w:r>
      <w:r w:rsidR="001B1B4A" w:rsidRPr="001B1B4A">
        <w:rPr>
          <w:rFonts w:ascii="Times New Roman" w:hAnsi="Times New Roman"/>
          <w:sz w:val="28"/>
          <w:szCs w:val="28"/>
        </w:rPr>
        <w:t>Георгие</w:t>
      </w:r>
      <w:r w:rsidR="001B1B4A">
        <w:rPr>
          <w:rFonts w:ascii="Times New Roman" w:hAnsi="Times New Roman"/>
          <w:sz w:val="28"/>
          <w:szCs w:val="28"/>
        </w:rPr>
        <w:t>вс</w:t>
      </w:r>
      <w:r w:rsidR="001B1B4A" w:rsidRPr="001B1B4A">
        <w:rPr>
          <w:rFonts w:ascii="Times New Roman" w:hAnsi="Times New Roman"/>
          <w:sz w:val="28"/>
          <w:szCs w:val="28"/>
        </w:rPr>
        <w:t xml:space="preserve">кого (+4,2%), </w:t>
      </w:r>
      <w:proofErr w:type="spellStart"/>
      <w:r w:rsidRPr="001B1B4A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1B1B4A">
        <w:rPr>
          <w:rFonts w:ascii="Times New Roman" w:hAnsi="Times New Roman"/>
          <w:sz w:val="28"/>
          <w:szCs w:val="28"/>
        </w:rPr>
        <w:t xml:space="preserve"> </w:t>
      </w:r>
      <w:r w:rsidR="001B1B4A" w:rsidRPr="001B1B4A">
        <w:rPr>
          <w:rFonts w:ascii="Times New Roman" w:hAnsi="Times New Roman"/>
          <w:sz w:val="28"/>
          <w:szCs w:val="28"/>
        </w:rPr>
        <w:t>(+66,7%) городских округов,</w:t>
      </w:r>
      <w:r w:rsidR="001B1B4A">
        <w:rPr>
          <w:rFonts w:ascii="Times New Roman" w:hAnsi="Times New Roman"/>
          <w:sz w:val="28"/>
          <w:szCs w:val="28"/>
        </w:rPr>
        <w:t xml:space="preserve"> </w:t>
      </w:r>
      <w:r w:rsidRPr="001B1B4A">
        <w:rPr>
          <w:rFonts w:ascii="Times New Roman" w:hAnsi="Times New Roman"/>
          <w:sz w:val="28"/>
          <w:szCs w:val="28"/>
        </w:rPr>
        <w:t xml:space="preserve">городов </w:t>
      </w:r>
      <w:r w:rsidR="001B1B4A" w:rsidRPr="001B1B4A">
        <w:rPr>
          <w:rFonts w:ascii="Times New Roman" w:hAnsi="Times New Roman"/>
          <w:sz w:val="28"/>
          <w:szCs w:val="28"/>
        </w:rPr>
        <w:t xml:space="preserve">Ессентуки (+5,6%), </w:t>
      </w:r>
      <w:r w:rsidRPr="001B1B4A">
        <w:rPr>
          <w:rFonts w:ascii="Times New Roman" w:hAnsi="Times New Roman"/>
          <w:sz w:val="28"/>
          <w:szCs w:val="28"/>
        </w:rPr>
        <w:t>Железноводска (+</w:t>
      </w:r>
      <w:r w:rsidR="001B1B4A" w:rsidRPr="001B1B4A">
        <w:rPr>
          <w:rFonts w:ascii="Times New Roman" w:hAnsi="Times New Roman"/>
          <w:sz w:val="28"/>
          <w:szCs w:val="28"/>
        </w:rPr>
        <w:t>5</w:t>
      </w:r>
      <w:r w:rsidRPr="001B1B4A">
        <w:rPr>
          <w:rFonts w:ascii="Times New Roman" w:hAnsi="Times New Roman"/>
          <w:sz w:val="28"/>
          <w:szCs w:val="28"/>
        </w:rPr>
        <w:t>00,0%), Кисловодска (+1</w:t>
      </w:r>
      <w:r w:rsidR="001B1B4A" w:rsidRPr="001B1B4A">
        <w:rPr>
          <w:rFonts w:ascii="Times New Roman" w:hAnsi="Times New Roman"/>
          <w:sz w:val="28"/>
          <w:szCs w:val="28"/>
        </w:rPr>
        <w:t>5</w:t>
      </w:r>
      <w:r w:rsidRPr="001B1B4A">
        <w:rPr>
          <w:rFonts w:ascii="Times New Roman" w:hAnsi="Times New Roman"/>
          <w:sz w:val="28"/>
          <w:szCs w:val="28"/>
        </w:rPr>
        <w:t>0,0%), Невинномысска (+</w:t>
      </w:r>
      <w:r w:rsidR="001B1B4A" w:rsidRPr="001B1B4A">
        <w:rPr>
          <w:rFonts w:ascii="Times New Roman" w:hAnsi="Times New Roman"/>
          <w:sz w:val="28"/>
          <w:szCs w:val="28"/>
        </w:rPr>
        <w:t>18,8</w:t>
      </w:r>
      <w:r w:rsidRPr="001B1B4A">
        <w:rPr>
          <w:rFonts w:ascii="Times New Roman" w:hAnsi="Times New Roman"/>
          <w:sz w:val="28"/>
          <w:szCs w:val="28"/>
        </w:rPr>
        <w:t xml:space="preserve">%). </w:t>
      </w:r>
    </w:p>
    <w:p w:rsidR="00156A38" w:rsidRPr="00376FB3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76FB3">
        <w:rPr>
          <w:noProof/>
        </w:rPr>
        <w:drawing>
          <wp:inline distT="0" distB="0" distL="0" distR="0">
            <wp:extent cx="3048911" cy="3729162"/>
            <wp:effectExtent l="19050" t="0" r="18139" b="4638"/>
            <wp:docPr id="3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376FB3">
        <w:rPr>
          <w:noProof/>
        </w:rPr>
        <w:drawing>
          <wp:inline distT="0" distB="0" distL="0" distR="0">
            <wp:extent cx="3136045" cy="3713259"/>
            <wp:effectExtent l="19050" t="0" r="26255" b="1491"/>
            <wp:docPr id="35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56A38" w:rsidRPr="002744E3" w:rsidRDefault="00156A38" w:rsidP="00156A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4E3">
        <w:rPr>
          <w:rFonts w:ascii="Times New Roman" w:hAnsi="Times New Roman"/>
          <w:noProof/>
          <w:color w:val="D99594" w:themeColor="accent2" w:themeTint="99"/>
          <w:sz w:val="28"/>
          <w:szCs w:val="28"/>
        </w:rPr>
        <w:drawing>
          <wp:inline distT="0" distB="0" distL="0" distR="0">
            <wp:extent cx="6233878" cy="3355450"/>
            <wp:effectExtent l="19050" t="0" r="14522" b="0"/>
            <wp:docPr id="36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56A38" w:rsidRPr="00CB15C5" w:rsidRDefault="00156A38" w:rsidP="00156A38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15C5">
        <w:rPr>
          <w:rFonts w:ascii="Times New Roman" w:hAnsi="Times New Roman"/>
          <w:color w:val="000000" w:themeColor="text1"/>
          <w:sz w:val="28"/>
          <w:szCs w:val="28"/>
        </w:rPr>
        <w:lastRenderedPageBreak/>
        <w:t>Иностранными гражданами и лицами без гражданства совершено 1</w:t>
      </w:r>
      <w:r w:rsidR="002744E3" w:rsidRPr="00CB15C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CB15C5">
        <w:rPr>
          <w:rFonts w:ascii="Times New Roman" w:hAnsi="Times New Roman"/>
          <w:color w:val="000000" w:themeColor="text1"/>
          <w:sz w:val="28"/>
          <w:szCs w:val="28"/>
        </w:rPr>
        <w:t xml:space="preserve">5 преступлений, что на </w:t>
      </w:r>
      <w:r w:rsidR="00CB15C5" w:rsidRPr="00CB15C5">
        <w:rPr>
          <w:rFonts w:ascii="Times New Roman" w:hAnsi="Times New Roman"/>
          <w:color w:val="000000" w:themeColor="text1"/>
          <w:sz w:val="28"/>
          <w:szCs w:val="28"/>
        </w:rPr>
        <w:t>36,3</w:t>
      </w:r>
      <w:r w:rsidRPr="00CB15C5">
        <w:rPr>
          <w:rFonts w:ascii="Times New Roman" w:hAnsi="Times New Roman"/>
          <w:color w:val="000000" w:themeColor="text1"/>
          <w:sz w:val="28"/>
          <w:szCs w:val="28"/>
        </w:rPr>
        <w:t>% ниже показателя аналогичного периода прошлого года (</w:t>
      </w:r>
      <w:r w:rsidR="00CB15C5" w:rsidRPr="00CB15C5">
        <w:rPr>
          <w:rFonts w:ascii="Times New Roman" w:hAnsi="Times New Roman"/>
          <w:color w:val="000000" w:themeColor="text1"/>
          <w:sz w:val="28"/>
          <w:szCs w:val="28"/>
        </w:rPr>
        <w:t>259</w:t>
      </w:r>
      <w:r w:rsidRPr="00CB15C5">
        <w:rPr>
          <w:rFonts w:ascii="Times New Roman" w:hAnsi="Times New Roman"/>
          <w:color w:val="000000" w:themeColor="text1"/>
          <w:sz w:val="28"/>
          <w:szCs w:val="28"/>
        </w:rPr>
        <w:t xml:space="preserve">). Из них </w:t>
      </w:r>
      <w:r w:rsidR="00CB15C5" w:rsidRPr="00CB15C5">
        <w:rPr>
          <w:rFonts w:ascii="Times New Roman" w:hAnsi="Times New Roman"/>
          <w:color w:val="000000" w:themeColor="text1"/>
          <w:sz w:val="28"/>
          <w:szCs w:val="28"/>
        </w:rPr>
        <w:t>116</w:t>
      </w:r>
      <w:r w:rsidRPr="00CB15C5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CB15C5" w:rsidRPr="00CB15C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CB15C5">
        <w:rPr>
          <w:rFonts w:ascii="Times New Roman" w:hAnsi="Times New Roman"/>
          <w:color w:val="000000" w:themeColor="text1"/>
          <w:sz w:val="28"/>
          <w:szCs w:val="28"/>
        </w:rPr>
        <w:t xml:space="preserve"> совершено гражданами государств – участников СНГ (</w:t>
      </w:r>
      <w:r w:rsidR="00CB15C5" w:rsidRPr="00CB15C5">
        <w:rPr>
          <w:rFonts w:ascii="Times New Roman" w:hAnsi="Times New Roman"/>
          <w:color w:val="000000" w:themeColor="text1"/>
          <w:sz w:val="28"/>
          <w:szCs w:val="28"/>
        </w:rPr>
        <w:t>201</w:t>
      </w:r>
      <w:r w:rsidRPr="00CB15C5">
        <w:rPr>
          <w:rFonts w:ascii="Times New Roman" w:hAnsi="Times New Roman"/>
          <w:color w:val="000000" w:themeColor="text1"/>
          <w:sz w:val="28"/>
          <w:szCs w:val="28"/>
        </w:rPr>
        <w:t>; -</w:t>
      </w:r>
      <w:r w:rsidR="00CB15C5" w:rsidRPr="00CB15C5">
        <w:rPr>
          <w:rFonts w:ascii="Times New Roman" w:hAnsi="Times New Roman"/>
          <w:color w:val="000000" w:themeColor="text1"/>
          <w:sz w:val="28"/>
          <w:szCs w:val="28"/>
        </w:rPr>
        <w:t>42,3</w:t>
      </w:r>
      <w:r w:rsidRPr="00CB15C5">
        <w:rPr>
          <w:rFonts w:ascii="Times New Roman" w:hAnsi="Times New Roman"/>
          <w:color w:val="000000" w:themeColor="text1"/>
          <w:sz w:val="28"/>
          <w:szCs w:val="28"/>
        </w:rPr>
        <w:t xml:space="preserve">%). </w:t>
      </w:r>
    </w:p>
    <w:p w:rsidR="00156A38" w:rsidRPr="00CB15C5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15C5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зарегистрированных преступлений, совершенных в отношении иностранных граждан и лиц без гражданства, увеличилось на </w:t>
      </w:r>
      <w:r w:rsidR="00CB15C5" w:rsidRPr="00CB15C5">
        <w:rPr>
          <w:rFonts w:ascii="Times New Roman" w:hAnsi="Times New Roman"/>
          <w:color w:val="000000" w:themeColor="text1"/>
          <w:sz w:val="28"/>
          <w:szCs w:val="28"/>
        </w:rPr>
        <w:t>25,8</w:t>
      </w:r>
      <w:r w:rsidRPr="00CB15C5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CB15C5" w:rsidRPr="00CB15C5">
        <w:rPr>
          <w:rFonts w:ascii="Times New Roman" w:hAnsi="Times New Roman"/>
          <w:color w:val="000000" w:themeColor="text1"/>
          <w:sz w:val="28"/>
          <w:szCs w:val="28"/>
        </w:rPr>
        <w:t>66</w:t>
      </w:r>
      <w:r w:rsidRPr="00CB15C5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CB15C5" w:rsidRPr="00CB15C5">
        <w:rPr>
          <w:rFonts w:ascii="Times New Roman" w:hAnsi="Times New Roman"/>
          <w:color w:val="000000" w:themeColor="text1"/>
          <w:sz w:val="28"/>
          <w:szCs w:val="28"/>
        </w:rPr>
        <w:t>83</w:t>
      </w:r>
      <w:r w:rsidRPr="00CB15C5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156A38" w:rsidRPr="00CB15C5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5C5">
        <w:rPr>
          <w:rFonts w:ascii="Times New Roman" w:hAnsi="Times New Roman"/>
          <w:sz w:val="28"/>
          <w:szCs w:val="28"/>
        </w:rPr>
        <w:t xml:space="preserve">Анализ социально-криминологической характеристики преступности на территории края показал, что </w:t>
      </w:r>
      <w:r w:rsidR="00CB15C5" w:rsidRPr="00CB15C5">
        <w:rPr>
          <w:rFonts w:ascii="Times New Roman" w:hAnsi="Times New Roman"/>
          <w:sz w:val="28"/>
          <w:szCs w:val="28"/>
        </w:rPr>
        <w:t>57,0</w:t>
      </w:r>
      <w:r w:rsidRPr="00CB15C5">
        <w:rPr>
          <w:rFonts w:ascii="Times New Roman" w:hAnsi="Times New Roman"/>
          <w:sz w:val="28"/>
          <w:szCs w:val="28"/>
        </w:rPr>
        <w:t xml:space="preserve">% преступлений, от общего числа предварительно расследованных преступлений, совершены лицами, ранее их совершавшими – </w:t>
      </w:r>
      <w:r w:rsidR="00CB15C5" w:rsidRPr="00CB15C5">
        <w:rPr>
          <w:rFonts w:ascii="Times New Roman" w:hAnsi="Times New Roman"/>
          <w:sz w:val="28"/>
          <w:szCs w:val="28"/>
        </w:rPr>
        <w:t>4 741</w:t>
      </w:r>
      <w:r w:rsidRPr="00CB15C5">
        <w:rPr>
          <w:rFonts w:ascii="Times New Roman" w:hAnsi="Times New Roman"/>
          <w:sz w:val="28"/>
          <w:szCs w:val="28"/>
        </w:rPr>
        <w:t xml:space="preserve"> (</w:t>
      </w:r>
      <w:r w:rsidR="00CB15C5" w:rsidRPr="00CB15C5">
        <w:rPr>
          <w:rFonts w:ascii="Times New Roman" w:hAnsi="Times New Roman"/>
          <w:sz w:val="28"/>
          <w:szCs w:val="28"/>
        </w:rPr>
        <w:t>4 440</w:t>
      </w:r>
      <w:r w:rsidRPr="00CB15C5">
        <w:rPr>
          <w:rFonts w:ascii="Times New Roman" w:hAnsi="Times New Roman"/>
          <w:sz w:val="28"/>
          <w:szCs w:val="28"/>
        </w:rPr>
        <w:t>; +</w:t>
      </w:r>
      <w:r w:rsidR="00CB15C5" w:rsidRPr="00CB15C5">
        <w:rPr>
          <w:rFonts w:ascii="Times New Roman" w:hAnsi="Times New Roman"/>
          <w:sz w:val="28"/>
          <w:szCs w:val="28"/>
        </w:rPr>
        <w:t>6,8</w:t>
      </w:r>
      <w:r w:rsidRPr="00CB15C5">
        <w:rPr>
          <w:rFonts w:ascii="Times New Roman" w:hAnsi="Times New Roman"/>
          <w:sz w:val="28"/>
          <w:szCs w:val="28"/>
        </w:rPr>
        <w:t xml:space="preserve">%). </w:t>
      </w:r>
    </w:p>
    <w:p w:rsidR="00156A38" w:rsidRPr="00CB15C5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B15C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44038" cy="3013544"/>
            <wp:effectExtent l="19050" t="0" r="4362" b="0"/>
            <wp:docPr id="37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56A38" w:rsidRPr="00376FB3" w:rsidRDefault="00156A38" w:rsidP="00156A3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76FB3">
        <w:rPr>
          <w:noProof/>
        </w:rPr>
        <w:drawing>
          <wp:inline distT="0" distB="0" distL="0" distR="0">
            <wp:extent cx="3119535" cy="3800723"/>
            <wp:effectExtent l="19050" t="0" r="23715" b="9277"/>
            <wp:docPr id="38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376FB3">
        <w:rPr>
          <w:noProof/>
        </w:rPr>
        <w:drawing>
          <wp:inline distT="0" distB="0" distL="0" distR="0">
            <wp:extent cx="3063240" cy="3784821"/>
            <wp:effectExtent l="19050" t="0" r="22860" b="6129"/>
            <wp:docPr id="39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56A38" w:rsidRPr="00CB15C5" w:rsidRDefault="00156A38" w:rsidP="00156A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6FB3">
        <w:rPr>
          <w:rFonts w:ascii="Times New Roman" w:hAnsi="Times New Roman"/>
          <w:color w:val="000000" w:themeColor="text1"/>
          <w:sz w:val="28"/>
          <w:szCs w:val="28"/>
        </w:rPr>
        <w:lastRenderedPageBreak/>
        <w:t>17,</w:t>
      </w:r>
      <w:r w:rsidR="00CB15C5" w:rsidRPr="00376FB3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376FB3">
        <w:rPr>
          <w:rFonts w:ascii="Times New Roman" w:hAnsi="Times New Roman"/>
          <w:color w:val="000000" w:themeColor="text1"/>
          <w:sz w:val="28"/>
          <w:szCs w:val="28"/>
        </w:rPr>
        <w:t>% преступлений (</w:t>
      </w:r>
      <w:r w:rsidR="00CB15C5" w:rsidRPr="00376FB3">
        <w:rPr>
          <w:rFonts w:ascii="Times New Roman" w:hAnsi="Times New Roman"/>
          <w:color w:val="000000" w:themeColor="text1"/>
          <w:sz w:val="28"/>
          <w:szCs w:val="28"/>
        </w:rPr>
        <w:t>851</w:t>
      </w:r>
      <w:r w:rsidRPr="00376FB3">
        <w:rPr>
          <w:rFonts w:ascii="Times New Roman" w:hAnsi="Times New Roman"/>
          <w:color w:val="000000" w:themeColor="text1"/>
          <w:sz w:val="28"/>
          <w:szCs w:val="28"/>
        </w:rPr>
        <w:t>), совершенных лицами, ранее их совершавшими,</w:t>
      </w:r>
      <w:r w:rsidRPr="00CB15C5">
        <w:rPr>
          <w:rFonts w:ascii="Times New Roman" w:hAnsi="Times New Roman"/>
          <w:color w:val="000000" w:themeColor="text1"/>
          <w:sz w:val="28"/>
          <w:szCs w:val="28"/>
        </w:rPr>
        <w:t xml:space="preserve"> составляют тяжкие и особо тяжкие преступления (</w:t>
      </w:r>
      <w:r w:rsidR="00CB15C5" w:rsidRPr="00CB15C5">
        <w:rPr>
          <w:rFonts w:ascii="Times New Roman" w:hAnsi="Times New Roman"/>
          <w:color w:val="000000" w:themeColor="text1"/>
          <w:sz w:val="28"/>
          <w:szCs w:val="28"/>
        </w:rPr>
        <w:t>843; +0,9</w:t>
      </w:r>
      <w:r w:rsidRPr="00CB15C5">
        <w:rPr>
          <w:rFonts w:ascii="Times New Roman" w:hAnsi="Times New Roman"/>
          <w:color w:val="000000" w:themeColor="text1"/>
          <w:sz w:val="28"/>
          <w:szCs w:val="28"/>
        </w:rPr>
        <w:t>%).</w:t>
      </w:r>
    </w:p>
    <w:p w:rsidR="00156A38" w:rsidRPr="00CB15C5" w:rsidRDefault="00156A38" w:rsidP="00156A38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5C5">
        <w:rPr>
          <w:rFonts w:ascii="Times New Roman" w:hAnsi="Times New Roman"/>
          <w:sz w:val="28"/>
          <w:szCs w:val="28"/>
        </w:rPr>
        <w:t xml:space="preserve">На </w:t>
      </w:r>
      <w:r w:rsidR="00CB15C5" w:rsidRPr="00CB15C5">
        <w:rPr>
          <w:rFonts w:ascii="Times New Roman" w:hAnsi="Times New Roman"/>
          <w:sz w:val="28"/>
          <w:szCs w:val="28"/>
        </w:rPr>
        <w:t>10</w:t>
      </w:r>
      <w:r w:rsidRPr="00CB15C5">
        <w:rPr>
          <w:rFonts w:ascii="Times New Roman" w:hAnsi="Times New Roman"/>
          <w:sz w:val="28"/>
          <w:szCs w:val="28"/>
        </w:rPr>
        <w:t>,5% уменьшилось число предварительно расследованных преступлений, совершенных в состоянии алкогольного опьянения (с 1 </w:t>
      </w:r>
      <w:r w:rsidR="00CB15C5" w:rsidRPr="00CB15C5">
        <w:rPr>
          <w:rFonts w:ascii="Times New Roman" w:hAnsi="Times New Roman"/>
          <w:sz w:val="28"/>
          <w:szCs w:val="28"/>
        </w:rPr>
        <w:t>717</w:t>
      </w:r>
      <w:r w:rsidRPr="00CB15C5">
        <w:rPr>
          <w:rFonts w:ascii="Times New Roman" w:hAnsi="Times New Roman"/>
          <w:sz w:val="28"/>
          <w:szCs w:val="28"/>
        </w:rPr>
        <w:t xml:space="preserve"> до 1 </w:t>
      </w:r>
      <w:r w:rsidR="00CB15C5" w:rsidRPr="00CB15C5">
        <w:rPr>
          <w:rFonts w:ascii="Times New Roman" w:hAnsi="Times New Roman"/>
          <w:sz w:val="28"/>
          <w:szCs w:val="28"/>
        </w:rPr>
        <w:t>537</w:t>
      </w:r>
      <w:r w:rsidRPr="00CB15C5">
        <w:rPr>
          <w:rFonts w:ascii="Times New Roman" w:hAnsi="Times New Roman"/>
          <w:sz w:val="28"/>
          <w:szCs w:val="28"/>
        </w:rPr>
        <w:t xml:space="preserve">). Их удельный вес составил </w:t>
      </w:r>
      <w:r w:rsidR="00CB15C5" w:rsidRPr="00CB15C5">
        <w:rPr>
          <w:rFonts w:ascii="Times New Roman" w:hAnsi="Times New Roman"/>
          <w:sz w:val="28"/>
          <w:szCs w:val="28"/>
        </w:rPr>
        <w:t>18,5</w:t>
      </w:r>
      <w:r w:rsidRPr="00CB15C5">
        <w:rPr>
          <w:rFonts w:ascii="Times New Roman" w:hAnsi="Times New Roman"/>
          <w:sz w:val="28"/>
          <w:szCs w:val="28"/>
        </w:rPr>
        <w:t>% (19,</w:t>
      </w:r>
      <w:r w:rsidR="00CB15C5" w:rsidRPr="00CB15C5">
        <w:rPr>
          <w:rFonts w:ascii="Times New Roman" w:hAnsi="Times New Roman"/>
          <w:sz w:val="28"/>
          <w:szCs w:val="28"/>
        </w:rPr>
        <w:t>4</w:t>
      </w:r>
      <w:r w:rsidRPr="00CB15C5">
        <w:rPr>
          <w:rFonts w:ascii="Times New Roman" w:hAnsi="Times New Roman"/>
          <w:sz w:val="28"/>
          <w:szCs w:val="28"/>
        </w:rPr>
        <w:t xml:space="preserve">%). </w:t>
      </w:r>
    </w:p>
    <w:p w:rsidR="00156A38" w:rsidRPr="007B1F13" w:rsidRDefault="00156A38" w:rsidP="00156A38">
      <w:pPr>
        <w:spacing w:after="60" w:line="240" w:lineRule="auto"/>
        <w:jc w:val="both"/>
        <w:rPr>
          <w:noProof/>
          <w:highlight w:val="yellow"/>
        </w:rPr>
      </w:pPr>
      <w:r w:rsidRPr="007B1F13">
        <w:rPr>
          <w:rFonts w:ascii="Times New Roman" w:hAnsi="Times New Roman"/>
          <w:noProof/>
          <w:sz w:val="28"/>
          <w:szCs w:val="28"/>
          <w:highlight w:val="yellow"/>
        </w:rPr>
        <w:drawing>
          <wp:inline distT="0" distB="0" distL="0" distR="0">
            <wp:extent cx="6273580" cy="3204376"/>
            <wp:effectExtent l="0" t="0" r="0" b="0"/>
            <wp:docPr id="41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7B1F13">
        <w:rPr>
          <w:noProof/>
          <w:highlight w:val="yellow"/>
        </w:rPr>
        <w:t xml:space="preserve"> </w:t>
      </w:r>
    </w:p>
    <w:p w:rsidR="00156A38" w:rsidRPr="00CB15C5" w:rsidRDefault="00156A38" w:rsidP="00156A38">
      <w:pPr>
        <w:spacing w:after="60" w:line="240" w:lineRule="auto"/>
        <w:jc w:val="both"/>
        <w:rPr>
          <w:noProof/>
        </w:rPr>
      </w:pPr>
      <w:r w:rsidRPr="00CB15C5">
        <w:rPr>
          <w:noProof/>
        </w:rPr>
        <w:drawing>
          <wp:inline distT="0" distB="0" distL="0" distR="0">
            <wp:extent cx="6258395" cy="3450866"/>
            <wp:effectExtent l="19050" t="0" r="28105" b="0"/>
            <wp:docPr id="4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56A38" w:rsidRPr="004E337D" w:rsidRDefault="00156A38" w:rsidP="00156A3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15C5">
        <w:rPr>
          <w:rFonts w:ascii="Times New Roman" w:hAnsi="Times New Roman"/>
          <w:sz w:val="28"/>
          <w:szCs w:val="28"/>
        </w:rPr>
        <w:t xml:space="preserve">Снижение количества преступлений данной категории наблюдается на </w:t>
      </w:r>
      <w:r w:rsidRPr="004E337D">
        <w:rPr>
          <w:rFonts w:ascii="Times New Roman" w:hAnsi="Times New Roman"/>
          <w:sz w:val="28"/>
          <w:szCs w:val="28"/>
        </w:rPr>
        <w:t xml:space="preserve">территориях </w:t>
      </w:r>
      <w:proofErr w:type="spellStart"/>
      <w:r w:rsidRPr="004E337D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Pr="004E337D">
        <w:rPr>
          <w:rFonts w:ascii="Times New Roman" w:hAnsi="Times New Roman"/>
          <w:sz w:val="28"/>
          <w:szCs w:val="28"/>
        </w:rPr>
        <w:t xml:space="preserve"> (-</w:t>
      </w:r>
      <w:r w:rsidR="004E337D" w:rsidRPr="004E337D">
        <w:rPr>
          <w:rFonts w:ascii="Times New Roman" w:hAnsi="Times New Roman"/>
          <w:sz w:val="28"/>
          <w:szCs w:val="28"/>
        </w:rPr>
        <w:t>8,0</w:t>
      </w:r>
      <w:r w:rsidRPr="004E337D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4E337D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Pr="004E337D">
        <w:rPr>
          <w:rFonts w:ascii="Times New Roman" w:hAnsi="Times New Roman"/>
          <w:sz w:val="28"/>
          <w:szCs w:val="28"/>
        </w:rPr>
        <w:t xml:space="preserve"> (-</w:t>
      </w:r>
      <w:r w:rsidR="004E337D" w:rsidRPr="004E337D">
        <w:rPr>
          <w:rFonts w:ascii="Times New Roman" w:hAnsi="Times New Roman"/>
          <w:sz w:val="28"/>
          <w:szCs w:val="28"/>
        </w:rPr>
        <w:t>6</w:t>
      </w:r>
      <w:r w:rsidRPr="004E337D">
        <w:rPr>
          <w:rFonts w:ascii="Times New Roman" w:hAnsi="Times New Roman"/>
          <w:sz w:val="28"/>
          <w:szCs w:val="28"/>
        </w:rPr>
        <w:t xml:space="preserve">,3%), </w:t>
      </w:r>
      <w:proofErr w:type="spellStart"/>
      <w:r w:rsidRPr="004E337D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Pr="004E337D">
        <w:rPr>
          <w:rFonts w:ascii="Times New Roman" w:hAnsi="Times New Roman"/>
          <w:sz w:val="28"/>
          <w:szCs w:val="28"/>
        </w:rPr>
        <w:t xml:space="preserve">         (-</w:t>
      </w:r>
      <w:r w:rsidR="004E337D" w:rsidRPr="004E337D">
        <w:rPr>
          <w:rFonts w:ascii="Times New Roman" w:hAnsi="Times New Roman"/>
          <w:sz w:val="28"/>
          <w:szCs w:val="28"/>
        </w:rPr>
        <w:t>22,</w:t>
      </w:r>
      <w:r w:rsidRPr="004E337D">
        <w:rPr>
          <w:rFonts w:ascii="Times New Roman" w:hAnsi="Times New Roman"/>
          <w:sz w:val="28"/>
          <w:szCs w:val="28"/>
        </w:rPr>
        <w:t xml:space="preserve">7%), </w:t>
      </w:r>
      <w:proofErr w:type="spellStart"/>
      <w:r w:rsidRPr="004E337D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Pr="004E337D">
        <w:rPr>
          <w:rFonts w:ascii="Times New Roman" w:hAnsi="Times New Roman"/>
          <w:sz w:val="28"/>
          <w:szCs w:val="28"/>
        </w:rPr>
        <w:t xml:space="preserve"> (-</w:t>
      </w:r>
      <w:r w:rsidR="004E337D" w:rsidRPr="004E337D">
        <w:rPr>
          <w:rFonts w:ascii="Times New Roman" w:hAnsi="Times New Roman"/>
          <w:sz w:val="28"/>
          <w:szCs w:val="28"/>
        </w:rPr>
        <w:t>26,8</w:t>
      </w:r>
      <w:r w:rsidRPr="004E337D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4E337D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4E337D">
        <w:rPr>
          <w:rFonts w:ascii="Times New Roman" w:hAnsi="Times New Roman"/>
          <w:sz w:val="28"/>
          <w:szCs w:val="28"/>
        </w:rPr>
        <w:t xml:space="preserve"> (-</w:t>
      </w:r>
      <w:r w:rsidR="004E337D" w:rsidRPr="004E337D">
        <w:rPr>
          <w:rFonts w:ascii="Times New Roman" w:hAnsi="Times New Roman"/>
          <w:sz w:val="28"/>
          <w:szCs w:val="28"/>
        </w:rPr>
        <w:t>27,0</w:t>
      </w:r>
      <w:r w:rsidRPr="004E337D">
        <w:rPr>
          <w:rFonts w:ascii="Times New Roman" w:hAnsi="Times New Roman"/>
          <w:sz w:val="28"/>
          <w:szCs w:val="28"/>
        </w:rPr>
        <w:t>%), Левокумского (-</w:t>
      </w:r>
      <w:r w:rsidR="004E337D" w:rsidRPr="004E337D">
        <w:rPr>
          <w:rFonts w:ascii="Times New Roman" w:hAnsi="Times New Roman"/>
          <w:sz w:val="28"/>
          <w:szCs w:val="28"/>
        </w:rPr>
        <w:t>25,6</w:t>
      </w:r>
      <w:r w:rsidRPr="004E337D">
        <w:rPr>
          <w:rFonts w:ascii="Times New Roman" w:hAnsi="Times New Roman"/>
          <w:sz w:val="28"/>
          <w:szCs w:val="28"/>
        </w:rPr>
        <w:t>%), Новоселицкого (-</w:t>
      </w:r>
      <w:r w:rsidR="004E337D" w:rsidRPr="004E337D">
        <w:rPr>
          <w:rFonts w:ascii="Times New Roman" w:hAnsi="Times New Roman"/>
          <w:sz w:val="28"/>
          <w:szCs w:val="28"/>
        </w:rPr>
        <w:t>19,2</w:t>
      </w:r>
      <w:r w:rsidRPr="004E337D">
        <w:rPr>
          <w:rFonts w:ascii="Times New Roman" w:hAnsi="Times New Roman"/>
          <w:sz w:val="28"/>
          <w:szCs w:val="28"/>
        </w:rPr>
        <w:t xml:space="preserve">%), </w:t>
      </w:r>
      <w:r w:rsidR="004E337D" w:rsidRPr="004E337D">
        <w:rPr>
          <w:rFonts w:ascii="Times New Roman" w:hAnsi="Times New Roman"/>
          <w:sz w:val="28"/>
          <w:szCs w:val="28"/>
        </w:rPr>
        <w:t>Предгорного (-6,0</w:t>
      </w:r>
      <w:r w:rsidRPr="004E337D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4E337D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Pr="004E337D">
        <w:rPr>
          <w:rFonts w:ascii="Times New Roman" w:hAnsi="Times New Roman"/>
          <w:sz w:val="28"/>
          <w:szCs w:val="28"/>
        </w:rPr>
        <w:t xml:space="preserve"> (-</w:t>
      </w:r>
      <w:r w:rsidR="004E337D" w:rsidRPr="004E337D">
        <w:rPr>
          <w:rFonts w:ascii="Times New Roman" w:hAnsi="Times New Roman"/>
          <w:sz w:val="28"/>
          <w:szCs w:val="28"/>
        </w:rPr>
        <w:t>52,9</w:t>
      </w:r>
      <w:r w:rsidRPr="004E337D">
        <w:rPr>
          <w:rFonts w:ascii="Times New Roman" w:hAnsi="Times New Roman"/>
          <w:sz w:val="28"/>
          <w:szCs w:val="28"/>
        </w:rPr>
        <w:t>%), Труновского (-37,</w:t>
      </w:r>
      <w:r w:rsidR="004E337D" w:rsidRPr="004E337D">
        <w:rPr>
          <w:rFonts w:ascii="Times New Roman" w:hAnsi="Times New Roman"/>
          <w:sz w:val="28"/>
          <w:szCs w:val="28"/>
        </w:rPr>
        <w:t>5</w:t>
      </w:r>
      <w:r w:rsidRPr="004E337D">
        <w:rPr>
          <w:rFonts w:ascii="Times New Roman" w:hAnsi="Times New Roman"/>
          <w:sz w:val="28"/>
          <w:szCs w:val="28"/>
        </w:rPr>
        <w:t>%), Туркменского (-</w:t>
      </w:r>
      <w:r w:rsidR="004E337D" w:rsidRPr="004E337D">
        <w:rPr>
          <w:rFonts w:ascii="Times New Roman" w:hAnsi="Times New Roman"/>
          <w:sz w:val="28"/>
          <w:szCs w:val="28"/>
        </w:rPr>
        <w:t>21,1</w:t>
      </w:r>
      <w:r w:rsidRPr="004E337D">
        <w:rPr>
          <w:rFonts w:ascii="Times New Roman" w:hAnsi="Times New Roman"/>
          <w:sz w:val="28"/>
          <w:szCs w:val="28"/>
        </w:rPr>
        <w:t>%)</w:t>
      </w:r>
      <w:r w:rsidR="004E337D">
        <w:rPr>
          <w:rFonts w:ascii="Times New Roman" w:hAnsi="Times New Roman"/>
          <w:sz w:val="28"/>
          <w:szCs w:val="28"/>
        </w:rPr>
        <w:t>, Шпаковского (-3,6%)</w:t>
      </w:r>
      <w:r w:rsidRPr="004E337D">
        <w:rPr>
          <w:rFonts w:ascii="Times New Roman" w:hAnsi="Times New Roman"/>
          <w:sz w:val="28"/>
          <w:szCs w:val="28"/>
        </w:rPr>
        <w:t xml:space="preserve"> районов</w:t>
      </w:r>
      <w:r w:rsidR="004E33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337D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4E337D">
        <w:rPr>
          <w:rFonts w:ascii="Times New Roman" w:hAnsi="Times New Roman"/>
          <w:sz w:val="28"/>
          <w:szCs w:val="28"/>
        </w:rPr>
        <w:t xml:space="preserve"> </w:t>
      </w:r>
      <w:r w:rsidRPr="004E337D">
        <w:rPr>
          <w:rFonts w:ascii="Times New Roman" w:hAnsi="Times New Roman"/>
          <w:sz w:val="28"/>
          <w:szCs w:val="28"/>
        </w:rPr>
        <w:t>(-35,</w:t>
      </w:r>
      <w:r w:rsidR="004E337D" w:rsidRPr="004E337D">
        <w:rPr>
          <w:rFonts w:ascii="Times New Roman" w:hAnsi="Times New Roman"/>
          <w:sz w:val="28"/>
          <w:szCs w:val="28"/>
        </w:rPr>
        <w:t>0</w:t>
      </w:r>
      <w:r w:rsidRPr="004E337D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4E337D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Pr="004E337D">
        <w:rPr>
          <w:rFonts w:ascii="Times New Roman" w:hAnsi="Times New Roman"/>
          <w:sz w:val="28"/>
          <w:szCs w:val="28"/>
        </w:rPr>
        <w:t xml:space="preserve"> (-5</w:t>
      </w:r>
      <w:r w:rsidR="004E337D" w:rsidRPr="004E337D">
        <w:rPr>
          <w:rFonts w:ascii="Times New Roman" w:hAnsi="Times New Roman"/>
          <w:sz w:val="28"/>
          <w:szCs w:val="28"/>
        </w:rPr>
        <w:t>0</w:t>
      </w:r>
      <w:r w:rsidRPr="004E337D">
        <w:rPr>
          <w:rFonts w:ascii="Times New Roman" w:hAnsi="Times New Roman"/>
          <w:sz w:val="28"/>
          <w:szCs w:val="28"/>
        </w:rPr>
        <w:t xml:space="preserve">,7%), </w:t>
      </w:r>
      <w:proofErr w:type="spellStart"/>
      <w:r w:rsidRPr="004E337D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4E337D">
        <w:rPr>
          <w:rFonts w:ascii="Times New Roman" w:hAnsi="Times New Roman"/>
          <w:sz w:val="28"/>
          <w:szCs w:val="28"/>
        </w:rPr>
        <w:t xml:space="preserve"> (-</w:t>
      </w:r>
      <w:r w:rsidR="004E337D" w:rsidRPr="004E337D">
        <w:rPr>
          <w:rFonts w:ascii="Times New Roman" w:hAnsi="Times New Roman"/>
          <w:sz w:val="28"/>
          <w:szCs w:val="28"/>
        </w:rPr>
        <w:t>43,5</w:t>
      </w:r>
      <w:r w:rsidRPr="004E337D">
        <w:rPr>
          <w:rFonts w:ascii="Times New Roman" w:hAnsi="Times New Roman"/>
          <w:sz w:val="28"/>
          <w:szCs w:val="28"/>
        </w:rPr>
        <w:t xml:space="preserve">%), </w:t>
      </w:r>
      <w:r w:rsidRPr="004E337D">
        <w:rPr>
          <w:rFonts w:ascii="Times New Roman" w:hAnsi="Times New Roman"/>
          <w:sz w:val="28"/>
          <w:szCs w:val="28"/>
        </w:rPr>
        <w:lastRenderedPageBreak/>
        <w:t>Минераловодского (-</w:t>
      </w:r>
      <w:r w:rsidR="004E337D" w:rsidRPr="004E337D">
        <w:rPr>
          <w:rFonts w:ascii="Times New Roman" w:hAnsi="Times New Roman"/>
          <w:sz w:val="28"/>
          <w:szCs w:val="28"/>
        </w:rPr>
        <w:t>41,7</w:t>
      </w:r>
      <w:r w:rsidRPr="004E337D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4E337D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Pr="004E337D">
        <w:rPr>
          <w:rFonts w:ascii="Times New Roman" w:hAnsi="Times New Roman"/>
          <w:sz w:val="28"/>
          <w:szCs w:val="28"/>
        </w:rPr>
        <w:t xml:space="preserve"> (-</w:t>
      </w:r>
      <w:r w:rsidR="004E337D" w:rsidRPr="004E337D">
        <w:rPr>
          <w:rFonts w:ascii="Times New Roman" w:hAnsi="Times New Roman"/>
          <w:sz w:val="28"/>
          <w:szCs w:val="28"/>
        </w:rPr>
        <w:t>3,8</w:t>
      </w:r>
      <w:r w:rsidRPr="004E337D">
        <w:rPr>
          <w:rFonts w:ascii="Times New Roman" w:hAnsi="Times New Roman"/>
          <w:sz w:val="28"/>
          <w:szCs w:val="28"/>
        </w:rPr>
        <w:t>%), Петровского (-</w:t>
      </w:r>
      <w:r w:rsidR="004E337D" w:rsidRPr="004E337D">
        <w:rPr>
          <w:rFonts w:ascii="Times New Roman" w:hAnsi="Times New Roman"/>
          <w:sz w:val="28"/>
          <w:szCs w:val="28"/>
        </w:rPr>
        <w:t>41,4</w:t>
      </w:r>
      <w:r w:rsidRPr="004E337D">
        <w:rPr>
          <w:rFonts w:ascii="Times New Roman" w:hAnsi="Times New Roman"/>
          <w:sz w:val="28"/>
          <w:szCs w:val="28"/>
        </w:rPr>
        <w:t>%), Советского (-</w:t>
      </w:r>
      <w:r w:rsidR="004E337D" w:rsidRPr="004E337D">
        <w:rPr>
          <w:rFonts w:ascii="Times New Roman" w:hAnsi="Times New Roman"/>
          <w:sz w:val="28"/>
          <w:szCs w:val="28"/>
        </w:rPr>
        <w:t>33,3</w:t>
      </w:r>
      <w:r w:rsidRPr="004E337D">
        <w:rPr>
          <w:rFonts w:ascii="Times New Roman" w:hAnsi="Times New Roman"/>
          <w:sz w:val="28"/>
          <w:szCs w:val="28"/>
        </w:rPr>
        <w:t xml:space="preserve">%) городских округов, Ленинского района города Ставрополя </w:t>
      </w:r>
      <w:r w:rsidR="004E337D">
        <w:rPr>
          <w:rFonts w:ascii="Times New Roman" w:hAnsi="Times New Roman"/>
          <w:sz w:val="28"/>
          <w:szCs w:val="28"/>
        </w:rPr>
        <w:t xml:space="preserve">             </w:t>
      </w:r>
      <w:r w:rsidRPr="004E337D">
        <w:rPr>
          <w:rFonts w:ascii="Times New Roman" w:hAnsi="Times New Roman"/>
          <w:sz w:val="28"/>
          <w:szCs w:val="28"/>
        </w:rPr>
        <w:t>(-</w:t>
      </w:r>
      <w:r w:rsidR="004E337D" w:rsidRPr="004E337D">
        <w:rPr>
          <w:rFonts w:ascii="Times New Roman" w:hAnsi="Times New Roman"/>
          <w:sz w:val="28"/>
          <w:szCs w:val="28"/>
        </w:rPr>
        <w:t>28</w:t>
      </w:r>
      <w:r w:rsidRPr="004E337D">
        <w:rPr>
          <w:rFonts w:ascii="Times New Roman" w:hAnsi="Times New Roman"/>
          <w:sz w:val="28"/>
          <w:szCs w:val="28"/>
        </w:rPr>
        <w:t>,8%), городов Ессентуки (-</w:t>
      </w:r>
      <w:r w:rsidR="004E337D" w:rsidRPr="004E337D">
        <w:rPr>
          <w:rFonts w:ascii="Times New Roman" w:hAnsi="Times New Roman"/>
          <w:sz w:val="28"/>
          <w:szCs w:val="28"/>
        </w:rPr>
        <w:t>3,3</w:t>
      </w:r>
      <w:r w:rsidRPr="004E337D">
        <w:rPr>
          <w:rFonts w:ascii="Times New Roman" w:hAnsi="Times New Roman"/>
          <w:sz w:val="28"/>
          <w:szCs w:val="28"/>
        </w:rPr>
        <w:t>%), Кисловодска (-</w:t>
      </w:r>
      <w:r w:rsidR="004E337D" w:rsidRPr="004E337D">
        <w:rPr>
          <w:rFonts w:ascii="Times New Roman" w:hAnsi="Times New Roman"/>
          <w:sz w:val="28"/>
          <w:szCs w:val="28"/>
        </w:rPr>
        <w:t>26,9</w:t>
      </w:r>
      <w:r w:rsidRPr="004E337D">
        <w:rPr>
          <w:rFonts w:ascii="Times New Roman" w:hAnsi="Times New Roman"/>
          <w:sz w:val="28"/>
          <w:szCs w:val="28"/>
        </w:rPr>
        <w:t>%), Лермонтова</w:t>
      </w:r>
      <w:proofErr w:type="gramEnd"/>
      <w:r w:rsidRPr="004E337D">
        <w:rPr>
          <w:rFonts w:ascii="Times New Roman" w:hAnsi="Times New Roman"/>
          <w:sz w:val="28"/>
          <w:szCs w:val="28"/>
        </w:rPr>
        <w:t xml:space="preserve"> (-</w:t>
      </w:r>
      <w:r w:rsidR="004E337D" w:rsidRPr="004E337D">
        <w:rPr>
          <w:rFonts w:ascii="Times New Roman" w:hAnsi="Times New Roman"/>
          <w:sz w:val="28"/>
          <w:szCs w:val="28"/>
        </w:rPr>
        <w:t>30,4</w:t>
      </w:r>
      <w:r w:rsidRPr="004E337D">
        <w:rPr>
          <w:rFonts w:ascii="Times New Roman" w:hAnsi="Times New Roman"/>
          <w:sz w:val="28"/>
          <w:szCs w:val="28"/>
        </w:rPr>
        <w:t>%).</w:t>
      </w:r>
    </w:p>
    <w:p w:rsidR="00156A38" w:rsidRPr="004E337D" w:rsidRDefault="00156A38" w:rsidP="00156A3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4E337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58367" cy="3713259"/>
            <wp:effectExtent l="19050" t="0" r="28133" b="1491"/>
            <wp:docPr id="4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56A38" w:rsidRPr="00CB15C5" w:rsidRDefault="00156A38" w:rsidP="00156A3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5C5">
        <w:rPr>
          <w:rFonts w:ascii="Times New Roman" w:hAnsi="Times New Roman"/>
          <w:sz w:val="28"/>
          <w:szCs w:val="28"/>
        </w:rPr>
        <w:t xml:space="preserve">На </w:t>
      </w:r>
      <w:r w:rsidR="00CB15C5" w:rsidRPr="00CB15C5">
        <w:rPr>
          <w:rFonts w:ascii="Times New Roman" w:hAnsi="Times New Roman"/>
          <w:sz w:val="28"/>
          <w:szCs w:val="28"/>
        </w:rPr>
        <w:t>9,5</w:t>
      </w:r>
      <w:r w:rsidRPr="00CB15C5">
        <w:rPr>
          <w:rFonts w:ascii="Times New Roman" w:hAnsi="Times New Roman"/>
          <w:sz w:val="28"/>
          <w:szCs w:val="28"/>
        </w:rPr>
        <w:t xml:space="preserve">% увеличилось число зарегистрированных преступлений, совершенных в общественных местах (с </w:t>
      </w:r>
      <w:r w:rsidR="00CB15C5" w:rsidRPr="00CB15C5">
        <w:rPr>
          <w:rFonts w:ascii="Times New Roman" w:hAnsi="Times New Roman"/>
          <w:sz w:val="28"/>
          <w:szCs w:val="28"/>
        </w:rPr>
        <w:t>4 721</w:t>
      </w:r>
      <w:r w:rsidRPr="00CB15C5">
        <w:rPr>
          <w:rFonts w:ascii="Times New Roman" w:hAnsi="Times New Roman"/>
          <w:sz w:val="28"/>
          <w:szCs w:val="28"/>
        </w:rPr>
        <w:t xml:space="preserve"> до </w:t>
      </w:r>
      <w:r w:rsidR="00CB15C5" w:rsidRPr="00CB15C5">
        <w:rPr>
          <w:rFonts w:ascii="Times New Roman" w:hAnsi="Times New Roman"/>
          <w:sz w:val="28"/>
          <w:szCs w:val="28"/>
        </w:rPr>
        <w:t>5 168</w:t>
      </w:r>
      <w:r w:rsidRPr="00CB15C5">
        <w:rPr>
          <w:rFonts w:ascii="Times New Roman" w:hAnsi="Times New Roman"/>
          <w:sz w:val="28"/>
          <w:szCs w:val="28"/>
        </w:rPr>
        <w:t>). Их удельный вес составил 30,</w:t>
      </w:r>
      <w:r w:rsidR="00CB15C5" w:rsidRPr="00CB15C5">
        <w:rPr>
          <w:rFonts w:ascii="Times New Roman" w:hAnsi="Times New Roman"/>
          <w:sz w:val="28"/>
          <w:szCs w:val="28"/>
        </w:rPr>
        <w:t>0</w:t>
      </w:r>
      <w:r w:rsidRPr="00CB15C5">
        <w:rPr>
          <w:rFonts w:ascii="Times New Roman" w:hAnsi="Times New Roman"/>
          <w:sz w:val="28"/>
          <w:szCs w:val="28"/>
        </w:rPr>
        <w:t>% (АППГ-</w:t>
      </w:r>
      <w:r w:rsidR="00CB15C5" w:rsidRPr="00CB15C5">
        <w:rPr>
          <w:rFonts w:ascii="Times New Roman" w:hAnsi="Times New Roman"/>
          <w:sz w:val="28"/>
          <w:szCs w:val="28"/>
        </w:rPr>
        <w:t>29,6</w:t>
      </w:r>
      <w:r w:rsidRPr="00CB15C5">
        <w:rPr>
          <w:rFonts w:ascii="Times New Roman" w:hAnsi="Times New Roman"/>
          <w:sz w:val="28"/>
          <w:szCs w:val="28"/>
        </w:rPr>
        <w:t xml:space="preserve">%). </w:t>
      </w:r>
    </w:p>
    <w:p w:rsidR="00156A38" w:rsidRPr="00D075F1" w:rsidRDefault="00156A38" w:rsidP="00156A3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075F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3187" cy="2902226"/>
            <wp:effectExtent l="19050" t="0" r="22363" b="0"/>
            <wp:docPr id="4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156A38" w:rsidRPr="00EC2B0B" w:rsidRDefault="00156A38" w:rsidP="00156A3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2CEE">
        <w:rPr>
          <w:rFonts w:ascii="Times New Roman" w:hAnsi="Times New Roman"/>
          <w:sz w:val="28"/>
          <w:szCs w:val="28"/>
        </w:rPr>
        <w:t>Рост отмечен на территориях Александровского (+</w:t>
      </w:r>
      <w:r w:rsidR="002D2CEE" w:rsidRPr="002D2CEE">
        <w:rPr>
          <w:rFonts w:ascii="Times New Roman" w:hAnsi="Times New Roman"/>
          <w:sz w:val="28"/>
          <w:szCs w:val="28"/>
        </w:rPr>
        <w:t>39,2</w:t>
      </w:r>
      <w:r w:rsidRPr="002D2CEE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2D2CEE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Pr="002D2CEE">
        <w:rPr>
          <w:rFonts w:ascii="Times New Roman" w:hAnsi="Times New Roman"/>
          <w:sz w:val="28"/>
          <w:szCs w:val="28"/>
        </w:rPr>
        <w:t xml:space="preserve"> (+</w:t>
      </w:r>
      <w:r w:rsidR="002D2CEE" w:rsidRPr="002D2CEE">
        <w:rPr>
          <w:rFonts w:ascii="Times New Roman" w:hAnsi="Times New Roman"/>
          <w:sz w:val="28"/>
          <w:szCs w:val="28"/>
        </w:rPr>
        <w:t>17,4</w:t>
      </w:r>
      <w:r w:rsidRPr="002D2CEE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2D2CEE">
        <w:rPr>
          <w:rFonts w:ascii="Times New Roman" w:hAnsi="Times New Roman"/>
          <w:sz w:val="28"/>
          <w:szCs w:val="28"/>
          <w:shd w:val="clear" w:color="auto" w:fill="FFFFFF"/>
        </w:rPr>
        <w:t>Апанасенковского</w:t>
      </w:r>
      <w:proofErr w:type="spellEnd"/>
      <w:r w:rsidRPr="002D2CEE">
        <w:rPr>
          <w:rFonts w:ascii="Times New Roman" w:hAnsi="Times New Roman"/>
          <w:sz w:val="28"/>
          <w:szCs w:val="28"/>
          <w:shd w:val="clear" w:color="auto" w:fill="FFFFFF"/>
        </w:rPr>
        <w:t xml:space="preserve"> (+</w:t>
      </w:r>
      <w:r w:rsidR="002D2CEE" w:rsidRPr="002D2CEE">
        <w:rPr>
          <w:rFonts w:ascii="Times New Roman" w:hAnsi="Times New Roman"/>
          <w:sz w:val="28"/>
          <w:szCs w:val="28"/>
          <w:shd w:val="clear" w:color="auto" w:fill="FFFFFF"/>
        </w:rPr>
        <w:t>11,1</w:t>
      </w:r>
      <w:r w:rsidRPr="002D2CEE">
        <w:rPr>
          <w:rFonts w:ascii="Times New Roman" w:hAnsi="Times New Roman"/>
          <w:sz w:val="28"/>
          <w:szCs w:val="28"/>
          <w:shd w:val="clear" w:color="auto" w:fill="FFFFFF"/>
        </w:rPr>
        <w:t>%),</w:t>
      </w:r>
      <w:r w:rsidRPr="002D2C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2CEE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2D2CEE">
        <w:rPr>
          <w:rFonts w:ascii="Times New Roman" w:hAnsi="Times New Roman"/>
          <w:sz w:val="28"/>
          <w:szCs w:val="28"/>
        </w:rPr>
        <w:t xml:space="preserve"> (+</w:t>
      </w:r>
      <w:r w:rsidR="002D2CEE" w:rsidRPr="002D2CEE">
        <w:rPr>
          <w:rFonts w:ascii="Times New Roman" w:hAnsi="Times New Roman"/>
          <w:sz w:val="28"/>
          <w:szCs w:val="28"/>
        </w:rPr>
        <w:t>21,2</w:t>
      </w:r>
      <w:r w:rsidRPr="002D2CEE">
        <w:rPr>
          <w:rFonts w:ascii="Times New Roman" w:hAnsi="Times New Roman"/>
          <w:sz w:val="28"/>
          <w:szCs w:val="28"/>
        </w:rPr>
        <w:t>%), Кочубеевского (+</w:t>
      </w:r>
      <w:r w:rsidR="002D2CEE" w:rsidRPr="002D2CEE">
        <w:rPr>
          <w:rFonts w:ascii="Times New Roman" w:hAnsi="Times New Roman"/>
          <w:sz w:val="28"/>
          <w:szCs w:val="28"/>
        </w:rPr>
        <w:t>6,1</w:t>
      </w:r>
      <w:r w:rsidRPr="002D2CEE">
        <w:rPr>
          <w:rFonts w:ascii="Times New Roman" w:hAnsi="Times New Roman"/>
          <w:sz w:val="28"/>
          <w:szCs w:val="28"/>
        </w:rPr>
        <w:t>%), Новоселицкого (+</w:t>
      </w:r>
      <w:r w:rsidR="002D2CEE" w:rsidRPr="002D2CEE">
        <w:rPr>
          <w:rFonts w:ascii="Times New Roman" w:hAnsi="Times New Roman"/>
          <w:sz w:val="28"/>
          <w:szCs w:val="28"/>
        </w:rPr>
        <w:t>35,3</w:t>
      </w:r>
      <w:r w:rsidRPr="002D2CEE">
        <w:rPr>
          <w:rFonts w:ascii="Times New Roman" w:hAnsi="Times New Roman"/>
          <w:sz w:val="28"/>
          <w:szCs w:val="28"/>
        </w:rPr>
        <w:t>%), Предгорного (+</w:t>
      </w:r>
      <w:r w:rsidR="002D2CEE" w:rsidRPr="002D2CEE">
        <w:rPr>
          <w:rFonts w:ascii="Times New Roman" w:hAnsi="Times New Roman"/>
          <w:sz w:val="28"/>
          <w:szCs w:val="28"/>
        </w:rPr>
        <w:t>45,8</w:t>
      </w:r>
      <w:r w:rsidRPr="002D2CEE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2D2CEE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Pr="002D2CEE">
        <w:rPr>
          <w:rFonts w:ascii="Times New Roman" w:hAnsi="Times New Roman"/>
          <w:sz w:val="28"/>
          <w:szCs w:val="28"/>
        </w:rPr>
        <w:t xml:space="preserve"> (+</w:t>
      </w:r>
      <w:r w:rsidR="002D2CEE" w:rsidRPr="002D2CEE">
        <w:rPr>
          <w:rFonts w:ascii="Times New Roman" w:hAnsi="Times New Roman"/>
          <w:sz w:val="28"/>
          <w:szCs w:val="28"/>
        </w:rPr>
        <w:t>88,9</w:t>
      </w:r>
      <w:r w:rsidRPr="002D2CEE">
        <w:rPr>
          <w:rFonts w:ascii="Times New Roman" w:hAnsi="Times New Roman"/>
          <w:sz w:val="28"/>
          <w:szCs w:val="28"/>
        </w:rPr>
        <w:t>%), Труновского (+</w:t>
      </w:r>
      <w:r w:rsidR="002D2CEE" w:rsidRPr="002D2CEE">
        <w:rPr>
          <w:rFonts w:ascii="Times New Roman" w:hAnsi="Times New Roman"/>
          <w:sz w:val="28"/>
          <w:szCs w:val="28"/>
        </w:rPr>
        <w:t>9,1</w:t>
      </w:r>
      <w:r w:rsidRPr="002D2CEE">
        <w:rPr>
          <w:rFonts w:ascii="Times New Roman" w:hAnsi="Times New Roman"/>
          <w:sz w:val="28"/>
          <w:szCs w:val="28"/>
        </w:rPr>
        <w:t>%)</w:t>
      </w:r>
      <w:r w:rsidR="002D2CEE">
        <w:rPr>
          <w:rFonts w:ascii="Times New Roman" w:hAnsi="Times New Roman"/>
          <w:sz w:val="28"/>
          <w:szCs w:val="28"/>
        </w:rPr>
        <w:t>, Шпаковского (+0,6%)</w:t>
      </w:r>
      <w:r w:rsidRPr="002D2CEE">
        <w:rPr>
          <w:rFonts w:ascii="Times New Roman" w:hAnsi="Times New Roman"/>
          <w:sz w:val="28"/>
          <w:szCs w:val="28"/>
        </w:rPr>
        <w:t xml:space="preserve"> районов, </w:t>
      </w:r>
      <w:proofErr w:type="spellStart"/>
      <w:r w:rsidRPr="002D2CEE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Pr="002D2CEE">
        <w:rPr>
          <w:rFonts w:ascii="Times New Roman" w:hAnsi="Times New Roman"/>
          <w:sz w:val="28"/>
          <w:szCs w:val="28"/>
        </w:rPr>
        <w:t xml:space="preserve"> (+</w:t>
      </w:r>
      <w:r w:rsidR="002D2CEE" w:rsidRPr="002D2CEE">
        <w:rPr>
          <w:rFonts w:ascii="Times New Roman" w:hAnsi="Times New Roman"/>
          <w:sz w:val="28"/>
          <w:szCs w:val="28"/>
        </w:rPr>
        <w:t>26</w:t>
      </w:r>
      <w:r w:rsidRPr="002D2CEE">
        <w:rPr>
          <w:rFonts w:ascii="Times New Roman" w:hAnsi="Times New Roman"/>
          <w:sz w:val="28"/>
          <w:szCs w:val="28"/>
        </w:rPr>
        <w:t>,9%), Георгиевского (+</w:t>
      </w:r>
      <w:r w:rsidR="002D2CEE" w:rsidRPr="002D2CEE">
        <w:rPr>
          <w:rFonts w:ascii="Times New Roman" w:hAnsi="Times New Roman"/>
          <w:sz w:val="28"/>
          <w:szCs w:val="28"/>
        </w:rPr>
        <w:t>57,1</w:t>
      </w:r>
      <w:r w:rsidRPr="002D2CEE">
        <w:rPr>
          <w:rFonts w:ascii="Times New Roman" w:hAnsi="Times New Roman"/>
          <w:sz w:val="28"/>
          <w:szCs w:val="28"/>
        </w:rPr>
        <w:t>%), Минераловодского (+</w:t>
      </w:r>
      <w:r w:rsidR="002D2CEE" w:rsidRPr="002D2CEE">
        <w:rPr>
          <w:rFonts w:ascii="Times New Roman" w:hAnsi="Times New Roman"/>
          <w:sz w:val="28"/>
          <w:szCs w:val="28"/>
        </w:rPr>
        <w:t>2,1</w:t>
      </w:r>
      <w:r w:rsidRPr="002D2CEE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2D2CEE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Pr="002D2CEE">
        <w:rPr>
          <w:rFonts w:ascii="Times New Roman" w:hAnsi="Times New Roman"/>
          <w:sz w:val="28"/>
          <w:szCs w:val="28"/>
        </w:rPr>
        <w:t xml:space="preserve"> (+</w:t>
      </w:r>
      <w:r w:rsidR="002D2CEE" w:rsidRPr="002D2CEE">
        <w:rPr>
          <w:rFonts w:ascii="Times New Roman" w:hAnsi="Times New Roman"/>
          <w:sz w:val="28"/>
          <w:szCs w:val="28"/>
        </w:rPr>
        <w:t>6,3</w:t>
      </w:r>
      <w:r w:rsidRPr="002D2CEE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2D2CEE">
        <w:rPr>
          <w:rFonts w:ascii="Times New Roman" w:hAnsi="Times New Roman"/>
          <w:sz w:val="28"/>
          <w:szCs w:val="28"/>
        </w:rPr>
        <w:lastRenderedPageBreak/>
        <w:t>Новоалександровского</w:t>
      </w:r>
      <w:proofErr w:type="spellEnd"/>
      <w:r w:rsidRPr="002D2CEE">
        <w:rPr>
          <w:rFonts w:ascii="Times New Roman" w:hAnsi="Times New Roman"/>
          <w:sz w:val="28"/>
          <w:szCs w:val="28"/>
        </w:rPr>
        <w:t xml:space="preserve"> (+</w:t>
      </w:r>
      <w:r w:rsidR="002D2CEE" w:rsidRPr="002D2CEE">
        <w:rPr>
          <w:rFonts w:ascii="Times New Roman" w:hAnsi="Times New Roman"/>
          <w:sz w:val="28"/>
          <w:szCs w:val="28"/>
        </w:rPr>
        <w:t>35,5</w:t>
      </w:r>
      <w:r w:rsidRPr="002D2CEE">
        <w:rPr>
          <w:rFonts w:ascii="Times New Roman" w:hAnsi="Times New Roman"/>
          <w:sz w:val="28"/>
          <w:szCs w:val="28"/>
        </w:rPr>
        <w:t>%)</w:t>
      </w:r>
      <w:r w:rsidR="002D2CEE">
        <w:rPr>
          <w:rFonts w:ascii="Times New Roman" w:hAnsi="Times New Roman"/>
          <w:sz w:val="28"/>
          <w:szCs w:val="28"/>
        </w:rPr>
        <w:t>, Советского (+1,2</w:t>
      </w:r>
      <w:r w:rsidR="002D2CEE" w:rsidRPr="002D2CEE">
        <w:rPr>
          <w:rFonts w:ascii="Times New Roman" w:hAnsi="Times New Roman"/>
          <w:sz w:val="28"/>
          <w:szCs w:val="28"/>
        </w:rPr>
        <w:t>%)</w:t>
      </w:r>
      <w:r w:rsidRPr="002D2CEE">
        <w:rPr>
          <w:rFonts w:ascii="Times New Roman" w:hAnsi="Times New Roman"/>
          <w:sz w:val="28"/>
          <w:szCs w:val="28"/>
        </w:rPr>
        <w:t xml:space="preserve"> городских округов, Ленинского (+</w:t>
      </w:r>
      <w:r w:rsidR="002D2CEE" w:rsidRPr="002D2CEE">
        <w:rPr>
          <w:rFonts w:ascii="Times New Roman" w:hAnsi="Times New Roman"/>
          <w:sz w:val="28"/>
          <w:szCs w:val="28"/>
        </w:rPr>
        <w:t>6,5</w:t>
      </w:r>
      <w:r w:rsidRPr="002D2CEE">
        <w:rPr>
          <w:rFonts w:ascii="Times New Roman" w:hAnsi="Times New Roman"/>
          <w:sz w:val="28"/>
          <w:szCs w:val="28"/>
        </w:rPr>
        <w:t>%), Октябрьского (+</w:t>
      </w:r>
      <w:r w:rsidR="002D2CEE" w:rsidRPr="002D2CEE">
        <w:rPr>
          <w:rFonts w:ascii="Times New Roman" w:hAnsi="Times New Roman"/>
          <w:sz w:val="28"/>
          <w:szCs w:val="28"/>
        </w:rPr>
        <w:t>11,0</w:t>
      </w:r>
      <w:r w:rsidRPr="002D2CEE">
        <w:rPr>
          <w:rFonts w:ascii="Times New Roman" w:hAnsi="Times New Roman"/>
          <w:sz w:val="28"/>
          <w:szCs w:val="28"/>
        </w:rPr>
        <w:t>%), Промышленного (+</w:t>
      </w:r>
      <w:r w:rsidR="002D2CEE" w:rsidRPr="002D2CEE">
        <w:rPr>
          <w:rFonts w:ascii="Times New Roman" w:hAnsi="Times New Roman"/>
          <w:sz w:val="28"/>
          <w:szCs w:val="28"/>
        </w:rPr>
        <w:t>27,5</w:t>
      </w:r>
      <w:r w:rsidRPr="002D2CEE">
        <w:rPr>
          <w:rFonts w:ascii="Times New Roman" w:hAnsi="Times New Roman"/>
          <w:sz w:val="28"/>
          <w:szCs w:val="28"/>
        </w:rPr>
        <w:t>%) районов города Ставрополя, городов Ессентуки (+</w:t>
      </w:r>
      <w:r w:rsidR="002D2CEE" w:rsidRPr="002D2CEE">
        <w:rPr>
          <w:rFonts w:ascii="Times New Roman" w:hAnsi="Times New Roman"/>
          <w:sz w:val="28"/>
          <w:szCs w:val="28"/>
        </w:rPr>
        <w:t>17,7</w:t>
      </w:r>
      <w:r w:rsidRPr="002D2CEE">
        <w:rPr>
          <w:rFonts w:ascii="Times New Roman" w:hAnsi="Times New Roman"/>
          <w:sz w:val="28"/>
          <w:szCs w:val="28"/>
        </w:rPr>
        <w:t>%), Железноводска (+</w:t>
      </w:r>
      <w:r w:rsidR="002D2CEE" w:rsidRPr="002D2CEE">
        <w:rPr>
          <w:rFonts w:ascii="Times New Roman" w:hAnsi="Times New Roman"/>
          <w:sz w:val="28"/>
          <w:szCs w:val="28"/>
        </w:rPr>
        <w:t>17,3</w:t>
      </w:r>
      <w:r w:rsidRPr="002D2CEE">
        <w:rPr>
          <w:rFonts w:ascii="Times New Roman" w:hAnsi="Times New Roman"/>
          <w:sz w:val="28"/>
          <w:szCs w:val="28"/>
        </w:rPr>
        <w:t xml:space="preserve">%), </w:t>
      </w:r>
      <w:r w:rsidR="002D2CEE">
        <w:rPr>
          <w:rFonts w:ascii="Times New Roman" w:hAnsi="Times New Roman"/>
          <w:sz w:val="28"/>
          <w:szCs w:val="28"/>
        </w:rPr>
        <w:t xml:space="preserve">Кисловодска (+2,7%), </w:t>
      </w:r>
      <w:r w:rsidRPr="002D2CEE">
        <w:rPr>
          <w:rFonts w:ascii="Times New Roman" w:hAnsi="Times New Roman"/>
          <w:sz w:val="28"/>
          <w:szCs w:val="28"/>
        </w:rPr>
        <w:t>Пятигорска (+</w:t>
      </w:r>
      <w:r w:rsidR="002D2CEE" w:rsidRPr="002D2CEE">
        <w:rPr>
          <w:rFonts w:ascii="Times New Roman" w:hAnsi="Times New Roman"/>
          <w:sz w:val="28"/>
          <w:szCs w:val="28"/>
        </w:rPr>
        <w:t>13,3</w:t>
      </w:r>
      <w:r w:rsidRPr="002D2CEE">
        <w:rPr>
          <w:rFonts w:ascii="Times New Roman" w:hAnsi="Times New Roman"/>
          <w:sz w:val="28"/>
          <w:szCs w:val="28"/>
        </w:rPr>
        <w:t>%), Ставрополя (+</w:t>
      </w:r>
      <w:r w:rsidR="002D2CEE" w:rsidRPr="002D2CEE">
        <w:rPr>
          <w:rFonts w:ascii="Times New Roman" w:hAnsi="Times New Roman"/>
          <w:sz w:val="28"/>
          <w:szCs w:val="28"/>
        </w:rPr>
        <w:t>18,8</w:t>
      </w:r>
      <w:r w:rsidRPr="002D2CEE">
        <w:rPr>
          <w:rFonts w:ascii="Times New Roman" w:hAnsi="Times New Roman"/>
          <w:sz w:val="28"/>
          <w:szCs w:val="28"/>
        </w:rPr>
        <w:t>%).</w:t>
      </w:r>
      <w:proofErr w:type="gramEnd"/>
    </w:p>
    <w:p w:rsidR="00156A38" w:rsidRPr="00EC2B0B" w:rsidRDefault="00156A38" w:rsidP="00156A38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C2B0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6335" cy="2321781"/>
            <wp:effectExtent l="19050" t="0" r="165" b="0"/>
            <wp:docPr id="4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56A38" w:rsidRPr="00D075F1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B0B">
        <w:rPr>
          <w:rFonts w:ascii="Times New Roman" w:hAnsi="Times New Roman"/>
          <w:sz w:val="28"/>
          <w:szCs w:val="28"/>
        </w:rPr>
        <w:t xml:space="preserve">Организованными группами или преступными сообществами совершено </w:t>
      </w:r>
      <w:r w:rsidR="00D075F1" w:rsidRPr="00EC2B0B">
        <w:rPr>
          <w:rFonts w:ascii="Times New Roman" w:hAnsi="Times New Roman"/>
          <w:sz w:val="28"/>
          <w:szCs w:val="28"/>
        </w:rPr>
        <w:t xml:space="preserve">221 </w:t>
      </w:r>
      <w:r w:rsidRPr="00EC2B0B">
        <w:rPr>
          <w:rFonts w:ascii="Times New Roman" w:hAnsi="Times New Roman"/>
          <w:sz w:val="28"/>
          <w:szCs w:val="28"/>
        </w:rPr>
        <w:t>преступлени</w:t>
      </w:r>
      <w:r w:rsidR="00D075F1" w:rsidRPr="00EC2B0B">
        <w:rPr>
          <w:rFonts w:ascii="Times New Roman" w:hAnsi="Times New Roman"/>
          <w:sz w:val="28"/>
          <w:szCs w:val="28"/>
        </w:rPr>
        <w:t>е</w:t>
      </w:r>
      <w:r w:rsidRPr="00EC2B0B">
        <w:rPr>
          <w:rFonts w:ascii="Times New Roman" w:hAnsi="Times New Roman"/>
          <w:sz w:val="28"/>
          <w:szCs w:val="28"/>
        </w:rPr>
        <w:t xml:space="preserve"> (</w:t>
      </w:r>
      <w:r w:rsidR="00D075F1" w:rsidRPr="00EC2B0B">
        <w:rPr>
          <w:rFonts w:ascii="Times New Roman" w:hAnsi="Times New Roman"/>
          <w:sz w:val="28"/>
          <w:szCs w:val="28"/>
        </w:rPr>
        <w:t>274</w:t>
      </w:r>
      <w:r w:rsidRPr="00EC2B0B">
        <w:rPr>
          <w:rFonts w:ascii="Times New Roman" w:hAnsi="Times New Roman"/>
          <w:sz w:val="28"/>
          <w:szCs w:val="28"/>
        </w:rPr>
        <w:t>; -</w:t>
      </w:r>
      <w:r w:rsidR="00D075F1" w:rsidRPr="00EC2B0B">
        <w:rPr>
          <w:rFonts w:ascii="Times New Roman" w:hAnsi="Times New Roman"/>
          <w:sz w:val="28"/>
          <w:szCs w:val="28"/>
        </w:rPr>
        <w:t>19,3</w:t>
      </w:r>
      <w:r w:rsidRPr="00EC2B0B">
        <w:rPr>
          <w:rFonts w:ascii="Times New Roman" w:hAnsi="Times New Roman"/>
          <w:sz w:val="28"/>
          <w:szCs w:val="28"/>
        </w:rPr>
        <w:t>%), их удельный вес в общем числе предварительно</w:t>
      </w:r>
      <w:r w:rsidRPr="00D075F1">
        <w:rPr>
          <w:rFonts w:ascii="Times New Roman" w:hAnsi="Times New Roman"/>
          <w:sz w:val="28"/>
          <w:szCs w:val="28"/>
        </w:rPr>
        <w:t xml:space="preserve"> расследованных преступлений составил 2,</w:t>
      </w:r>
      <w:r w:rsidR="00D075F1" w:rsidRPr="00D075F1">
        <w:rPr>
          <w:rFonts w:ascii="Times New Roman" w:hAnsi="Times New Roman"/>
          <w:sz w:val="28"/>
          <w:szCs w:val="28"/>
        </w:rPr>
        <w:t>7</w:t>
      </w:r>
      <w:r w:rsidRPr="00D075F1">
        <w:rPr>
          <w:rFonts w:ascii="Times New Roman" w:hAnsi="Times New Roman"/>
          <w:sz w:val="28"/>
          <w:szCs w:val="28"/>
        </w:rPr>
        <w:t>% (</w:t>
      </w:r>
      <w:r w:rsidR="00D075F1" w:rsidRPr="00D075F1">
        <w:rPr>
          <w:rFonts w:ascii="Times New Roman" w:hAnsi="Times New Roman"/>
          <w:sz w:val="28"/>
          <w:szCs w:val="28"/>
        </w:rPr>
        <w:t>3,1</w:t>
      </w:r>
      <w:r w:rsidRPr="00D075F1">
        <w:rPr>
          <w:rFonts w:ascii="Times New Roman" w:hAnsi="Times New Roman"/>
          <w:sz w:val="28"/>
          <w:szCs w:val="28"/>
        </w:rPr>
        <w:t>%). 1</w:t>
      </w:r>
      <w:r w:rsidR="00D075F1" w:rsidRPr="00D075F1">
        <w:rPr>
          <w:rFonts w:ascii="Times New Roman" w:hAnsi="Times New Roman"/>
          <w:sz w:val="28"/>
          <w:szCs w:val="28"/>
        </w:rPr>
        <w:t>85</w:t>
      </w:r>
      <w:r w:rsidRPr="00D075F1">
        <w:rPr>
          <w:rFonts w:ascii="Times New Roman" w:hAnsi="Times New Roman"/>
          <w:sz w:val="28"/>
          <w:szCs w:val="28"/>
        </w:rPr>
        <w:t xml:space="preserve"> преступлен</w:t>
      </w:r>
      <w:r w:rsidR="00D075F1" w:rsidRPr="00D075F1">
        <w:rPr>
          <w:rFonts w:ascii="Times New Roman" w:hAnsi="Times New Roman"/>
          <w:sz w:val="28"/>
          <w:szCs w:val="28"/>
        </w:rPr>
        <w:t>ий</w:t>
      </w:r>
      <w:r w:rsidRPr="00D075F1">
        <w:rPr>
          <w:rFonts w:ascii="Times New Roman" w:hAnsi="Times New Roman"/>
          <w:sz w:val="28"/>
          <w:szCs w:val="28"/>
        </w:rPr>
        <w:t>, из числа анализируемых, относится к категории тяжких и особо тяжких (</w:t>
      </w:r>
      <w:r w:rsidR="00D075F1" w:rsidRPr="00D075F1">
        <w:rPr>
          <w:rFonts w:ascii="Times New Roman" w:hAnsi="Times New Roman"/>
          <w:sz w:val="28"/>
          <w:szCs w:val="28"/>
        </w:rPr>
        <w:t>270</w:t>
      </w:r>
      <w:r w:rsidRPr="00D075F1">
        <w:rPr>
          <w:rFonts w:ascii="Times New Roman" w:hAnsi="Times New Roman"/>
          <w:sz w:val="28"/>
          <w:szCs w:val="28"/>
        </w:rPr>
        <w:t>;                           -</w:t>
      </w:r>
      <w:r w:rsidR="00D075F1" w:rsidRPr="00D075F1">
        <w:rPr>
          <w:rFonts w:ascii="Times New Roman" w:hAnsi="Times New Roman"/>
          <w:sz w:val="28"/>
          <w:szCs w:val="28"/>
        </w:rPr>
        <w:t>31,5</w:t>
      </w:r>
      <w:r w:rsidRPr="00D075F1">
        <w:rPr>
          <w:rFonts w:ascii="Times New Roman" w:hAnsi="Times New Roman"/>
          <w:sz w:val="28"/>
          <w:szCs w:val="28"/>
        </w:rPr>
        <w:t>%).</w:t>
      </w:r>
    </w:p>
    <w:p w:rsidR="00156A38" w:rsidRPr="006207CB" w:rsidRDefault="00156A38" w:rsidP="00156A38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7CB">
        <w:rPr>
          <w:rFonts w:ascii="Times New Roman" w:hAnsi="Times New Roman"/>
          <w:color w:val="000000" w:themeColor="text1"/>
          <w:sz w:val="28"/>
          <w:szCs w:val="28"/>
        </w:rPr>
        <w:t>За январь-</w:t>
      </w:r>
      <w:r w:rsidR="006207CB" w:rsidRPr="006207CB">
        <w:rPr>
          <w:rFonts w:ascii="Times New Roman" w:hAnsi="Times New Roman"/>
          <w:color w:val="000000" w:themeColor="text1"/>
          <w:sz w:val="28"/>
          <w:szCs w:val="28"/>
        </w:rPr>
        <w:t>июнь</w:t>
      </w:r>
      <w:r w:rsidRPr="006207CB">
        <w:rPr>
          <w:rFonts w:ascii="Times New Roman" w:hAnsi="Times New Roman"/>
          <w:color w:val="000000" w:themeColor="text1"/>
          <w:sz w:val="28"/>
          <w:szCs w:val="28"/>
        </w:rPr>
        <w:t xml:space="preserve"> 2019 года раскрываемость преступлений, из числа находившихся в производстве снизилась на 5,4%. Не раскрыто </w:t>
      </w:r>
      <w:r w:rsidR="006207CB" w:rsidRPr="006207CB">
        <w:rPr>
          <w:rFonts w:ascii="Times New Roman" w:hAnsi="Times New Roman"/>
          <w:color w:val="000000" w:themeColor="text1"/>
          <w:sz w:val="28"/>
          <w:szCs w:val="28"/>
        </w:rPr>
        <w:t>7 574</w:t>
      </w:r>
      <w:r w:rsidRPr="006207CB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преступления, что на 16,</w:t>
      </w:r>
      <w:r w:rsidR="006207CB" w:rsidRPr="006207CB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6207CB">
        <w:rPr>
          <w:rFonts w:ascii="Times New Roman" w:hAnsi="Times New Roman"/>
          <w:color w:val="000000" w:themeColor="text1"/>
          <w:sz w:val="28"/>
          <w:szCs w:val="28"/>
        </w:rPr>
        <w:t>% больше аналогичного показателя 2018 года (</w:t>
      </w:r>
      <w:r w:rsidR="006207CB" w:rsidRPr="006207CB">
        <w:rPr>
          <w:rFonts w:ascii="Times New Roman" w:hAnsi="Times New Roman"/>
          <w:color w:val="000000" w:themeColor="text1"/>
          <w:sz w:val="28"/>
          <w:szCs w:val="28"/>
        </w:rPr>
        <w:t>6 478</w:t>
      </w:r>
      <w:r w:rsidRPr="006207CB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156A38" w:rsidRPr="006207CB" w:rsidRDefault="00156A38" w:rsidP="00156A38">
      <w:pPr>
        <w:tabs>
          <w:tab w:val="left" w:pos="993"/>
        </w:tabs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07C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223083" cy="2719346"/>
            <wp:effectExtent l="19050" t="0" r="25317" b="4804"/>
            <wp:docPr id="4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156A38" w:rsidRPr="006207CB" w:rsidRDefault="00156A38" w:rsidP="00156A38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7CB">
        <w:rPr>
          <w:rFonts w:ascii="Times New Roman" w:hAnsi="Times New Roman"/>
          <w:sz w:val="28"/>
          <w:szCs w:val="28"/>
        </w:rPr>
        <w:t>Также, за январь-</w:t>
      </w:r>
      <w:r w:rsidR="006207CB" w:rsidRPr="006207CB">
        <w:rPr>
          <w:rFonts w:ascii="Times New Roman" w:hAnsi="Times New Roman"/>
          <w:sz w:val="28"/>
          <w:szCs w:val="28"/>
        </w:rPr>
        <w:t>июнь</w:t>
      </w:r>
      <w:r w:rsidRPr="006207CB">
        <w:rPr>
          <w:rFonts w:ascii="Times New Roman" w:hAnsi="Times New Roman"/>
          <w:sz w:val="28"/>
          <w:szCs w:val="28"/>
        </w:rPr>
        <w:t xml:space="preserve"> 2019 года на </w:t>
      </w:r>
      <w:r w:rsidR="006207CB" w:rsidRPr="006207CB">
        <w:rPr>
          <w:rFonts w:ascii="Times New Roman" w:hAnsi="Times New Roman"/>
          <w:sz w:val="28"/>
          <w:szCs w:val="28"/>
        </w:rPr>
        <w:t>17,1</w:t>
      </w:r>
      <w:r w:rsidRPr="006207CB">
        <w:rPr>
          <w:rFonts w:ascii="Times New Roman" w:hAnsi="Times New Roman"/>
          <w:sz w:val="28"/>
          <w:szCs w:val="28"/>
        </w:rPr>
        <w:t xml:space="preserve">% увеличилось количество преступлений, по которым приняты решения о приостановлении предварительного расследования на основании </w:t>
      </w:r>
      <w:proofErr w:type="gramStart"/>
      <w:r w:rsidRPr="006207CB">
        <w:rPr>
          <w:rFonts w:ascii="Times New Roman" w:hAnsi="Times New Roman"/>
          <w:sz w:val="28"/>
          <w:szCs w:val="28"/>
        </w:rPr>
        <w:t>ч</w:t>
      </w:r>
      <w:proofErr w:type="gramEnd"/>
      <w:r w:rsidRPr="006207CB">
        <w:rPr>
          <w:rFonts w:ascii="Times New Roman" w:hAnsi="Times New Roman"/>
          <w:sz w:val="28"/>
          <w:szCs w:val="28"/>
        </w:rPr>
        <w:t xml:space="preserve">. 1 ст. 208 УПК РФ (с </w:t>
      </w:r>
      <w:r w:rsidR="006207CB" w:rsidRPr="006207CB">
        <w:rPr>
          <w:rFonts w:ascii="Times New Roman" w:hAnsi="Times New Roman"/>
          <w:sz w:val="28"/>
          <w:szCs w:val="28"/>
        </w:rPr>
        <w:t>6 486</w:t>
      </w:r>
      <w:r w:rsidRPr="006207CB">
        <w:rPr>
          <w:rFonts w:ascii="Times New Roman" w:hAnsi="Times New Roman"/>
          <w:sz w:val="28"/>
          <w:szCs w:val="28"/>
        </w:rPr>
        <w:t xml:space="preserve"> до </w:t>
      </w:r>
      <w:r w:rsidR="006207CB" w:rsidRPr="006207CB">
        <w:rPr>
          <w:rFonts w:ascii="Times New Roman" w:hAnsi="Times New Roman"/>
          <w:sz w:val="28"/>
          <w:szCs w:val="28"/>
        </w:rPr>
        <w:t>7 594</w:t>
      </w:r>
      <w:r w:rsidRPr="006207CB">
        <w:rPr>
          <w:rFonts w:ascii="Times New Roman" w:hAnsi="Times New Roman"/>
          <w:sz w:val="28"/>
          <w:szCs w:val="28"/>
        </w:rPr>
        <w:t xml:space="preserve">). </w:t>
      </w:r>
    </w:p>
    <w:p w:rsidR="00156A38" w:rsidRPr="007B1F13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2D2CEE">
        <w:rPr>
          <w:rFonts w:ascii="Times New Roman" w:hAnsi="Times New Roman"/>
          <w:sz w:val="28"/>
          <w:szCs w:val="28"/>
        </w:rPr>
        <w:t xml:space="preserve">Рост количества преступлений, по которым приняты решения о приостановлении предварительного расследования по п.п. 1 - 4 ст. 208 УПК РФ </w:t>
      </w:r>
      <w:r w:rsidRPr="002D2CEE">
        <w:rPr>
          <w:rFonts w:ascii="Times New Roman" w:hAnsi="Times New Roman"/>
          <w:sz w:val="28"/>
          <w:szCs w:val="28"/>
        </w:rPr>
        <w:lastRenderedPageBreak/>
        <w:t>отмечен на территориях Александровского (+</w:t>
      </w:r>
      <w:r w:rsidR="002D2CEE" w:rsidRPr="002D2CEE">
        <w:rPr>
          <w:rFonts w:ascii="Times New Roman" w:hAnsi="Times New Roman"/>
          <w:sz w:val="28"/>
          <w:szCs w:val="28"/>
        </w:rPr>
        <w:t>49,2</w:t>
      </w:r>
      <w:r w:rsidRPr="002D2CEE">
        <w:rPr>
          <w:rFonts w:ascii="Times New Roman" w:hAnsi="Times New Roman"/>
          <w:sz w:val="28"/>
          <w:szCs w:val="28"/>
        </w:rPr>
        <w:t xml:space="preserve">%; с </w:t>
      </w:r>
      <w:r w:rsidR="002D2CEE" w:rsidRPr="002D2CEE">
        <w:rPr>
          <w:rFonts w:ascii="Times New Roman" w:hAnsi="Times New Roman"/>
          <w:sz w:val="28"/>
          <w:szCs w:val="28"/>
        </w:rPr>
        <w:t>63</w:t>
      </w:r>
      <w:r w:rsidRPr="002D2CEE">
        <w:rPr>
          <w:rFonts w:ascii="Times New Roman" w:hAnsi="Times New Roman"/>
          <w:sz w:val="28"/>
          <w:szCs w:val="28"/>
        </w:rPr>
        <w:t xml:space="preserve"> до 9</w:t>
      </w:r>
      <w:r w:rsidR="002D2CEE" w:rsidRPr="002D2CEE">
        <w:rPr>
          <w:rFonts w:ascii="Times New Roman" w:hAnsi="Times New Roman"/>
          <w:sz w:val="28"/>
          <w:szCs w:val="28"/>
        </w:rPr>
        <w:t>4</w:t>
      </w:r>
      <w:r w:rsidRPr="002D2CEE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2D2CEE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Pr="002D2CEE">
        <w:rPr>
          <w:rFonts w:ascii="Times New Roman" w:hAnsi="Times New Roman"/>
          <w:sz w:val="28"/>
          <w:szCs w:val="28"/>
        </w:rPr>
        <w:t xml:space="preserve"> (+</w:t>
      </w:r>
      <w:r w:rsidR="002D2CEE" w:rsidRPr="002D2CEE">
        <w:rPr>
          <w:rFonts w:ascii="Times New Roman" w:hAnsi="Times New Roman"/>
          <w:sz w:val="28"/>
          <w:szCs w:val="28"/>
        </w:rPr>
        <w:t>12,0</w:t>
      </w:r>
      <w:r w:rsidRPr="002D2CEE">
        <w:rPr>
          <w:rFonts w:ascii="Times New Roman" w:hAnsi="Times New Roman"/>
          <w:sz w:val="28"/>
          <w:szCs w:val="28"/>
        </w:rPr>
        <w:t>%; с 2</w:t>
      </w:r>
      <w:r w:rsidR="002D2CEE" w:rsidRPr="002D2CEE">
        <w:rPr>
          <w:rFonts w:ascii="Times New Roman" w:hAnsi="Times New Roman"/>
          <w:sz w:val="28"/>
          <w:szCs w:val="28"/>
        </w:rPr>
        <w:t xml:space="preserve">5 </w:t>
      </w:r>
      <w:r w:rsidRPr="002D2CEE">
        <w:rPr>
          <w:rFonts w:ascii="Times New Roman" w:hAnsi="Times New Roman"/>
          <w:sz w:val="28"/>
          <w:szCs w:val="28"/>
        </w:rPr>
        <w:t>до 2</w:t>
      </w:r>
      <w:r w:rsidR="002D2CEE" w:rsidRPr="002D2CEE">
        <w:rPr>
          <w:rFonts w:ascii="Times New Roman" w:hAnsi="Times New Roman"/>
          <w:sz w:val="28"/>
          <w:szCs w:val="28"/>
        </w:rPr>
        <w:t>8</w:t>
      </w:r>
      <w:r w:rsidRPr="002D2CEE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2D2CEE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2D2CEE">
        <w:rPr>
          <w:rFonts w:ascii="Times New Roman" w:hAnsi="Times New Roman"/>
          <w:sz w:val="28"/>
          <w:szCs w:val="28"/>
        </w:rPr>
        <w:t xml:space="preserve"> (+</w:t>
      </w:r>
      <w:r w:rsidR="002D2CEE" w:rsidRPr="002D2CEE">
        <w:rPr>
          <w:rFonts w:ascii="Times New Roman" w:hAnsi="Times New Roman"/>
          <w:sz w:val="28"/>
          <w:szCs w:val="28"/>
        </w:rPr>
        <w:t>8,5</w:t>
      </w:r>
      <w:r w:rsidRPr="002D2CEE">
        <w:rPr>
          <w:rFonts w:ascii="Times New Roman" w:hAnsi="Times New Roman"/>
          <w:sz w:val="28"/>
          <w:szCs w:val="28"/>
        </w:rPr>
        <w:t xml:space="preserve">%; с </w:t>
      </w:r>
      <w:r w:rsidR="002D2CEE" w:rsidRPr="002D2CEE">
        <w:rPr>
          <w:rFonts w:ascii="Times New Roman" w:hAnsi="Times New Roman"/>
          <w:sz w:val="28"/>
          <w:szCs w:val="28"/>
        </w:rPr>
        <w:t>47</w:t>
      </w:r>
      <w:r w:rsidRPr="002D2CEE">
        <w:rPr>
          <w:rFonts w:ascii="Times New Roman" w:hAnsi="Times New Roman"/>
          <w:sz w:val="28"/>
          <w:szCs w:val="28"/>
        </w:rPr>
        <w:t xml:space="preserve"> до </w:t>
      </w:r>
      <w:r w:rsidR="002D2CEE" w:rsidRPr="002D2CEE">
        <w:rPr>
          <w:rFonts w:ascii="Times New Roman" w:hAnsi="Times New Roman"/>
          <w:sz w:val="28"/>
          <w:szCs w:val="28"/>
        </w:rPr>
        <w:t>51</w:t>
      </w:r>
      <w:r w:rsidRPr="002D2CEE">
        <w:rPr>
          <w:rFonts w:ascii="Times New Roman" w:hAnsi="Times New Roman"/>
          <w:sz w:val="28"/>
          <w:szCs w:val="28"/>
        </w:rPr>
        <w:t xml:space="preserve">), </w:t>
      </w:r>
      <w:r w:rsidR="002D2CEE">
        <w:rPr>
          <w:rFonts w:ascii="Times New Roman" w:hAnsi="Times New Roman"/>
          <w:sz w:val="28"/>
          <w:szCs w:val="28"/>
        </w:rPr>
        <w:t>Кочубеевского (+3,6%; со 137 до 142), Новоселицкого (+2</w:t>
      </w:r>
      <w:r w:rsidR="002D2CEE" w:rsidRPr="002D2CEE">
        <w:rPr>
          <w:rFonts w:ascii="Times New Roman" w:hAnsi="Times New Roman"/>
          <w:sz w:val="28"/>
          <w:szCs w:val="28"/>
        </w:rPr>
        <w:t xml:space="preserve">8,6%; с 14 до 18), </w:t>
      </w:r>
      <w:r w:rsidRPr="002D2CEE">
        <w:rPr>
          <w:rFonts w:ascii="Times New Roman" w:hAnsi="Times New Roman"/>
          <w:sz w:val="28"/>
          <w:szCs w:val="28"/>
        </w:rPr>
        <w:t>Предгорного (+</w:t>
      </w:r>
      <w:r w:rsidR="002D2CEE" w:rsidRPr="002D2CEE">
        <w:rPr>
          <w:rFonts w:ascii="Times New Roman" w:hAnsi="Times New Roman"/>
          <w:sz w:val="28"/>
          <w:szCs w:val="28"/>
        </w:rPr>
        <w:t>38,8</w:t>
      </w:r>
      <w:r w:rsidRPr="002D2CEE">
        <w:rPr>
          <w:rFonts w:ascii="Times New Roman" w:hAnsi="Times New Roman"/>
          <w:sz w:val="28"/>
          <w:szCs w:val="28"/>
        </w:rPr>
        <w:t>%;</w:t>
      </w:r>
      <w:proofErr w:type="gramEnd"/>
      <w:r w:rsidRPr="002D2C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D2CEE">
        <w:rPr>
          <w:rFonts w:ascii="Times New Roman" w:hAnsi="Times New Roman"/>
          <w:sz w:val="28"/>
          <w:szCs w:val="28"/>
        </w:rPr>
        <w:t>с 3</w:t>
      </w:r>
      <w:r w:rsidR="002D2CEE" w:rsidRPr="002D2CEE">
        <w:rPr>
          <w:rFonts w:ascii="Times New Roman" w:hAnsi="Times New Roman"/>
          <w:sz w:val="28"/>
          <w:szCs w:val="28"/>
        </w:rPr>
        <w:t>94</w:t>
      </w:r>
      <w:r w:rsidRPr="002D2CEE">
        <w:rPr>
          <w:rFonts w:ascii="Times New Roman" w:hAnsi="Times New Roman"/>
          <w:sz w:val="28"/>
          <w:szCs w:val="28"/>
        </w:rPr>
        <w:t xml:space="preserve"> до </w:t>
      </w:r>
      <w:r w:rsidR="002D2CEE" w:rsidRPr="002D2CEE">
        <w:rPr>
          <w:rFonts w:ascii="Times New Roman" w:hAnsi="Times New Roman"/>
          <w:sz w:val="28"/>
          <w:szCs w:val="28"/>
        </w:rPr>
        <w:t>547</w:t>
      </w:r>
      <w:r w:rsidRPr="002D2CEE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2D2CEE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Pr="002D2CEE">
        <w:rPr>
          <w:rFonts w:ascii="Times New Roman" w:hAnsi="Times New Roman"/>
          <w:sz w:val="28"/>
          <w:szCs w:val="28"/>
        </w:rPr>
        <w:t xml:space="preserve"> (+</w:t>
      </w:r>
      <w:r w:rsidR="002D2CEE" w:rsidRPr="002D2CEE">
        <w:rPr>
          <w:rFonts w:ascii="Times New Roman" w:hAnsi="Times New Roman"/>
          <w:sz w:val="28"/>
          <w:szCs w:val="28"/>
        </w:rPr>
        <w:t>53,3</w:t>
      </w:r>
      <w:r w:rsidRPr="002D2CEE">
        <w:rPr>
          <w:rFonts w:ascii="Times New Roman" w:hAnsi="Times New Roman"/>
          <w:sz w:val="28"/>
          <w:szCs w:val="28"/>
        </w:rPr>
        <w:t xml:space="preserve">%; с </w:t>
      </w:r>
      <w:r w:rsidR="002D2CEE" w:rsidRPr="002D2CEE">
        <w:rPr>
          <w:rFonts w:ascii="Times New Roman" w:hAnsi="Times New Roman"/>
          <w:sz w:val="28"/>
          <w:szCs w:val="28"/>
        </w:rPr>
        <w:t>3</w:t>
      </w:r>
      <w:r w:rsidRPr="002D2CEE">
        <w:rPr>
          <w:rFonts w:ascii="Times New Roman" w:hAnsi="Times New Roman"/>
          <w:sz w:val="28"/>
          <w:szCs w:val="28"/>
        </w:rPr>
        <w:t>0 до 4</w:t>
      </w:r>
      <w:r w:rsidR="002D2CEE" w:rsidRPr="002D2CEE">
        <w:rPr>
          <w:rFonts w:ascii="Times New Roman" w:hAnsi="Times New Roman"/>
          <w:sz w:val="28"/>
          <w:szCs w:val="28"/>
        </w:rPr>
        <w:t>6</w:t>
      </w:r>
      <w:r w:rsidRPr="002D2CEE">
        <w:rPr>
          <w:rFonts w:ascii="Times New Roman" w:hAnsi="Times New Roman"/>
          <w:sz w:val="28"/>
          <w:szCs w:val="28"/>
        </w:rPr>
        <w:t>), Труновского (+2,</w:t>
      </w:r>
      <w:r w:rsidR="002D2CEE" w:rsidRPr="002D2CEE">
        <w:rPr>
          <w:rFonts w:ascii="Times New Roman" w:hAnsi="Times New Roman"/>
          <w:sz w:val="28"/>
          <w:szCs w:val="28"/>
        </w:rPr>
        <w:t>1</w:t>
      </w:r>
      <w:r w:rsidRPr="002D2CEE">
        <w:rPr>
          <w:rFonts w:ascii="Times New Roman" w:hAnsi="Times New Roman"/>
          <w:sz w:val="28"/>
          <w:szCs w:val="28"/>
        </w:rPr>
        <w:t xml:space="preserve">%; с </w:t>
      </w:r>
      <w:r w:rsidR="002D2CEE" w:rsidRPr="002D2CEE">
        <w:rPr>
          <w:rFonts w:ascii="Times New Roman" w:hAnsi="Times New Roman"/>
          <w:sz w:val="28"/>
          <w:szCs w:val="28"/>
        </w:rPr>
        <w:t>47</w:t>
      </w:r>
      <w:r w:rsidRPr="002D2CEE">
        <w:rPr>
          <w:rFonts w:ascii="Times New Roman" w:hAnsi="Times New Roman"/>
          <w:sz w:val="28"/>
          <w:szCs w:val="28"/>
        </w:rPr>
        <w:t xml:space="preserve"> до </w:t>
      </w:r>
      <w:r w:rsidR="002D2CEE" w:rsidRPr="002D2CEE">
        <w:rPr>
          <w:rFonts w:ascii="Times New Roman" w:hAnsi="Times New Roman"/>
          <w:sz w:val="28"/>
          <w:szCs w:val="28"/>
        </w:rPr>
        <w:t>48</w:t>
      </w:r>
      <w:r w:rsidRPr="002D2CEE">
        <w:rPr>
          <w:rFonts w:ascii="Times New Roman" w:hAnsi="Times New Roman"/>
          <w:sz w:val="28"/>
          <w:szCs w:val="28"/>
        </w:rPr>
        <w:t xml:space="preserve">) районов, </w:t>
      </w:r>
      <w:proofErr w:type="spellStart"/>
      <w:r w:rsidRPr="002D2CEE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Pr="002D2CEE">
        <w:rPr>
          <w:rFonts w:ascii="Times New Roman" w:hAnsi="Times New Roman"/>
          <w:sz w:val="28"/>
          <w:szCs w:val="28"/>
        </w:rPr>
        <w:t xml:space="preserve"> (+</w:t>
      </w:r>
      <w:r w:rsidR="002D2CEE" w:rsidRPr="002D2CEE">
        <w:rPr>
          <w:rFonts w:ascii="Times New Roman" w:hAnsi="Times New Roman"/>
          <w:sz w:val="28"/>
          <w:szCs w:val="28"/>
        </w:rPr>
        <w:t>46,4</w:t>
      </w:r>
      <w:r w:rsidRPr="002D2CEE">
        <w:rPr>
          <w:rFonts w:ascii="Times New Roman" w:hAnsi="Times New Roman"/>
          <w:sz w:val="28"/>
          <w:szCs w:val="28"/>
        </w:rPr>
        <w:t xml:space="preserve">%; с </w:t>
      </w:r>
      <w:r w:rsidR="002D2CEE" w:rsidRPr="002D2CEE">
        <w:rPr>
          <w:rFonts w:ascii="Times New Roman" w:hAnsi="Times New Roman"/>
          <w:sz w:val="28"/>
          <w:szCs w:val="28"/>
        </w:rPr>
        <w:t>84</w:t>
      </w:r>
      <w:r w:rsidRPr="002D2CEE">
        <w:rPr>
          <w:rFonts w:ascii="Times New Roman" w:hAnsi="Times New Roman"/>
          <w:sz w:val="28"/>
          <w:szCs w:val="28"/>
        </w:rPr>
        <w:t xml:space="preserve"> до 1</w:t>
      </w:r>
      <w:r w:rsidR="002D2CEE" w:rsidRPr="002D2CEE">
        <w:rPr>
          <w:rFonts w:ascii="Times New Roman" w:hAnsi="Times New Roman"/>
          <w:sz w:val="28"/>
          <w:szCs w:val="28"/>
        </w:rPr>
        <w:t>23</w:t>
      </w:r>
      <w:r w:rsidRPr="002D2CEE">
        <w:rPr>
          <w:rFonts w:ascii="Times New Roman" w:hAnsi="Times New Roman"/>
          <w:sz w:val="28"/>
          <w:szCs w:val="28"/>
        </w:rPr>
        <w:t>), Георгиевского (+</w:t>
      </w:r>
      <w:r w:rsidR="002D2CEE" w:rsidRPr="002D2CEE">
        <w:rPr>
          <w:rFonts w:ascii="Times New Roman" w:hAnsi="Times New Roman"/>
          <w:sz w:val="28"/>
          <w:szCs w:val="28"/>
        </w:rPr>
        <w:t>16,8</w:t>
      </w:r>
      <w:r w:rsidRPr="002D2CEE">
        <w:rPr>
          <w:rFonts w:ascii="Times New Roman" w:hAnsi="Times New Roman"/>
          <w:sz w:val="28"/>
          <w:szCs w:val="28"/>
        </w:rPr>
        <w:t>%; со 1</w:t>
      </w:r>
      <w:r w:rsidR="002D2CEE" w:rsidRPr="002D2CEE">
        <w:rPr>
          <w:rFonts w:ascii="Times New Roman" w:hAnsi="Times New Roman"/>
          <w:sz w:val="28"/>
          <w:szCs w:val="28"/>
        </w:rPr>
        <w:t>73</w:t>
      </w:r>
      <w:r w:rsidRPr="002D2CEE">
        <w:rPr>
          <w:rFonts w:ascii="Times New Roman" w:hAnsi="Times New Roman"/>
          <w:sz w:val="28"/>
          <w:szCs w:val="28"/>
        </w:rPr>
        <w:t xml:space="preserve"> до </w:t>
      </w:r>
      <w:r w:rsidR="002D2CEE" w:rsidRPr="002D2CEE">
        <w:rPr>
          <w:rFonts w:ascii="Times New Roman" w:hAnsi="Times New Roman"/>
          <w:sz w:val="28"/>
          <w:szCs w:val="28"/>
        </w:rPr>
        <w:t>202</w:t>
      </w:r>
      <w:r w:rsidRPr="002D2CEE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2D2CEE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2D2CEE">
        <w:rPr>
          <w:rFonts w:ascii="Times New Roman" w:hAnsi="Times New Roman"/>
          <w:sz w:val="28"/>
          <w:szCs w:val="28"/>
        </w:rPr>
        <w:t xml:space="preserve"> (+</w:t>
      </w:r>
      <w:r w:rsidR="002D2CEE" w:rsidRPr="002D2CEE">
        <w:rPr>
          <w:rFonts w:ascii="Times New Roman" w:hAnsi="Times New Roman"/>
          <w:sz w:val="28"/>
          <w:szCs w:val="28"/>
        </w:rPr>
        <w:t>43,8</w:t>
      </w:r>
      <w:r w:rsidRPr="002D2CEE">
        <w:rPr>
          <w:rFonts w:ascii="Times New Roman" w:hAnsi="Times New Roman"/>
          <w:sz w:val="28"/>
          <w:szCs w:val="28"/>
        </w:rPr>
        <w:t>%; с 4</w:t>
      </w:r>
      <w:r w:rsidR="002D2CEE" w:rsidRPr="002D2CEE">
        <w:rPr>
          <w:rFonts w:ascii="Times New Roman" w:hAnsi="Times New Roman"/>
          <w:sz w:val="28"/>
          <w:szCs w:val="28"/>
        </w:rPr>
        <w:t>8</w:t>
      </w:r>
      <w:r w:rsidRPr="002D2CEE">
        <w:rPr>
          <w:rFonts w:ascii="Times New Roman" w:hAnsi="Times New Roman"/>
          <w:sz w:val="28"/>
          <w:szCs w:val="28"/>
        </w:rPr>
        <w:t xml:space="preserve"> до </w:t>
      </w:r>
      <w:r w:rsidR="002D2CEE" w:rsidRPr="002D2CEE">
        <w:rPr>
          <w:rFonts w:ascii="Times New Roman" w:hAnsi="Times New Roman"/>
          <w:sz w:val="28"/>
          <w:szCs w:val="28"/>
        </w:rPr>
        <w:t>69</w:t>
      </w:r>
      <w:r w:rsidRPr="002D2CEE">
        <w:rPr>
          <w:rFonts w:ascii="Times New Roman" w:hAnsi="Times New Roman"/>
          <w:sz w:val="28"/>
          <w:szCs w:val="28"/>
        </w:rPr>
        <w:t>), Кировского (+</w:t>
      </w:r>
      <w:r w:rsidR="002D2CEE" w:rsidRPr="002D2CEE">
        <w:rPr>
          <w:rFonts w:ascii="Times New Roman" w:hAnsi="Times New Roman"/>
          <w:sz w:val="28"/>
          <w:szCs w:val="28"/>
        </w:rPr>
        <w:t>2,2</w:t>
      </w:r>
      <w:r w:rsidRPr="002D2CEE">
        <w:rPr>
          <w:rFonts w:ascii="Times New Roman" w:hAnsi="Times New Roman"/>
          <w:sz w:val="28"/>
          <w:szCs w:val="28"/>
        </w:rPr>
        <w:t xml:space="preserve">%; с </w:t>
      </w:r>
      <w:r w:rsidR="002D2CEE" w:rsidRPr="002D2CEE">
        <w:rPr>
          <w:rFonts w:ascii="Times New Roman" w:hAnsi="Times New Roman"/>
          <w:sz w:val="28"/>
          <w:szCs w:val="28"/>
        </w:rPr>
        <w:t>89</w:t>
      </w:r>
      <w:r w:rsidRPr="002D2CEE">
        <w:rPr>
          <w:rFonts w:ascii="Times New Roman" w:hAnsi="Times New Roman"/>
          <w:sz w:val="28"/>
          <w:szCs w:val="28"/>
        </w:rPr>
        <w:t xml:space="preserve"> до </w:t>
      </w:r>
      <w:r w:rsidR="002D2CEE" w:rsidRPr="002D2CEE">
        <w:rPr>
          <w:rFonts w:ascii="Times New Roman" w:hAnsi="Times New Roman"/>
          <w:sz w:val="28"/>
          <w:szCs w:val="28"/>
        </w:rPr>
        <w:t>91</w:t>
      </w:r>
      <w:r w:rsidRPr="002D2CEE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2D2CEE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2D2CEE">
        <w:rPr>
          <w:rFonts w:ascii="Times New Roman" w:hAnsi="Times New Roman"/>
          <w:sz w:val="28"/>
          <w:szCs w:val="28"/>
        </w:rPr>
        <w:t xml:space="preserve"> (+0,9</w:t>
      </w:r>
      <w:r w:rsidR="002D2CEE" w:rsidRPr="00D00B75">
        <w:rPr>
          <w:rFonts w:ascii="Times New Roman" w:hAnsi="Times New Roman"/>
          <w:sz w:val="28"/>
          <w:szCs w:val="28"/>
        </w:rPr>
        <w:t xml:space="preserve">%; со 117 до 118), </w:t>
      </w:r>
      <w:proofErr w:type="spellStart"/>
      <w:r w:rsidR="002D2CEE" w:rsidRPr="00D00B75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2D2CEE" w:rsidRPr="00D00B75">
        <w:rPr>
          <w:rFonts w:ascii="Times New Roman" w:hAnsi="Times New Roman"/>
          <w:sz w:val="28"/>
          <w:szCs w:val="28"/>
        </w:rPr>
        <w:t xml:space="preserve"> (+2,6</w:t>
      </w:r>
      <w:r w:rsidRPr="00D00B75">
        <w:rPr>
          <w:rFonts w:ascii="Times New Roman" w:hAnsi="Times New Roman"/>
          <w:sz w:val="28"/>
          <w:szCs w:val="28"/>
        </w:rPr>
        <w:t>%; с</w:t>
      </w:r>
      <w:r w:rsidR="002D2CEE" w:rsidRPr="00D00B75">
        <w:rPr>
          <w:rFonts w:ascii="Times New Roman" w:hAnsi="Times New Roman"/>
          <w:sz w:val="28"/>
          <w:szCs w:val="28"/>
        </w:rPr>
        <w:t>о 117</w:t>
      </w:r>
      <w:r w:rsidRPr="00D00B75">
        <w:rPr>
          <w:rFonts w:ascii="Times New Roman" w:hAnsi="Times New Roman"/>
          <w:sz w:val="28"/>
          <w:szCs w:val="28"/>
        </w:rPr>
        <w:t xml:space="preserve"> до 1</w:t>
      </w:r>
      <w:r w:rsidR="002D2CEE" w:rsidRPr="00D00B75">
        <w:rPr>
          <w:rFonts w:ascii="Times New Roman" w:hAnsi="Times New Roman"/>
          <w:sz w:val="28"/>
          <w:szCs w:val="28"/>
        </w:rPr>
        <w:t>20</w:t>
      </w:r>
      <w:r w:rsidR="00D00B75" w:rsidRPr="00D00B75">
        <w:rPr>
          <w:rFonts w:ascii="Times New Roman" w:hAnsi="Times New Roman"/>
          <w:sz w:val="28"/>
          <w:szCs w:val="28"/>
        </w:rPr>
        <w:t xml:space="preserve">) </w:t>
      </w:r>
      <w:r w:rsidRPr="00D00B75">
        <w:rPr>
          <w:rFonts w:ascii="Times New Roman" w:hAnsi="Times New Roman"/>
          <w:sz w:val="28"/>
          <w:szCs w:val="28"/>
        </w:rPr>
        <w:t>городских округов, Ленинского</w:t>
      </w:r>
      <w:r w:rsidRPr="002D2CEE">
        <w:rPr>
          <w:rFonts w:ascii="Times New Roman" w:hAnsi="Times New Roman"/>
          <w:sz w:val="28"/>
          <w:szCs w:val="28"/>
        </w:rPr>
        <w:t xml:space="preserve"> (+</w:t>
      </w:r>
      <w:r w:rsidR="002D2CEE" w:rsidRPr="002D2CEE">
        <w:rPr>
          <w:rFonts w:ascii="Times New Roman" w:hAnsi="Times New Roman"/>
          <w:sz w:val="28"/>
          <w:szCs w:val="28"/>
        </w:rPr>
        <w:t>18,6</w:t>
      </w:r>
      <w:r w:rsidRPr="002D2CEE">
        <w:rPr>
          <w:rFonts w:ascii="Times New Roman" w:hAnsi="Times New Roman"/>
          <w:sz w:val="28"/>
          <w:szCs w:val="28"/>
        </w:rPr>
        <w:t>%;</w:t>
      </w:r>
      <w:proofErr w:type="gramEnd"/>
      <w:r w:rsidRPr="002D2C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D2CEE">
        <w:rPr>
          <w:rFonts w:ascii="Times New Roman" w:hAnsi="Times New Roman"/>
          <w:sz w:val="28"/>
          <w:szCs w:val="28"/>
        </w:rPr>
        <w:t xml:space="preserve">с </w:t>
      </w:r>
      <w:r w:rsidR="002D2CEE" w:rsidRPr="002D2CEE">
        <w:rPr>
          <w:rFonts w:ascii="Times New Roman" w:hAnsi="Times New Roman"/>
          <w:sz w:val="28"/>
          <w:szCs w:val="28"/>
        </w:rPr>
        <w:t>419 до 497</w:t>
      </w:r>
      <w:r w:rsidRPr="002D2CEE">
        <w:rPr>
          <w:rFonts w:ascii="Times New Roman" w:hAnsi="Times New Roman"/>
          <w:sz w:val="28"/>
          <w:szCs w:val="28"/>
        </w:rPr>
        <w:t>), Октябрьского (+</w:t>
      </w:r>
      <w:r w:rsidR="002D2CEE" w:rsidRPr="002D2CEE">
        <w:rPr>
          <w:rFonts w:ascii="Times New Roman" w:hAnsi="Times New Roman"/>
          <w:sz w:val="28"/>
          <w:szCs w:val="28"/>
        </w:rPr>
        <w:t>8,1</w:t>
      </w:r>
      <w:r w:rsidR="00207533" w:rsidRPr="002D2CEE">
        <w:rPr>
          <w:rFonts w:ascii="Times New Roman" w:hAnsi="Times New Roman"/>
          <w:sz w:val="28"/>
          <w:szCs w:val="28"/>
        </w:rPr>
        <w:t>%</w:t>
      </w:r>
      <w:r w:rsidRPr="002D2CEE">
        <w:rPr>
          <w:rFonts w:ascii="Times New Roman" w:hAnsi="Times New Roman"/>
          <w:sz w:val="28"/>
          <w:szCs w:val="28"/>
        </w:rPr>
        <w:t>; с 3</w:t>
      </w:r>
      <w:r w:rsidR="002D2CEE" w:rsidRPr="002D2CEE">
        <w:rPr>
          <w:rFonts w:ascii="Times New Roman" w:hAnsi="Times New Roman"/>
          <w:sz w:val="28"/>
          <w:szCs w:val="28"/>
        </w:rPr>
        <w:t>56</w:t>
      </w:r>
      <w:r w:rsidRPr="002D2CEE">
        <w:rPr>
          <w:rFonts w:ascii="Times New Roman" w:hAnsi="Times New Roman"/>
          <w:sz w:val="28"/>
          <w:szCs w:val="28"/>
        </w:rPr>
        <w:t xml:space="preserve"> до 3</w:t>
      </w:r>
      <w:r w:rsidR="002D2CEE" w:rsidRPr="002D2CEE">
        <w:rPr>
          <w:rFonts w:ascii="Times New Roman" w:hAnsi="Times New Roman"/>
          <w:sz w:val="28"/>
          <w:szCs w:val="28"/>
        </w:rPr>
        <w:t>85</w:t>
      </w:r>
      <w:r w:rsidRPr="002D2CEE">
        <w:rPr>
          <w:rFonts w:ascii="Times New Roman" w:hAnsi="Times New Roman"/>
          <w:sz w:val="28"/>
          <w:szCs w:val="28"/>
        </w:rPr>
        <w:t>), Промышленного (+</w:t>
      </w:r>
      <w:r w:rsidR="002D2CEE" w:rsidRPr="002D2CEE">
        <w:rPr>
          <w:rFonts w:ascii="Times New Roman" w:hAnsi="Times New Roman"/>
          <w:sz w:val="28"/>
          <w:szCs w:val="28"/>
        </w:rPr>
        <w:t>49,1</w:t>
      </w:r>
      <w:r w:rsidRPr="002D2CEE">
        <w:rPr>
          <w:rFonts w:ascii="Times New Roman" w:hAnsi="Times New Roman"/>
          <w:sz w:val="28"/>
          <w:szCs w:val="28"/>
        </w:rPr>
        <w:t xml:space="preserve">%; с </w:t>
      </w:r>
      <w:r w:rsidR="002D2CEE" w:rsidRPr="002D2CEE">
        <w:rPr>
          <w:rFonts w:ascii="Times New Roman" w:hAnsi="Times New Roman"/>
          <w:sz w:val="28"/>
          <w:szCs w:val="28"/>
        </w:rPr>
        <w:t>881</w:t>
      </w:r>
      <w:r w:rsidRPr="002D2CEE">
        <w:rPr>
          <w:rFonts w:ascii="Times New Roman" w:hAnsi="Times New Roman"/>
          <w:sz w:val="28"/>
          <w:szCs w:val="28"/>
        </w:rPr>
        <w:t xml:space="preserve"> до 1 </w:t>
      </w:r>
      <w:r w:rsidR="002D2CEE" w:rsidRPr="002D2CEE">
        <w:rPr>
          <w:rFonts w:ascii="Times New Roman" w:hAnsi="Times New Roman"/>
          <w:sz w:val="28"/>
          <w:szCs w:val="28"/>
        </w:rPr>
        <w:t>314</w:t>
      </w:r>
      <w:r w:rsidRPr="002D2CEE">
        <w:rPr>
          <w:rFonts w:ascii="Times New Roman" w:hAnsi="Times New Roman"/>
          <w:sz w:val="28"/>
          <w:szCs w:val="28"/>
        </w:rPr>
        <w:t>) районов города С</w:t>
      </w:r>
      <w:r w:rsidR="002D2CEE" w:rsidRPr="002D2CEE">
        <w:rPr>
          <w:rFonts w:ascii="Times New Roman" w:hAnsi="Times New Roman"/>
          <w:sz w:val="28"/>
          <w:szCs w:val="28"/>
        </w:rPr>
        <w:t>таврополя, городов Ессентуки (+14,0</w:t>
      </w:r>
      <w:r w:rsidRPr="002D2CEE">
        <w:rPr>
          <w:rFonts w:ascii="Times New Roman" w:hAnsi="Times New Roman"/>
          <w:sz w:val="28"/>
          <w:szCs w:val="28"/>
        </w:rPr>
        <w:t>%; с 2</w:t>
      </w:r>
      <w:r w:rsidR="002D2CEE" w:rsidRPr="002D2CEE">
        <w:rPr>
          <w:rFonts w:ascii="Times New Roman" w:hAnsi="Times New Roman"/>
          <w:sz w:val="28"/>
          <w:szCs w:val="28"/>
        </w:rPr>
        <w:t>93</w:t>
      </w:r>
      <w:r w:rsidRPr="002D2CEE">
        <w:rPr>
          <w:rFonts w:ascii="Times New Roman" w:hAnsi="Times New Roman"/>
          <w:sz w:val="28"/>
          <w:szCs w:val="28"/>
        </w:rPr>
        <w:t xml:space="preserve"> до </w:t>
      </w:r>
      <w:r w:rsidR="002D2CEE" w:rsidRPr="002D2CEE">
        <w:rPr>
          <w:rFonts w:ascii="Times New Roman" w:hAnsi="Times New Roman"/>
          <w:sz w:val="28"/>
          <w:szCs w:val="28"/>
        </w:rPr>
        <w:t>334</w:t>
      </w:r>
      <w:r w:rsidRPr="002D2CEE">
        <w:rPr>
          <w:rFonts w:ascii="Times New Roman" w:hAnsi="Times New Roman"/>
          <w:sz w:val="28"/>
          <w:szCs w:val="28"/>
        </w:rPr>
        <w:t>)</w:t>
      </w:r>
      <w:r w:rsidR="002D2CEE" w:rsidRPr="002D2CEE">
        <w:rPr>
          <w:rFonts w:ascii="Times New Roman" w:hAnsi="Times New Roman"/>
          <w:sz w:val="28"/>
          <w:szCs w:val="28"/>
        </w:rPr>
        <w:t>,</w:t>
      </w:r>
      <w:r w:rsidRPr="002D2CEE">
        <w:rPr>
          <w:rFonts w:ascii="Times New Roman" w:hAnsi="Times New Roman"/>
          <w:sz w:val="28"/>
          <w:szCs w:val="28"/>
        </w:rPr>
        <w:t xml:space="preserve"> Железноводска (+2</w:t>
      </w:r>
      <w:r w:rsidR="002D2CEE" w:rsidRPr="002D2CEE">
        <w:rPr>
          <w:rFonts w:ascii="Times New Roman" w:hAnsi="Times New Roman"/>
          <w:sz w:val="28"/>
          <w:szCs w:val="28"/>
        </w:rPr>
        <w:t>4</w:t>
      </w:r>
      <w:r w:rsidRPr="002D2CEE">
        <w:rPr>
          <w:rFonts w:ascii="Times New Roman" w:hAnsi="Times New Roman"/>
          <w:sz w:val="28"/>
          <w:szCs w:val="28"/>
        </w:rPr>
        <w:t>,4%; с</w:t>
      </w:r>
      <w:r w:rsidR="002D2CEE" w:rsidRPr="002D2CEE">
        <w:rPr>
          <w:rFonts w:ascii="Times New Roman" w:hAnsi="Times New Roman"/>
          <w:sz w:val="28"/>
          <w:szCs w:val="28"/>
        </w:rPr>
        <w:t>о</w:t>
      </w:r>
      <w:r w:rsidRPr="002D2CEE">
        <w:rPr>
          <w:rFonts w:ascii="Times New Roman" w:hAnsi="Times New Roman"/>
          <w:sz w:val="28"/>
          <w:szCs w:val="28"/>
        </w:rPr>
        <w:t xml:space="preserve"> </w:t>
      </w:r>
      <w:r w:rsidR="002D2CEE" w:rsidRPr="002D2CEE">
        <w:rPr>
          <w:rFonts w:ascii="Times New Roman" w:hAnsi="Times New Roman"/>
          <w:sz w:val="28"/>
          <w:szCs w:val="28"/>
        </w:rPr>
        <w:t>119</w:t>
      </w:r>
      <w:r w:rsidRPr="002D2CEE">
        <w:rPr>
          <w:rFonts w:ascii="Times New Roman" w:hAnsi="Times New Roman"/>
          <w:sz w:val="28"/>
          <w:szCs w:val="28"/>
        </w:rPr>
        <w:t xml:space="preserve"> до 1</w:t>
      </w:r>
      <w:r w:rsidR="002D2CEE" w:rsidRPr="002D2CEE">
        <w:rPr>
          <w:rFonts w:ascii="Times New Roman" w:hAnsi="Times New Roman"/>
          <w:sz w:val="28"/>
          <w:szCs w:val="28"/>
        </w:rPr>
        <w:t>4</w:t>
      </w:r>
      <w:r w:rsidRPr="002D2CEE">
        <w:rPr>
          <w:rFonts w:ascii="Times New Roman" w:hAnsi="Times New Roman"/>
          <w:sz w:val="28"/>
          <w:szCs w:val="28"/>
        </w:rPr>
        <w:t>8), Кисловодска (+</w:t>
      </w:r>
      <w:r w:rsidR="002D2CEE" w:rsidRPr="002D2CEE">
        <w:rPr>
          <w:rFonts w:ascii="Times New Roman" w:hAnsi="Times New Roman"/>
          <w:sz w:val="28"/>
          <w:szCs w:val="28"/>
        </w:rPr>
        <w:t>18,0</w:t>
      </w:r>
      <w:r w:rsidRPr="002D2CEE">
        <w:rPr>
          <w:rFonts w:ascii="Times New Roman" w:hAnsi="Times New Roman"/>
          <w:sz w:val="28"/>
          <w:szCs w:val="28"/>
        </w:rPr>
        <w:t>%; с 2</w:t>
      </w:r>
      <w:r w:rsidR="002D2CEE" w:rsidRPr="002D2CEE">
        <w:rPr>
          <w:rFonts w:ascii="Times New Roman" w:hAnsi="Times New Roman"/>
          <w:sz w:val="28"/>
          <w:szCs w:val="28"/>
        </w:rPr>
        <w:t>55</w:t>
      </w:r>
      <w:r w:rsidRPr="002D2CEE">
        <w:rPr>
          <w:rFonts w:ascii="Times New Roman" w:hAnsi="Times New Roman"/>
          <w:sz w:val="28"/>
          <w:szCs w:val="28"/>
        </w:rPr>
        <w:t xml:space="preserve"> до </w:t>
      </w:r>
      <w:r w:rsidR="002D2CEE" w:rsidRPr="002D2CEE">
        <w:rPr>
          <w:rFonts w:ascii="Times New Roman" w:hAnsi="Times New Roman"/>
          <w:sz w:val="28"/>
          <w:szCs w:val="28"/>
        </w:rPr>
        <w:t>301</w:t>
      </w:r>
      <w:r w:rsidRPr="002D2CEE">
        <w:rPr>
          <w:rFonts w:ascii="Times New Roman" w:hAnsi="Times New Roman"/>
          <w:sz w:val="28"/>
          <w:szCs w:val="28"/>
        </w:rPr>
        <w:t xml:space="preserve">), </w:t>
      </w:r>
      <w:r w:rsidR="002D2CEE">
        <w:rPr>
          <w:rFonts w:ascii="Times New Roman" w:hAnsi="Times New Roman"/>
          <w:sz w:val="28"/>
          <w:szCs w:val="28"/>
        </w:rPr>
        <w:t xml:space="preserve">Лермонтова (+1,4%; с 70 до </w:t>
      </w:r>
      <w:r w:rsidR="002D2CEE" w:rsidRPr="002D2CEE">
        <w:rPr>
          <w:rFonts w:ascii="Times New Roman" w:hAnsi="Times New Roman"/>
          <w:sz w:val="28"/>
          <w:szCs w:val="28"/>
        </w:rPr>
        <w:t xml:space="preserve">71), </w:t>
      </w:r>
      <w:r w:rsidRPr="002D2CEE">
        <w:rPr>
          <w:rFonts w:ascii="Times New Roman" w:hAnsi="Times New Roman"/>
          <w:sz w:val="28"/>
          <w:szCs w:val="28"/>
        </w:rPr>
        <w:t>Невинномысска (+</w:t>
      </w:r>
      <w:r w:rsidR="002D2CEE" w:rsidRPr="002D2CEE">
        <w:rPr>
          <w:rFonts w:ascii="Times New Roman" w:hAnsi="Times New Roman"/>
          <w:sz w:val="28"/>
          <w:szCs w:val="28"/>
        </w:rPr>
        <w:t>41,0</w:t>
      </w:r>
      <w:r w:rsidRPr="002D2CEE">
        <w:rPr>
          <w:rFonts w:ascii="Times New Roman" w:hAnsi="Times New Roman"/>
          <w:sz w:val="28"/>
          <w:szCs w:val="28"/>
        </w:rPr>
        <w:t xml:space="preserve">%; с </w:t>
      </w:r>
      <w:r w:rsidR="002D2CEE" w:rsidRPr="002D2CEE">
        <w:rPr>
          <w:rFonts w:ascii="Times New Roman" w:hAnsi="Times New Roman"/>
          <w:sz w:val="28"/>
          <w:szCs w:val="28"/>
        </w:rPr>
        <w:t>346</w:t>
      </w:r>
      <w:r w:rsidRPr="002D2CEE">
        <w:rPr>
          <w:rFonts w:ascii="Times New Roman" w:hAnsi="Times New Roman"/>
          <w:sz w:val="28"/>
          <w:szCs w:val="28"/>
        </w:rPr>
        <w:t xml:space="preserve"> до 4</w:t>
      </w:r>
      <w:r w:rsidR="002D2CEE" w:rsidRPr="002D2CEE">
        <w:rPr>
          <w:rFonts w:ascii="Times New Roman" w:hAnsi="Times New Roman"/>
          <w:sz w:val="28"/>
          <w:szCs w:val="28"/>
        </w:rPr>
        <w:t>88</w:t>
      </w:r>
      <w:r w:rsidRPr="002D2CEE">
        <w:rPr>
          <w:rFonts w:ascii="Times New Roman" w:hAnsi="Times New Roman"/>
          <w:sz w:val="28"/>
          <w:szCs w:val="28"/>
        </w:rPr>
        <w:t>), Пятигорска (+</w:t>
      </w:r>
      <w:r w:rsidR="002D2CEE" w:rsidRPr="002D2CEE">
        <w:rPr>
          <w:rFonts w:ascii="Times New Roman" w:hAnsi="Times New Roman"/>
          <w:sz w:val="28"/>
          <w:szCs w:val="28"/>
        </w:rPr>
        <w:t>14,2</w:t>
      </w:r>
      <w:r w:rsidRPr="002D2CEE">
        <w:rPr>
          <w:rFonts w:ascii="Times New Roman" w:hAnsi="Times New Roman"/>
          <w:sz w:val="28"/>
          <w:szCs w:val="28"/>
        </w:rPr>
        <w:t>%;</w:t>
      </w:r>
      <w:proofErr w:type="gramEnd"/>
      <w:r w:rsidRPr="002D2CEE">
        <w:rPr>
          <w:rFonts w:ascii="Times New Roman" w:hAnsi="Times New Roman"/>
          <w:sz w:val="28"/>
          <w:szCs w:val="28"/>
        </w:rPr>
        <w:t xml:space="preserve"> с </w:t>
      </w:r>
      <w:r w:rsidR="002D2CEE" w:rsidRPr="002D2CEE">
        <w:rPr>
          <w:rFonts w:ascii="Times New Roman" w:hAnsi="Times New Roman"/>
          <w:sz w:val="28"/>
          <w:szCs w:val="28"/>
        </w:rPr>
        <w:t>818</w:t>
      </w:r>
      <w:r w:rsidRPr="002D2CEE">
        <w:rPr>
          <w:rFonts w:ascii="Times New Roman" w:hAnsi="Times New Roman"/>
          <w:sz w:val="28"/>
          <w:szCs w:val="28"/>
        </w:rPr>
        <w:t xml:space="preserve"> до </w:t>
      </w:r>
      <w:r w:rsidR="002D2CEE" w:rsidRPr="002D2CEE">
        <w:rPr>
          <w:rFonts w:ascii="Times New Roman" w:hAnsi="Times New Roman"/>
          <w:sz w:val="28"/>
          <w:szCs w:val="28"/>
        </w:rPr>
        <w:t>934</w:t>
      </w:r>
      <w:r w:rsidRPr="002D2CEE">
        <w:rPr>
          <w:rFonts w:ascii="Times New Roman" w:hAnsi="Times New Roman"/>
          <w:sz w:val="28"/>
          <w:szCs w:val="28"/>
        </w:rPr>
        <w:t>), Ставрополя (+</w:t>
      </w:r>
      <w:r w:rsidR="002D2CEE" w:rsidRPr="002D2CEE">
        <w:rPr>
          <w:rFonts w:ascii="Times New Roman" w:hAnsi="Times New Roman"/>
          <w:sz w:val="28"/>
          <w:szCs w:val="28"/>
        </w:rPr>
        <w:t>32,6</w:t>
      </w:r>
      <w:r w:rsidRPr="002D2CEE">
        <w:rPr>
          <w:rFonts w:ascii="Times New Roman" w:hAnsi="Times New Roman"/>
          <w:sz w:val="28"/>
          <w:szCs w:val="28"/>
        </w:rPr>
        <w:t>%; с 1 </w:t>
      </w:r>
      <w:r w:rsidR="002D2CEE" w:rsidRPr="002D2CEE">
        <w:rPr>
          <w:rFonts w:ascii="Times New Roman" w:hAnsi="Times New Roman"/>
          <w:sz w:val="28"/>
          <w:szCs w:val="28"/>
        </w:rPr>
        <w:t>656</w:t>
      </w:r>
      <w:r w:rsidRPr="002D2CEE">
        <w:rPr>
          <w:rFonts w:ascii="Times New Roman" w:hAnsi="Times New Roman"/>
          <w:sz w:val="28"/>
          <w:szCs w:val="28"/>
        </w:rPr>
        <w:t xml:space="preserve"> до </w:t>
      </w:r>
      <w:r w:rsidR="002D2CEE" w:rsidRPr="002D2CEE">
        <w:rPr>
          <w:rFonts w:ascii="Times New Roman" w:hAnsi="Times New Roman"/>
          <w:sz w:val="28"/>
          <w:szCs w:val="28"/>
        </w:rPr>
        <w:t>2 196</w:t>
      </w:r>
      <w:r w:rsidRPr="002D2CEE">
        <w:rPr>
          <w:rFonts w:ascii="Times New Roman" w:hAnsi="Times New Roman"/>
          <w:sz w:val="28"/>
          <w:szCs w:val="28"/>
        </w:rPr>
        <w:t>).</w:t>
      </w:r>
    </w:p>
    <w:p w:rsidR="00156A38" w:rsidRPr="007B1F13" w:rsidRDefault="00156A38" w:rsidP="0015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4388B">
        <w:rPr>
          <w:rFonts w:ascii="Times New Roman" w:hAnsi="Times New Roman"/>
          <w:sz w:val="28"/>
          <w:szCs w:val="28"/>
        </w:rPr>
        <w:t>Из общего числа нераскрытых преступлений на тяжкие и особо тяжкие преступления приходится 1 </w:t>
      </w:r>
      <w:r w:rsidR="0064388B" w:rsidRPr="0064388B">
        <w:rPr>
          <w:rFonts w:ascii="Times New Roman" w:hAnsi="Times New Roman"/>
          <w:sz w:val="28"/>
          <w:szCs w:val="28"/>
        </w:rPr>
        <w:t>891</w:t>
      </w:r>
      <w:r w:rsidRPr="0064388B">
        <w:rPr>
          <w:rFonts w:ascii="Times New Roman" w:hAnsi="Times New Roman"/>
          <w:sz w:val="28"/>
          <w:szCs w:val="28"/>
        </w:rPr>
        <w:t xml:space="preserve"> преступлени</w:t>
      </w:r>
      <w:r w:rsidR="0064388B" w:rsidRPr="0064388B">
        <w:rPr>
          <w:rFonts w:ascii="Times New Roman" w:hAnsi="Times New Roman"/>
          <w:sz w:val="28"/>
          <w:szCs w:val="28"/>
        </w:rPr>
        <w:t>е</w:t>
      </w:r>
      <w:r w:rsidRPr="0064388B">
        <w:rPr>
          <w:rFonts w:ascii="Times New Roman" w:hAnsi="Times New Roman"/>
          <w:sz w:val="28"/>
          <w:szCs w:val="28"/>
        </w:rPr>
        <w:t xml:space="preserve">, что на </w:t>
      </w:r>
      <w:r w:rsidR="0064388B" w:rsidRPr="0064388B">
        <w:rPr>
          <w:rFonts w:ascii="Times New Roman" w:hAnsi="Times New Roman"/>
          <w:sz w:val="28"/>
          <w:szCs w:val="28"/>
        </w:rPr>
        <w:t>29,2</w:t>
      </w:r>
      <w:r w:rsidRPr="0064388B">
        <w:rPr>
          <w:rFonts w:ascii="Times New Roman" w:hAnsi="Times New Roman"/>
          <w:sz w:val="28"/>
          <w:szCs w:val="28"/>
        </w:rPr>
        <w:t>% выше показателя аналогичного периода прошлого года (</w:t>
      </w:r>
      <w:r w:rsidR="0064388B" w:rsidRPr="0064388B">
        <w:rPr>
          <w:rFonts w:ascii="Times New Roman" w:hAnsi="Times New Roman"/>
          <w:sz w:val="28"/>
          <w:szCs w:val="28"/>
        </w:rPr>
        <w:t>1 464</w:t>
      </w:r>
      <w:r w:rsidRPr="0064388B">
        <w:rPr>
          <w:rFonts w:ascii="Times New Roman" w:hAnsi="Times New Roman"/>
          <w:sz w:val="28"/>
          <w:szCs w:val="28"/>
        </w:rPr>
        <w:t xml:space="preserve">). </w:t>
      </w:r>
    </w:p>
    <w:p w:rsidR="00156A38" w:rsidRDefault="00156A38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388B">
        <w:rPr>
          <w:rFonts w:ascii="Times New Roman" w:hAnsi="Times New Roman"/>
          <w:sz w:val="28"/>
          <w:szCs w:val="28"/>
        </w:rPr>
        <w:t>В январе-</w:t>
      </w:r>
      <w:r w:rsidR="0064388B" w:rsidRPr="0064388B">
        <w:rPr>
          <w:rFonts w:ascii="Times New Roman" w:hAnsi="Times New Roman"/>
          <w:sz w:val="28"/>
          <w:szCs w:val="28"/>
        </w:rPr>
        <w:t>июне</w:t>
      </w:r>
      <w:r w:rsidRPr="0064388B">
        <w:rPr>
          <w:rFonts w:ascii="Times New Roman" w:hAnsi="Times New Roman"/>
          <w:sz w:val="28"/>
          <w:szCs w:val="28"/>
        </w:rPr>
        <w:t xml:space="preserve"> 2019 года остались нераскрытыми: </w:t>
      </w:r>
      <w:r w:rsidR="0064388B" w:rsidRPr="0064388B">
        <w:rPr>
          <w:rFonts w:ascii="Times New Roman" w:hAnsi="Times New Roman"/>
          <w:sz w:val="28"/>
          <w:szCs w:val="28"/>
        </w:rPr>
        <w:t>4</w:t>
      </w:r>
      <w:r w:rsidRPr="0064388B">
        <w:rPr>
          <w:rFonts w:ascii="Times New Roman" w:hAnsi="Times New Roman"/>
          <w:sz w:val="28"/>
          <w:szCs w:val="28"/>
        </w:rPr>
        <w:t xml:space="preserve"> факта умышленных убийств (5; -</w:t>
      </w:r>
      <w:r w:rsidR="0064388B" w:rsidRPr="0064388B">
        <w:rPr>
          <w:rFonts w:ascii="Times New Roman" w:hAnsi="Times New Roman"/>
          <w:sz w:val="28"/>
          <w:szCs w:val="28"/>
        </w:rPr>
        <w:t>2</w:t>
      </w:r>
      <w:r w:rsidRPr="0064388B">
        <w:rPr>
          <w:rFonts w:ascii="Times New Roman" w:hAnsi="Times New Roman"/>
          <w:sz w:val="28"/>
          <w:szCs w:val="28"/>
        </w:rPr>
        <w:t>0,0%), 1</w:t>
      </w:r>
      <w:r w:rsidR="0064388B" w:rsidRPr="0064388B">
        <w:rPr>
          <w:rFonts w:ascii="Times New Roman" w:hAnsi="Times New Roman"/>
          <w:sz w:val="28"/>
          <w:szCs w:val="28"/>
        </w:rPr>
        <w:t>1</w:t>
      </w:r>
      <w:r w:rsidRPr="0064388B">
        <w:rPr>
          <w:rFonts w:ascii="Times New Roman" w:hAnsi="Times New Roman"/>
          <w:sz w:val="28"/>
          <w:szCs w:val="28"/>
        </w:rPr>
        <w:t xml:space="preserve"> фактов умышленного причинения тяжкого вреда здоровью (1</w:t>
      </w:r>
      <w:r w:rsidR="0064388B" w:rsidRPr="0064388B">
        <w:rPr>
          <w:rFonts w:ascii="Times New Roman" w:hAnsi="Times New Roman"/>
          <w:sz w:val="28"/>
          <w:szCs w:val="28"/>
        </w:rPr>
        <w:t>0</w:t>
      </w:r>
      <w:r w:rsidRPr="0064388B">
        <w:rPr>
          <w:rFonts w:ascii="Times New Roman" w:hAnsi="Times New Roman"/>
          <w:sz w:val="28"/>
          <w:szCs w:val="28"/>
        </w:rPr>
        <w:t>; +</w:t>
      </w:r>
      <w:r w:rsidR="0064388B" w:rsidRPr="0064388B">
        <w:rPr>
          <w:rFonts w:ascii="Times New Roman" w:hAnsi="Times New Roman"/>
          <w:sz w:val="28"/>
          <w:szCs w:val="28"/>
        </w:rPr>
        <w:t>10,0</w:t>
      </w:r>
      <w:r w:rsidRPr="0064388B">
        <w:rPr>
          <w:rFonts w:ascii="Times New Roman" w:hAnsi="Times New Roman"/>
          <w:sz w:val="28"/>
          <w:szCs w:val="28"/>
        </w:rPr>
        <w:t>%), разбои – 13 фактов (1</w:t>
      </w:r>
      <w:r w:rsidR="0064388B" w:rsidRPr="0064388B">
        <w:rPr>
          <w:rFonts w:ascii="Times New Roman" w:hAnsi="Times New Roman"/>
          <w:sz w:val="28"/>
          <w:szCs w:val="28"/>
        </w:rPr>
        <w:t>8</w:t>
      </w:r>
      <w:r w:rsidRPr="0064388B">
        <w:rPr>
          <w:rFonts w:ascii="Times New Roman" w:hAnsi="Times New Roman"/>
          <w:sz w:val="28"/>
          <w:szCs w:val="28"/>
        </w:rPr>
        <w:t>; -</w:t>
      </w:r>
      <w:r w:rsidR="0064388B" w:rsidRPr="0064388B">
        <w:rPr>
          <w:rFonts w:ascii="Times New Roman" w:hAnsi="Times New Roman"/>
          <w:sz w:val="28"/>
          <w:szCs w:val="28"/>
        </w:rPr>
        <w:t>27</w:t>
      </w:r>
      <w:r w:rsidRPr="0064388B">
        <w:rPr>
          <w:rFonts w:ascii="Times New Roman" w:hAnsi="Times New Roman"/>
          <w:sz w:val="28"/>
          <w:szCs w:val="28"/>
        </w:rPr>
        <w:t xml:space="preserve">,8%), </w:t>
      </w:r>
      <w:r w:rsidR="0064388B" w:rsidRPr="0064388B">
        <w:rPr>
          <w:rFonts w:ascii="Times New Roman" w:hAnsi="Times New Roman"/>
          <w:sz w:val="28"/>
          <w:szCs w:val="28"/>
        </w:rPr>
        <w:t>75</w:t>
      </w:r>
      <w:r w:rsidRPr="0064388B">
        <w:rPr>
          <w:rFonts w:ascii="Times New Roman" w:hAnsi="Times New Roman"/>
          <w:sz w:val="28"/>
          <w:szCs w:val="28"/>
        </w:rPr>
        <w:t xml:space="preserve"> фактов грабежей (</w:t>
      </w:r>
      <w:r w:rsidR="0064388B" w:rsidRPr="0064388B">
        <w:rPr>
          <w:rFonts w:ascii="Times New Roman" w:hAnsi="Times New Roman"/>
          <w:sz w:val="28"/>
          <w:szCs w:val="28"/>
        </w:rPr>
        <w:t>7</w:t>
      </w:r>
      <w:r w:rsidRPr="0064388B">
        <w:rPr>
          <w:rFonts w:ascii="Times New Roman" w:hAnsi="Times New Roman"/>
          <w:sz w:val="28"/>
          <w:szCs w:val="28"/>
        </w:rPr>
        <w:t>8; -</w:t>
      </w:r>
      <w:r w:rsidR="0064388B" w:rsidRPr="0064388B">
        <w:rPr>
          <w:rFonts w:ascii="Times New Roman" w:hAnsi="Times New Roman"/>
          <w:sz w:val="28"/>
          <w:szCs w:val="28"/>
        </w:rPr>
        <w:t>3,8</w:t>
      </w:r>
      <w:r w:rsidRPr="0064388B">
        <w:rPr>
          <w:rFonts w:ascii="Times New Roman" w:hAnsi="Times New Roman"/>
          <w:sz w:val="28"/>
          <w:szCs w:val="28"/>
        </w:rPr>
        <w:t>%), 2</w:t>
      </w:r>
      <w:r w:rsidR="0064388B" w:rsidRPr="0064388B">
        <w:rPr>
          <w:rFonts w:ascii="Times New Roman" w:hAnsi="Times New Roman"/>
          <w:sz w:val="28"/>
          <w:szCs w:val="28"/>
        </w:rPr>
        <w:t>6</w:t>
      </w:r>
      <w:r w:rsidRPr="0064388B">
        <w:rPr>
          <w:rFonts w:ascii="Times New Roman" w:hAnsi="Times New Roman"/>
          <w:sz w:val="28"/>
          <w:szCs w:val="28"/>
        </w:rPr>
        <w:t xml:space="preserve"> факт</w:t>
      </w:r>
      <w:r w:rsidR="0064388B" w:rsidRPr="0064388B">
        <w:rPr>
          <w:rFonts w:ascii="Times New Roman" w:hAnsi="Times New Roman"/>
          <w:sz w:val="28"/>
          <w:szCs w:val="28"/>
        </w:rPr>
        <w:t>ов</w:t>
      </w:r>
      <w:r w:rsidRPr="0064388B">
        <w:rPr>
          <w:rFonts w:ascii="Times New Roman" w:hAnsi="Times New Roman"/>
          <w:sz w:val="28"/>
          <w:szCs w:val="28"/>
        </w:rPr>
        <w:t xml:space="preserve"> вымогательства (</w:t>
      </w:r>
      <w:r w:rsidR="0064388B" w:rsidRPr="0064388B">
        <w:rPr>
          <w:rFonts w:ascii="Times New Roman" w:hAnsi="Times New Roman"/>
          <w:sz w:val="28"/>
          <w:szCs w:val="28"/>
        </w:rPr>
        <w:t>20</w:t>
      </w:r>
      <w:r w:rsidRPr="0064388B">
        <w:rPr>
          <w:rFonts w:ascii="Times New Roman" w:hAnsi="Times New Roman"/>
          <w:sz w:val="28"/>
          <w:szCs w:val="28"/>
        </w:rPr>
        <w:t>; +</w:t>
      </w:r>
      <w:r w:rsidR="0064388B" w:rsidRPr="0064388B">
        <w:rPr>
          <w:rFonts w:ascii="Times New Roman" w:hAnsi="Times New Roman"/>
          <w:sz w:val="28"/>
          <w:szCs w:val="28"/>
        </w:rPr>
        <w:t>30,0</w:t>
      </w:r>
      <w:r w:rsidRPr="0064388B">
        <w:rPr>
          <w:rFonts w:ascii="Times New Roman" w:hAnsi="Times New Roman"/>
          <w:sz w:val="28"/>
          <w:szCs w:val="28"/>
        </w:rPr>
        <w:t xml:space="preserve">%), </w:t>
      </w:r>
      <w:r w:rsidRPr="006769C3">
        <w:rPr>
          <w:rFonts w:ascii="Times New Roman" w:hAnsi="Times New Roman"/>
          <w:sz w:val="28"/>
          <w:szCs w:val="28"/>
        </w:rPr>
        <w:t>1 </w:t>
      </w:r>
      <w:r w:rsidR="0064388B" w:rsidRPr="006769C3">
        <w:rPr>
          <w:rFonts w:ascii="Times New Roman" w:hAnsi="Times New Roman"/>
          <w:sz w:val="28"/>
          <w:szCs w:val="28"/>
        </w:rPr>
        <w:t>969</w:t>
      </w:r>
      <w:r w:rsidRPr="006769C3">
        <w:rPr>
          <w:rFonts w:ascii="Times New Roman" w:hAnsi="Times New Roman"/>
          <w:sz w:val="28"/>
          <w:szCs w:val="28"/>
        </w:rPr>
        <w:t xml:space="preserve"> фактов мошенничества (1 </w:t>
      </w:r>
      <w:r w:rsidR="0064388B" w:rsidRPr="006769C3">
        <w:rPr>
          <w:rFonts w:ascii="Times New Roman" w:hAnsi="Times New Roman"/>
          <w:sz w:val="28"/>
          <w:szCs w:val="28"/>
        </w:rPr>
        <w:t>502</w:t>
      </w:r>
      <w:r w:rsidRPr="006769C3">
        <w:rPr>
          <w:rFonts w:ascii="Times New Roman" w:hAnsi="Times New Roman"/>
          <w:sz w:val="28"/>
          <w:szCs w:val="28"/>
        </w:rPr>
        <w:t>; +</w:t>
      </w:r>
      <w:r w:rsidR="0064388B" w:rsidRPr="006769C3">
        <w:rPr>
          <w:rFonts w:ascii="Times New Roman" w:hAnsi="Times New Roman"/>
          <w:sz w:val="28"/>
          <w:szCs w:val="28"/>
        </w:rPr>
        <w:t>31,1</w:t>
      </w:r>
      <w:r w:rsidRPr="006769C3">
        <w:rPr>
          <w:rFonts w:ascii="Times New Roman" w:hAnsi="Times New Roman"/>
          <w:sz w:val="28"/>
          <w:szCs w:val="28"/>
        </w:rPr>
        <w:t>%), 3 </w:t>
      </w:r>
      <w:r w:rsidR="0064388B" w:rsidRPr="006769C3">
        <w:rPr>
          <w:rFonts w:ascii="Times New Roman" w:hAnsi="Times New Roman"/>
          <w:sz w:val="28"/>
          <w:szCs w:val="28"/>
        </w:rPr>
        <w:t>707</w:t>
      </w:r>
      <w:r w:rsidRPr="006769C3">
        <w:rPr>
          <w:rFonts w:ascii="Times New Roman" w:hAnsi="Times New Roman"/>
          <w:sz w:val="28"/>
          <w:szCs w:val="28"/>
        </w:rPr>
        <w:t xml:space="preserve"> факт</w:t>
      </w:r>
      <w:r w:rsidR="0064388B" w:rsidRPr="006769C3">
        <w:rPr>
          <w:rFonts w:ascii="Times New Roman" w:hAnsi="Times New Roman"/>
          <w:sz w:val="28"/>
          <w:szCs w:val="28"/>
        </w:rPr>
        <w:t>ов</w:t>
      </w:r>
      <w:r w:rsidRPr="006769C3">
        <w:rPr>
          <w:rFonts w:ascii="Times New Roman" w:hAnsi="Times New Roman"/>
          <w:sz w:val="28"/>
          <w:szCs w:val="28"/>
        </w:rPr>
        <w:t xml:space="preserve"> краж (</w:t>
      </w:r>
      <w:r w:rsidR="0064388B" w:rsidRPr="006769C3">
        <w:rPr>
          <w:rFonts w:ascii="Times New Roman" w:hAnsi="Times New Roman"/>
          <w:sz w:val="28"/>
          <w:szCs w:val="28"/>
        </w:rPr>
        <w:t>3 003</w:t>
      </w:r>
      <w:r w:rsidRPr="006769C3">
        <w:rPr>
          <w:rFonts w:ascii="Times New Roman" w:hAnsi="Times New Roman"/>
          <w:sz w:val="28"/>
          <w:szCs w:val="28"/>
        </w:rPr>
        <w:t>; +23,</w:t>
      </w:r>
      <w:r w:rsidR="0064388B" w:rsidRPr="006769C3">
        <w:rPr>
          <w:rFonts w:ascii="Times New Roman" w:hAnsi="Times New Roman"/>
          <w:sz w:val="28"/>
          <w:szCs w:val="28"/>
        </w:rPr>
        <w:t>4</w:t>
      </w:r>
      <w:r w:rsidRPr="006769C3">
        <w:rPr>
          <w:rFonts w:ascii="Times New Roman" w:hAnsi="Times New Roman"/>
          <w:sz w:val="28"/>
          <w:szCs w:val="28"/>
        </w:rPr>
        <w:t xml:space="preserve">%), </w:t>
      </w:r>
      <w:r w:rsidR="006769C3" w:rsidRPr="006769C3">
        <w:rPr>
          <w:rFonts w:ascii="Times New Roman" w:hAnsi="Times New Roman"/>
          <w:sz w:val="28"/>
          <w:szCs w:val="28"/>
        </w:rPr>
        <w:t>5</w:t>
      </w:r>
      <w:r w:rsidRPr="006769C3">
        <w:rPr>
          <w:rFonts w:ascii="Times New Roman" w:hAnsi="Times New Roman"/>
          <w:sz w:val="28"/>
          <w:szCs w:val="28"/>
        </w:rPr>
        <w:t>2 факта поджогов (</w:t>
      </w:r>
      <w:r w:rsidR="006769C3" w:rsidRPr="006769C3">
        <w:rPr>
          <w:rFonts w:ascii="Times New Roman" w:hAnsi="Times New Roman"/>
          <w:sz w:val="28"/>
          <w:szCs w:val="28"/>
        </w:rPr>
        <w:t>46</w:t>
      </w:r>
      <w:r w:rsidRPr="006769C3">
        <w:rPr>
          <w:rFonts w:ascii="Times New Roman" w:hAnsi="Times New Roman"/>
          <w:sz w:val="28"/>
          <w:szCs w:val="28"/>
        </w:rPr>
        <w:t>;</w:t>
      </w:r>
      <w:proofErr w:type="gramEnd"/>
      <w:r w:rsidRPr="006769C3">
        <w:rPr>
          <w:rFonts w:ascii="Times New Roman" w:hAnsi="Times New Roman"/>
          <w:sz w:val="28"/>
          <w:szCs w:val="28"/>
        </w:rPr>
        <w:t xml:space="preserve"> +</w:t>
      </w:r>
      <w:r w:rsidR="006769C3" w:rsidRPr="006769C3">
        <w:rPr>
          <w:rFonts w:ascii="Times New Roman" w:hAnsi="Times New Roman"/>
          <w:sz w:val="28"/>
          <w:szCs w:val="28"/>
        </w:rPr>
        <w:t>13,0</w:t>
      </w:r>
      <w:r w:rsidRPr="006769C3">
        <w:rPr>
          <w:rFonts w:ascii="Times New Roman" w:hAnsi="Times New Roman"/>
          <w:sz w:val="28"/>
          <w:szCs w:val="28"/>
        </w:rPr>
        <w:t xml:space="preserve">%), </w:t>
      </w:r>
      <w:r w:rsidR="006769C3" w:rsidRPr="006769C3">
        <w:rPr>
          <w:rFonts w:ascii="Times New Roman" w:hAnsi="Times New Roman"/>
          <w:sz w:val="28"/>
          <w:szCs w:val="28"/>
        </w:rPr>
        <w:t>5</w:t>
      </w:r>
      <w:r w:rsidRPr="006769C3">
        <w:rPr>
          <w:rFonts w:ascii="Times New Roman" w:hAnsi="Times New Roman"/>
          <w:sz w:val="28"/>
          <w:szCs w:val="28"/>
        </w:rPr>
        <w:t xml:space="preserve"> фактов хулиганства (</w:t>
      </w:r>
      <w:r w:rsidR="006769C3" w:rsidRPr="006769C3">
        <w:rPr>
          <w:rFonts w:ascii="Times New Roman" w:hAnsi="Times New Roman"/>
          <w:sz w:val="28"/>
          <w:szCs w:val="28"/>
        </w:rPr>
        <w:t>10</w:t>
      </w:r>
      <w:r w:rsidRPr="006769C3">
        <w:rPr>
          <w:rFonts w:ascii="Times New Roman" w:hAnsi="Times New Roman"/>
          <w:sz w:val="28"/>
          <w:szCs w:val="28"/>
        </w:rPr>
        <w:t>; -</w:t>
      </w:r>
      <w:r w:rsidR="006769C3" w:rsidRPr="006769C3">
        <w:rPr>
          <w:rFonts w:ascii="Times New Roman" w:hAnsi="Times New Roman"/>
          <w:sz w:val="28"/>
          <w:szCs w:val="28"/>
        </w:rPr>
        <w:t>50,0</w:t>
      </w:r>
      <w:r w:rsidRPr="006769C3">
        <w:rPr>
          <w:rFonts w:ascii="Times New Roman" w:hAnsi="Times New Roman"/>
          <w:sz w:val="28"/>
          <w:szCs w:val="28"/>
        </w:rPr>
        <w:t xml:space="preserve">%), </w:t>
      </w:r>
      <w:r w:rsidR="006769C3" w:rsidRPr="006769C3">
        <w:rPr>
          <w:rFonts w:ascii="Times New Roman" w:hAnsi="Times New Roman"/>
          <w:sz w:val="28"/>
          <w:szCs w:val="28"/>
        </w:rPr>
        <w:t>30</w:t>
      </w:r>
      <w:r w:rsidRPr="006769C3">
        <w:rPr>
          <w:rFonts w:ascii="Times New Roman" w:hAnsi="Times New Roman"/>
          <w:sz w:val="28"/>
          <w:szCs w:val="28"/>
        </w:rPr>
        <w:t xml:space="preserve"> - неправомерного завладения транспортным средством (3</w:t>
      </w:r>
      <w:r w:rsidR="006769C3" w:rsidRPr="006769C3">
        <w:rPr>
          <w:rFonts w:ascii="Times New Roman" w:hAnsi="Times New Roman"/>
          <w:sz w:val="28"/>
          <w:szCs w:val="28"/>
        </w:rPr>
        <w:t>6</w:t>
      </w:r>
      <w:r w:rsidRPr="006769C3">
        <w:rPr>
          <w:rFonts w:ascii="Times New Roman" w:hAnsi="Times New Roman"/>
          <w:sz w:val="28"/>
          <w:szCs w:val="28"/>
        </w:rPr>
        <w:t>; -</w:t>
      </w:r>
      <w:r w:rsidR="006769C3" w:rsidRPr="006769C3">
        <w:rPr>
          <w:rFonts w:ascii="Times New Roman" w:hAnsi="Times New Roman"/>
          <w:sz w:val="28"/>
          <w:szCs w:val="28"/>
        </w:rPr>
        <w:t>16,7</w:t>
      </w:r>
      <w:r w:rsidRPr="006769C3">
        <w:rPr>
          <w:rFonts w:ascii="Times New Roman" w:hAnsi="Times New Roman"/>
          <w:sz w:val="28"/>
          <w:szCs w:val="28"/>
        </w:rPr>
        <w:t>%), 2</w:t>
      </w:r>
      <w:r w:rsidR="006769C3" w:rsidRPr="006769C3">
        <w:rPr>
          <w:rFonts w:ascii="Times New Roman" w:hAnsi="Times New Roman"/>
          <w:sz w:val="28"/>
          <w:szCs w:val="28"/>
        </w:rPr>
        <w:t>7</w:t>
      </w:r>
      <w:r w:rsidRPr="006769C3">
        <w:rPr>
          <w:rFonts w:ascii="Times New Roman" w:hAnsi="Times New Roman"/>
          <w:sz w:val="28"/>
          <w:szCs w:val="28"/>
        </w:rPr>
        <w:t xml:space="preserve"> преступлени</w:t>
      </w:r>
      <w:r w:rsidR="006769C3">
        <w:rPr>
          <w:rFonts w:ascii="Times New Roman" w:hAnsi="Times New Roman"/>
          <w:sz w:val="28"/>
          <w:szCs w:val="28"/>
        </w:rPr>
        <w:t>й</w:t>
      </w:r>
      <w:r w:rsidRPr="006769C3">
        <w:rPr>
          <w:rFonts w:ascii="Times New Roman" w:hAnsi="Times New Roman"/>
          <w:sz w:val="28"/>
          <w:szCs w:val="28"/>
        </w:rPr>
        <w:t>, связанных с нарушением правил дорожного движения (</w:t>
      </w:r>
      <w:r w:rsidR="006769C3" w:rsidRPr="006769C3">
        <w:rPr>
          <w:rFonts w:ascii="Times New Roman" w:hAnsi="Times New Roman"/>
          <w:sz w:val="28"/>
          <w:szCs w:val="28"/>
        </w:rPr>
        <w:t>20</w:t>
      </w:r>
      <w:r w:rsidRPr="006769C3">
        <w:rPr>
          <w:rFonts w:ascii="Times New Roman" w:hAnsi="Times New Roman"/>
          <w:sz w:val="28"/>
          <w:szCs w:val="28"/>
        </w:rPr>
        <w:t>; +</w:t>
      </w:r>
      <w:r w:rsidR="006769C3" w:rsidRPr="006769C3">
        <w:rPr>
          <w:rFonts w:ascii="Times New Roman" w:hAnsi="Times New Roman"/>
          <w:sz w:val="28"/>
          <w:szCs w:val="28"/>
        </w:rPr>
        <w:t>35,0</w:t>
      </w:r>
      <w:r w:rsidRPr="006769C3">
        <w:rPr>
          <w:rFonts w:ascii="Times New Roman" w:hAnsi="Times New Roman"/>
          <w:sz w:val="28"/>
          <w:szCs w:val="28"/>
        </w:rPr>
        <w:t xml:space="preserve">%), </w:t>
      </w:r>
      <w:r w:rsidR="006769C3" w:rsidRPr="006769C3">
        <w:rPr>
          <w:rFonts w:ascii="Times New Roman" w:hAnsi="Times New Roman"/>
          <w:sz w:val="28"/>
          <w:szCs w:val="28"/>
        </w:rPr>
        <w:t>349</w:t>
      </w:r>
      <w:r w:rsidRPr="006769C3">
        <w:rPr>
          <w:rFonts w:ascii="Times New Roman" w:hAnsi="Times New Roman"/>
          <w:sz w:val="28"/>
          <w:szCs w:val="28"/>
        </w:rPr>
        <w:t xml:space="preserve"> преступлени</w:t>
      </w:r>
      <w:r w:rsidR="00E46D44">
        <w:rPr>
          <w:rFonts w:ascii="Times New Roman" w:hAnsi="Times New Roman"/>
          <w:sz w:val="28"/>
          <w:szCs w:val="28"/>
        </w:rPr>
        <w:t>й</w:t>
      </w:r>
      <w:r w:rsidRPr="006769C3">
        <w:rPr>
          <w:rFonts w:ascii="Times New Roman" w:hAnsi="Times New Roman"/>
          <w:sz w:val="28"/>
          <w:szCs w:val="28"/>
        </w:rPr>
        <w:t>, совершенн</w:t>
      </w:r>
      <w:r w:rsidR="00E46D44">
        <w:rPr>
          <w:rFonts w:ascii="Times New Roman" w:hAnsi="Times New Roman"/>
          <w:sz w:val="28"/>
          <w:szCs w:val="28"/>
        </w:rPr>
        <w:t>ых</w:t>
      </w:r>
      <w:r w:rsidRPr="006769C3">
        <w:rPr>
          <w:rFonts w:ascii="Times New Roman" w:hAnsi="Times New Roman"/>
          <w:sz w:val="28"/>
          <w:szCs w:val="28"/>
        </w:rPr>
        <w:t xml:space="preserve"> в сфере незаконного оборота наркотиков (5</w:t>
      </w:r>
      <w:r w:rsidR="006769C3" w:rsidRPr="006769C3">
        <w:rPr>
          <w:rFonts w:ascii="Times New Roman" w:hAnsi="Times New Roman"/>
          <w:sz w:val="28"/>
          <w:szCs w:val="28"/>
        </w:rPr>
        <w:t>98</w:t>
      </w:r>
      <w:r w:rsidRPr="006769C3">
        <w:rPr>
          <w:rFonts w:ascii="Times New Roman" w:hAnsi="Times New Roman"/>
          <w:sz w:val="28"/>
          <w:szCs w:val="28"/>
        </w:rPr>
        <w:t>; -</w:t>
      </w:r>
      <w:r w:rsidR="006769C3" w:rsidRPr="006769C3">
        <w:rPr>
          <w:rFonts w:ascii="Times New Roman" w:hAnsi="Times New Roman"/>
          <w:sz w:val="28"/>
          <w:szCs w:val="28"/>
        </w:rPr>
        <w:t>41,6</w:t>
      </w:r>
      <w:r w:rsidRPr="006769C3">
        <w:rPr>
          <w:rFonts w:ascii="Times New Roman" w:hAnsi="Times New Roman"/>
          <w:sz w:val="28"/>
          <w:szCs w:val="28"/>
        </w:rPr>
        <w:t>%), 1</w:t>
      </w:r>
      <w:r w:rsidR="006769C3" w:rsidRPr="006769C3">
        <w:rPr>
          <w:rFonts w:ascii="Times New Roman" w:hAnsi="Times New Roman"/>
          <w:sz w:val="28"/>
          <w:szCs w:val="28"/>
        </w:rPr>
        <w:t>57</w:t>
      </w:r>
      <w:r w:rsidRPr="006769C3">
        <w:rPr>
          <w:rFonts w:ascii="Times New Roman" w:hAnsi="Times New Roman"/>
          <w:sz w:val="28"/>
          <w:szCs w:val="28"/>
        </w:rPr>
        <w:t xml:space="preserve"> преступлени</w:t>
      </w:r>
      <w:r w:rsidR="006769C3" w:rsidRPr="006769C3">
        <w:rPr>
          <w:rFonts w:ascii="Times New Roman" w:hAnsi="Times New Roman"/>
          <w:sz w:val="28"/>
          <w:szCs w:val="28"/>
        </w:rPr>
        <w:t>й</w:t>
      </w:r>
      <w:r w:rsidRPr="006769C3">
        <w:rPr>
          <w:rFonts w:ascii="Times New Roman" w:hAnsi="Times New Roman"/>
          <w:sz w:val="28"/>
          <w:szCs w:val="28"/>
        </w:rPr>
        <w:t>, связанн</w:t>
      </w:r>
      <w:r w:rsidR="006769C3" w:rsidRPr="006769C3">
        <w:rPr>
          <w:rFonts w:ascii="Times New Roman" w:hAnsi="Times New Roman"/>
          <w:sz w:val="28"/>
          <w:szCs w:val="28"/>
        </w:rPr>
        <w:t>ых</w:t>
      </w:r>
      <w:r w:rsidRPr="006769C3">
        <w:rPr>
          <w:rFonts w:ascii="Times New Roman" w:hAnsi="Times New Roman"/>
          <w:sz w:val="28"/>
          <w:szCs w:val="28"/>
        </w:rPr>
        <w:t xml:space="preserve"> с незаконным оборотом оружия (</w:t>
      </w:r>
      <w:r w:rsidR="006769C3" w:rsidRPr="006769C3">
        <w:rPr>
          <w:rFonts w:ascii="Times New Roman" w:hAnsi="Times New Roman"/>
          <w:sz w:val="28"/>
          <w:szCs w:val="28"/>
        </w:rPr>
        <w:t>157).</w:t>
      </w:r>
    </w:p>
    <w:p w:rsidR="00EC2B0B" w:rsidRDefault="00EC2B0B" w:rsidP="00156A3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63945" cy="3084830"/>
            <wp:effectExtent l="19050" t="0" r="27305" b="1270"/>
            <wp:wrapSquare wrapText="bothSides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anchor>
        </w:drawing>
      </w:r>
    </w:p>
    <w:sectPr w:rsidR="00EC2B0B" w:rsidSect="006D368E">
      <w:headerReference w:type="default" r:id="rId33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F15" w:rsidRDefault="00034F15" w:rsidP="00773028">
      <w:pPr>
        <w:spacing w:after="0" w:line="240" w:lineRule="auto"/>
      </w:pPr>
      <w:r>
        <w:separator/>
      </w:r>
    </w:p>
  </w:endnote>
  <w:endnote w:type="continuationSeparator" w:id="0">
    <w:p w:rsidR="00034F15" w:rsidRDefault="00034F15" w:rsidP="0077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F15" w:rsidRDefault="00034F15" w:rsidP="00773028">
      <w:pPr>
        <w:spacing w:after="0" w:line="240" w:lineRule="auto"/>
      </w:pPr>
      <w:r>
        <w:separator/>
      </w:r>
    </w:p>
  </w:footnote>
  <w:footnote w:type="continuationSeparator" w:id="0">
    <w:p w:rsidR="00034F15" w:rsidRDefault="00034F15" w:rsidP="0077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335" w:rsidRDefault="00E87884">
    <w:pPr>
      <w:pStyle w:val="a5"/>
      <w:jc w:val="center"/>
    </w:pPr>
    <w:r w:rsidRPr="00901350">
      <w:rPr>
        <w:rFonts w:ascii="Times New Roman" w:hAnsi="Times New Roman"/>
      </w:rPr>
      <w:fldChar w:fldCharType="begin"/>
    </w:r>
    <w:r w:rsidR="00A41335" w:rsidRPr="00901350">
      <w:rPr>
        <w:rFonts w:ascii="Times New Roman" w:hAnsi="Times New Roman"/>
      </w:rPr>
      <w:instrText xml:space="preserve"> PAGE   \* MERGEFORMAT </w:instrText>
    </w:r>
    <w:r w:rsidRPr="00901350">
      <w:rPr>
        <w:rFonts w:ascii="Times New Roman" w:hAnsi="Times New Roman"/>
      </w:rPr>
      <w:fldChar w:fldCharType="separate"/>
    </w:r>
    <w:r w:rsidR="00905F65">
      <w:rPr>
        <w:rFonts w:ascii="Times New Roman" w:hAnsi="Times New Roman"/>
        <w:noProof/>
      </w:rPr>
      <w:t>2</w:t>
    </w:r>
    <w:r w:rsidRPr="00901350">
      <w:rPr>
        <w:rFonts w:ascii="Times New Roman" w:hAnsi="Times New Roman"/>
      </w:rPr>
      <w:fldChar w:fldCharType="end"/>
    </w:r>
  </w:p>
  <w:p w:rsidR="00A41335" w:rsidRDefault="00A4133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DD6"/>
    <w:rsid w:val="000003E4"/>
    <w:rsid w:val="00000C14"/>
    <w:rsid w:val="000013C4"/>
    <w:rsid w:val="00004B7B"/>
    <w:rsid w:val="00006A59"/>
    <w:rsid w:val="00011031"/>
    <w:rsid w:val="00011C62"/>
    <w:rsid w:val="00014229"/>
    <w:rsid w:val="0001495E"/>
    <w:rsid w:val="00014E70"/>
    <w:rsid w:val="00015584"/>
    <w:rsid w:val="00020CEA"/>
    <w:rsid w:val="00022D79"/>
    <w:rsid w:val="00023874"/>
    <w:rsid w:val="00026D6C"/>
    <w:rsid w:val="00030AB3"/>
    <w:rsid w:val="00032AA5"/>
    <w:rsid w:val="00034F15"/>
    <w:rsid w:val="00035301"/>
    <w:rsid w:val="00035529"/>
    <w:rsid w:val="00036455"/>
    <w:rsid w:val="00041102"/>
    <w:rsid w:val="00041931"/>
    <w:rsid w:val="00041EEB"/>
    <w:rsid w:val="00041F0D"/>
    <w:rsid w:val="00042323"/>
    <w:rsid w:val="00043530"/>
    <w:rsid w:val="000447F5"/>
    <w:rsid w:val="00045745"/>
    <w:rsid w:val="000573E4"/>
    <w:rsid w:val="0006048B"/>
    <w:rsid w:val="00060A8E"/>
    <w:rsid w:val="0006330F"/>
    <w:rsid w:val="0006376D"/>
    <w:rsid w:val="0007098B"/>
    <w:rsid w:val="00072A96"/>
    <w:rsid w:val="000731BA"/>
    <w:rsid w:val="0007443F"/>
    <w:rsid w:val="00082609"/>
    <w:rsid w:val="00083C8B"/>
    <w:rsid w:val="00084BF6"/>
    <w:rsid w:val="00090F58"/>
    <w:rsid w:val="0009109F"/>
    <w:rsid w:val="0009279D"/>
    <w:rsid w:val="0009405A"/>
    <w:rsid w:val="0009438F"/>
    <w:rsid w:val="000951D6"/>
    <w:rsid w:val="0009645E"/>
    <w:rsid w:val="000974C2"/>
    <w:rsid w:val="000A0524"/>
    <w:rsid w:val="000A149D"/>
    <w:rsid w:val="000A26D7"/>
    <w:rsid w:val="000A3BBC"/>
    <w:rsid w:val="000A49BD"/>
    <w:rsid w:val="000A4DE9"/>
    <w:rsid w:val="000A51B5"/>
    <w:rsid w:val="000A5851"/>
    <w:rsid w:val="000A6781"/>
    <w:rsid w:val="000A6CE2"/>
    <w:rsid w:val="000A7217"/>
    <w:rsid w:val="000A72B5"/>
    <w:rsid w:val="000B0CCC"/>
    <w:rsid w:val="000B3FC1"/>
    <w:rsid w:val="000C0331"/>
    <w:rsid w:val="000C16B6"/>
    <w:rsid w:val="000C1A05"/>
    <w:rsid w:val="000C4B6D"/>
    <w:rsid w:val="000C568F"/>
    <w:rsid w:val="000C5AE9"/>
    <w:rsid w:val="000C79F1"/>
    <w:rsid w:val="000D2FE1"/>
    <w:rsid w:val="000D3D77"/>
    <w:rsid w:val="000D431E"/>
    <w:rsid w:val="000D5693"/>
    <w:rsid w:val="000D57A0"/>
    <w:rsid w:val="000D6A0B"/>
    <w:rsid w:val="000D74DD"/>
    <w:rsid w:val="000D7505"/>
    <w:rsid w:val="000E0EF2"/>
    <w:rsid w:val="000E22EC"/>
    <w:rsid w:val="000F0D83"/>
    <w:rsid w:val="000F3E17"/>
    <w:rsid w:val="000F4B29"/>
    <w:rsid w:val="000F6B9A"/>
    <w:rsid w:val="000F6C89"/>
    <w:rsid w:val="001016B2"/>
    <w:rsid w:val="00110506"/>
    <w:rsid w:val="00111D1D"/>
    <w:rsid w:val="00113781"/>
    <w:rsid w:val="00113DD5"/>
    <w:rsid w:val="00113E51"/>
    <w:rsid w:val="00114C5F"/>
    <w:rsid w:val="0011637C"/>
    <w:rsid w:val="00121660"/>
    <w:rsid w:val="001247CB"/>
    <w:rsid w:val="0013072A"/>
    <w:rsid w:val="0013121D"/>
    <w:rsid w:val="00132AE8"/>
    <w:rsid w:val="00137361"/>
    <w:rsid w:val="001377C7"/>
    <w:rsid w:val="0014115F"/>
    <w:rsid w:val="001423F0"/>
    <w:rsid w:val="00145E9A"/>
    <w:rsid w:val="0015005C"/>
    <w:rsid w:val="00150B0C"/>
    <w:rsid w:val="00150F2C"/>
    <w:rsid w:val="00153B6D"/>
    <w:rsid w:val="00156A38"/>
    <w:rsid w:val="00157AB6"/>
    <w:rsid w:val="0016642B"/>
    <w:rsid w:val="00166D09"/>
    <w:rsid w:val="00166E0F"/>
    <w:rsid w:val="001736C1"/>
    <w:rsid w:val="00174408"/>
    <w:rsid w:val="00174D15"/>
    <w:rsid w:val="001756F3"/>
    <w:rsid w:val="00182414"/>
    <w:rsid w:val="001843AF"/>
    <w:rsid w:val="00184480"/>
    <w:rsid w:val="001868B5"/>
    <w:rsid w:val="0018759D"/>
    <w:rsid w:val="00191540"/>
    <w:rsid w:val="00192B98"/>
    <w:rsid w:val="001952E0"/>
    <w:rsid w:val="00196D71"/>
    <w:rsid w:val="001A08AA"/>
    <w:rsid w:val="001A1060"/>
    <w:rsid w:val="001A12A5"/>
    <w:rsid w:val="001A27BC"/>
    <w:rsid w:val="001A4294"/>
    <w:rsid w:val="001A49CF"/>
    <w:rsid w:val="001B00F8"/>
    <w:rsid w:val="001B1442"/>
    <w:rsid w:val="001B1B4A"/>
    <w:rsid w:val="001B2793"/>
    <w:rsid w:val="001B3B09"/>
    <w:rsid w:val="001B659D"/>
    <w:rsid w:val="001C4BCD"/>
    <w:rsid w:val="001C7603"/>
    <w:rsid w:val="001C7E9C"/>
    <w:rsid w:val="001D3DF2"/>
    <w:rsid w:val="001D5F0A"/>
    <w:rsid w:val="001D6267"/>
    <w:rsid w:val="001D6A3D"/>
    <w:rsid w:val="001D7897"/>
    <w:rsid w:val="001D7B84"/>
    <w:rsid w:val="001D7BBD"/>
    <w:rsid w:val="001D7C47"/>
    <w:rsid w:val="001D7DB0"/>
    <w:rsid w:val="001E0675"/>
    <w:rsid w:val="001E6095"/>
    <w:rsid w:val="001E669F"/>
    <w:rsid w:val="001E684B"/>
    <w:rsid w:val="001F03A8"/>
    <w:rsid w:val="001F175B"/>
    <w:rsid w:val="001F27C0"/>
    <w:rsid w:val="001F5221"/>
    <w:rsid w:val="001F6B35"/>
    <w:rsid w:val="002011B5"/>
    <w:rsid w:val="00201784"/>
    <w:rsid w:val="00201DD0"/>
    <w:rsid w:val="00203C7F"/>
    <w:rsid w:val="00206728"/>
    <w:rsid w:val="00207533"/>
    <w:rsid w:val="00207A40"/>
    <w:rsid w:val="0021007F"/>
    <w:rsid w:val="0021070B"/>
    <w:rsid w:val="00213917"/>
    <w:rsid w:val="00216D7E"/>
    <w:rsid w:val="00220250"/>
    <w:rsid w:val="00220E53"/>
    <w:rsid w:val="00221451"/>
    <w:rsid w:val="002214E2"/>
    <w:rsid w:val="002231E7"/>
    <w:rsid w:val="0022399A"/>
    <w:rsid w:val="002240DB"/>
    <w:rsid w:val="0022422A"/>
    <w:rsid w:val="00227CE7"/>
    <w:rsid w:val="00230841"/>
    <w:rsid w:val="00233D29"/>
    <w:rsid w:val="00234C87"/>
    <w:rsid w:val="00234EE9"/>
    <w:rsid w:val="00236A5D"/>
    <w:rsid w:val="002371BE"/>
    <w:rsid w:val="00241835"/>
    <w:rsid w:val="00242D09"/>
    <w:rsid w:val="00245219"/>
    <w:rsid w:val="00245EF1"/>
    <w:rsid w:val="002513C0"/>
    <w:rsid w:val="00260956"/>
    <w:rsid w:val="002628E7"/>
    <w:rsid w:val="002646E0"/>
    <w:rsid w:val="00265A0F"/>
    <w:rsid w:val="0027276E"/>
    <w:rsid w:val="002744E3"/>
    <w:rsid w:val="00275B8A"/>
    <w:rsid w:val="00276329"/>
    <w:rsid w:val="00281830"/>
    <w:rsid w:val="00281AE4"/>
    <w:rsid w:val="002823D1"/>
    <w:rsid w:val="00287E53"/>
    <w:rsid w:val="00292B18"/>
    <w:rsid w:val="002935CC"/>
    <w:rsid w:val="0029418A"/>
    <w:rsid w:val="00295F21"/>
    <w:rsid w:val="002A0CB3"/>
    <w:rsid w:val="002B2533"/>
    <w:rsid w:val="002B401B"/>
    <w:rsid w:val="002B40EA"/>
    <w:rsid w:val="002B66F5"/>
    <w:rsid w:val="002B7D72"/>
    <w:rsid w:val="002D2751"/>
    <w:rsid w:val="002D2CEE"/>
    <w:rsid w:val="002D3CAB"/>
    <w:rsid w:val="002D5548"/>
    <w:rsid w:val="002E0FA8"/>
    <w:rsid w:val="002E2514"/>
    <w:rsid w:val="002E3DF3"/>
    <w:rsid w:val="002E604C"/>
    <w:rsid w:val="002E62F6"/>
    <w:rsid w:val="002F0872"/>
    <w:rsid w:val="002F15A0"/>
    <w:rsid w:val="002F1858"/>
    <w:rsid w:val="002F6258"/>
    <w:rsid w:val="003000FD"/>
    <w:rsid w:val="00302D1C"/>
    <w:rsid w:val="003045DB"/>
    <w:rsid w:val="00304F47"/>
    <w:rsid w:val="00307DBE"/>
    <w:rsid w:val="00310D17"/>
    <w:rsid w:val="00310DE6"/>
    <w:rsid w:val="0031355D"/>
    <w:rsid w:val="00313753"/>
    <w:rsid w:val="003206A2"/>
    <w:rsid w:val="003206E5"/>
    <w:rsid w:val="00325A33"/>
    <w:rsid w:val="00326148"/>
    <w:rsid w:val="003270E9"/>
    <w:rsid w:val="00327456"/>
    <w:rsid w:val="00330AE0"/>
    <w:rsid w:val="00332448"/>
    <w:rsid w:val="003347CC"/>
    <w:rsid w:val="00336035"/>
    <w:rsid w:val="003403B9"/>
    <w:rsid w:val="00340A67"/>
    <w:rsid w:val="0034134C"/>
    <w:rsid w:val="003447A3"/>
    <w:rsid w:val="0034682B"/>
    <w:rsid w:val="003468A2"/>
    <w:rsid w:val="00347526"/>
    <w:rsid w:val="00351DAD"/>
    <w:rsid w:val="00356254"/>
    <w:rsid w:val="0036475E"/>
    <w:rsid w:val="00366B18"/>
    <w:rsid w:val="003674FC"/>
    <w:rsid w:val="003729FD"/>
    <w:rsid w:val="0037531D"/>
    <w:rsid w:val="00376FB3"/>
    <w:rsid w:val="0038069C"/>
    <w:rsid w:val="003809C9"/>
    <w:rsid w:val="0038686B"/>
    <w:rsid w:val="00386A5B"/>
    <w:rsid w:val="003878CA"/>
    <w:rsid w:val="00387B6F"/>
    <w:rsid w:val="00387BB5"/>
    <w:rsid w:val="003903BD"/>
    <w:rsid w:val="0039580D"/>
    <w:rsid w:val="00396B4A"/>
    <w:rsid w:val="00396DD6"/>
    <w:rsid w:val="00397C64"/>
    <w:rsid w:val="003A22A3"/>
    <w:rsid w:val="003A4EE2"/>
    <w:rsid w:val="003A528B"/>
    <w:rsid w:val="003A7BF5"/>
    <w:rsid w:val="003B01EE"/>
    <w:rsid w:val="003B321E"/>
    <w:rsid w:val="003C37C8"/>
    <w:rsid w:val="003C7343"/>
    <w:rsid w:val="003D29D0"/>
    <w:rsid w:val="003D444E"/>
    <w:rsid w:val="003D5214"/>
    <w:rsid w:val="003D586B"/>
    <w:rsid w:val="003D58FE"/>
    <w:rsid w:val="003D60D5"/>
    <w:rsid w:val="003D74DC"/>
    <w:rsid w:val="003E02E0"/>
    <w:rsid w:val="003E2303"/>
    <w:rsid w:val="003E29CD"/>
    <w:rsid w:val="003E33ED"/>
    <w:rsid w:val="003E62FB"/>
    <w:rsid w:val="003E6924"/>
    <w:rsid w:val="003F1904"/>
    <w:rsid w:val="003F3295"/>
    <w:rsid w:val="003F40F3"/>
    <w:rsid w:val="003F5AF2"/>
    <w:rsid w:val="004045A8"/>
    <w:rsid w:val="00404E06"/>
    <w:rsid w:val="004068B9"/>
    <w:rsid w:val="00406D56"/>
    <w:rsid w:val="0040750E"/>
    <w:rsid w:val="00416EA0"/>
    <w:rsid w:val="00417086"/>
    <w:rsid w:val="004174F7"/>
    <w:rsid w:val="0041755F"/>
    <w:rsid w:val="00417947"/>
    <w:rsid w:val="004202B5"/>
    <w:rsid w:val="004214F4"/>
    <w:rsid w:val="00427DC2"/>
    <w:rsid w:val="004316EE"/>
    <w:rsid w:val="00431949"/>
    <w:rsid w:val="0043253E"/>
    <w:rsid w:val="00434045"/>
    <w:rsid w:val="00437EDE"/>
    <w:rsid w:val="00443802"/>
    <w:rsid w:val="00444579"/>
    <w:rsid w:val="00445126"/>
    <w:rsid w:val="0044613A"/>
    <w:rsid w:val="0045230A"/>
    <w:rsid w:val="004534A5"/>
    <w:rsid w:val="004544C9"/>
    <w:rsid w:val="00457617"/>
    <w:rsid w:val="00457C04"/>
    <w:rsid w:val="00462762"/>
    <w:rsid w:val="00464CDA"/>
    <w:rsid w:val="0046518D"/>
    <w:rsid w:val="00473F68"/>
    <w:rsid w:val="004742F4"/>
    <w:rsid w:val="00474A27"/>
    <w:rsid w:val="0047502E"/>
    <w:rsid w:val="00480D8D"/>
    <w:rsid w:val="00482990"/>
    <w:rsid w:val="00483CC7"/>
    <w:rsid w:val="004844F9"/>
    <w:rsid w:val="00486748"/>
    <w:rsid w:val="004870E1"/>
    <w:rsid w:val="0048716D"/>
    <w:rsid w:val="00491C35"/>
    <w:rsid w:val="00497E92"/>
    <w:rsid w:val="004A1579"/>
    <w:rsid w:val="004A1699"/>
    <w:rsid w:val="004A6186"/>
    <w:rsid w:val="004B0EDB"/>
    <w:rsid w:val="004B362B"/>
    <w:rsid w:val="004B37B3"/>
    <w:rsid w:val="004B654E"/>
    <w:rsid w:val="004C1157"/>
    <w:rsid w:val="004C3FC8"/>
    <w:rsid w:val="004D00C6"/>
    <w:rsid w:val="004D222A"/>
    <w:rsid w:val="004D33C5"/>
    <w:rsid w:val="004D6E56"/>
    <w:rsid w:val="004D6FD8"/>
    <w:rsid w:val="004E3350"/>
    <w:rsid w:val="004E337D"/>
    <w:rsid w:val="004E4AA7"/>
    <w:rsid w:val="004E4F3F"/>
    <w:rsid w:val="004E7028"/>
    <w:rsid w:val="004F031A"/>
    <w:rsid w:val="004F0936"/>
    <w:rsid w:val="004F1881"/>
    <w:rsid w:val="004F2068"/>
    <w:rsid w:val="004F3866"/>
    <w:rsid w:val="004F6055"/>
    <w:rsid w:val="004F6F63"/>
    <w:rsid w:val="00502148"/>
    <w:rsid w:val="00502A0F"/>
    <w:rsid w:val="00503438"/>
    <w:rsid w:val="00505D4F"/>
    <w:rsid w:val="00516B96"/>
    <w:rsid w:val="00521238"/>
    <w:rsid w:val="00523462"/>
    <w:rsid w:val="00525606"/>
    <w:rsid w:val="00526E3E"/>
    <w:rsid w:val="005275A5"/>
    <w:rsid w:val="00533655"/>
    <w:rsid w:val="0053591D"/>
    <w:rsid w:val="00535A8E"/>
    <w:rsid w:val="00535CD7"/>
    <w:rsid w:val="00537582"/>
    <w:rsid w:val="005402ED"/>
    <w:rsid w:val="00540F4F"/>
    <w:rsid w:val="005418B6"/>
    <w:rsid w:val="00541B6D"/>
    <w:rsid w:val="00541CD3"/>
    <w:rsid w:val="00542D75"/>
    <w:rsid w:val="00543E6B"/>
    <w:rsid w:val="005445CE"/>
    <w:rsid w:val="00544C31"/>
    <w:rsid w:val="00546F9E"/>
    <w:rsid w:val="00552D85"/>
    <w:rsid w:val="00553859"/>
    <w:rsid w:val="00555A18"/>
    <w:rsid w:val="00555D5E"/>
    <w:rsid w:val="0055796D"/>
    <w:rsid w:val="00557BB8"/>
    <w:rsid w:val="00557FAF"/>
    <w:rsid w:val="00560117"/>
    <w:rsid w:val="0056235D"/>
    <w:rsid w:val="005642A2"/>
    <w:rsid w:val="00565B0A"/>
    <w:rsid w:val="00576C72"/>
    <w:rsid w:val="005817EF"/>
    <w:rsid w:val="00581AC8"/>
    <w:rsid w:val="00581D56"/>
    <w:rsid w:val="00583069"/>
    <w:rsid w:val="005856E1"/>
    <w:rsid w:val="00587523"/>
    <w:rsid w:val="00587AC2"/>
    <w:rsid w:val="00590442"/>
    <w:rsid w:val="005918E6"/>
    <w:rsid w:val="00591C83"/>
    <w:rsid w:val="00592662"/>
    <w:rsid w:val="005967B0"/>
    <w:rsid w:val="00597149"/>
    <w:rsid w:val="005A164B"/>
    <w:rsid w:val="005A4E47"/>
    <w:rsid w:val="005A57A8"/>
    <w:rsid w:val="005B1F78"/>
    <w:rsid w:val="005B3E94"/>
    <w:rsid w:val="005B592E"/>
    <w:rsid w:val="005C0FC6"/>
    <w:rsid w:val="005C2000"/>
    <w:rsid w:val="005C2565"/>
    <w:rsid w:val="005C2DBB"/>
    <w:rsid w:val="005C3EF2"/>
    <w:rsid w:val="005C68C3"/>
    <w:rsid w:val="005C7093"/>
    <w:rsid w:val="005D4BB9"/>
    <w:rsid w:val="005E1A1F"/>
    <w:rsid w:val="005E4207"/>
    <w:rsid w:val="005E4430"/>
    <w:rsid w:val="005E7F8C"/>
    <w:rsid w:val="005F06D0"/>
    <w:rsid w:val="005F0A6B"/>
    <w:rsid w:val="005F1107"/>
    <w:rsid w:val="005F24DA"/>
    <w:rsid w:val="005F2A1E"/>
    <w:rsid w:val="005F2F13"/>
    <w:rsid w:val="005F5685"/>
    <w:rsid w:val="005F62C3"/>
    <w:rsid w:val="00607DE0"/>
    <w:rsid w:val="00611C14"/>
    <w:rsid w:val="006207CB"/>
    <w:rsid w:val="006208D1"/>
    <w:rsid w:val="006209AB"/>
    <w:rsid w:val="00624A37"/>
    <w:rsid w:val="00624E02"/>
    <w:rsid w:val="00626B15"/>
    <w:rsid w:val="00626E1D"/>
    <w:rsid w:val="00631C80"/>
    <w:rsid w:val="00633096"/>
    <w:rsid w:val="00635DDC"/>
    <w:rsid w:val="00635F34"/>
    <w:rsid w:val="0064388B"/>
    <w:rsid w:val="00646DF4"/>
    <w:rsid w:val="006477A8"/>
    <w:rsid w:val="00647CC8"/>
    <w:rsid w:val="00651F3B"/>
    <w:rsid w:val="006522CF"/>
    <w:rsid w:val="006535C0"/>
    <w:rsid w:val="00653D96"/>
    <w:rsid w:val="00655022"/>
    <w:rsid w:val="00656DAC"/>
    <w:rsid w:val="00656ECF"/>
    <w:rsid w:val="00661585"/>
    <w:rsid w:val="0066280D"/>
    <w:rsid w:val="0066392C"/>
    <w:rsid w:val="006661C5"/>
    <w:rsid w:val="00671A1F"/>
    <w:rsid w:val="00671FD8"/>
    <w:rsid w:val="00672A17"/>
    <w:rsid w:val="0067323A"/>
    <w:rsid w:val="006739B3"/>
    <w:rsid w:val="00675308"/>
    <w:rsid w:val="006769C3"/>
    <w:rsid w:val="00682136"/>
    <w:rsid w:val="00682B9B"/>
    <w:rsid w:val="00682DB2"/>
    <w:rsid w:val="006857C9"/>
    <w:rsid w:val="00685BD4"/>
    <w:rsid w:val="00686890"/>
    <w:rsid w:val="00693A3B"/>
    <w:rsid w:val="006962B0"/>
    <w:rsid w:val="006A19CE"/>
    <w:rsid w:val="006A2223"/>
    <w:rsid w:val="006A394A"/>
    <w:rsid w:val="006B3A75"/>
    <w:rsid w:val="006B3B7C"/>
    <w:rsid w:val="006B42B8"/>
    <w:rsid w:val="006B6B51"/>
    <w:rsid w:val="006B759E"/>
    <w:rsid w:val="006C0385"/>
    <w:rsid w:val="006C2EBE"/>
    <w:rsid w:val="006C3E45"/>
    <w:rsid w:val="006C4F19"/>
    <w:rsid w:val="006C7FD2"/>
    <w:rsid w:val="006D1195"/>
    <w:rsid w:val="006D22CF"/>
    <w:rsid w:val="006D282B"/>
    <w:rsid w:val="006D2A9A"/>
    <w:rsid w:val="006D368E"/>
    <w:rsid w:val="006D7448"/>
    <w:rsid w:val="006D7CFA"/>
    <w:rsid w:val="006D7E99"/>
    <w:rsid w:val="006E29F2"/>
    <w:rsid w:val="006E3831"/>
    <w:rsid w:val="006F119D"/>
    <w:rsid w:val="006F49CF"/>
    <w:rsid w:val="006F755A"/>
    <w:rsid w:val="0070178D"/>
    <w:rsid w:val="00705B73"/>
    <w:rsid w:val="00705D67"/>
    <w:rsid w:val="00706C20"/>
    <w:rsid w:val="00710066"/>
    <w:rsid w:val="0071127A"/>
    <w:rsid w:val="00713D26"/>
    <w:rsid w:val="007155A7"/>
    <w:rsid w:val="00717149"/>
    <w:rsid w:val="0071769D"/>
    <w:rsid w:val="007216AA"/>
    <w:rsid w:val="007223CD"/>
    <w:rsid w:val="00723F30"/>
    <w:rsid w:val="00724220"/>
    <w:rsid w:val="00725EA4"/>
    <w:rsid w:val="00726C6C"/>
    <w:rsid w:val="00727CC9"/>
    <w:rsid w:val="007357EF"/>
    <w:rsid w:val="00740BEC"/>
    <w:rsid w:val="00740FCD"/>
    <w:rsid w:val="00741FF3"/>
    <w:rsid w:val="00742B96"/>
    <w:rsid w:val="00743845"/>
    <w:rsid w:val="00744841"/>
    <w:rsid w:val="00746B87"/>
    <w:rsid w:val="0074750B"/>
    <w:rsid w:val="007476D9"/>
    <w:rsid w:val="00750572"/>
    <w:rsid w:val="00750726"/>
    <w:rsid w:val="0075149C"/>
    <w:rsid w:val="00751869"/>
    <w:rsid w:val="00752882"/>
    <w:rsid w:val="0075416B"/>
    <w:rsid w:val="00762F48"/>
    <w:rsid w:val="0076579D"/>
    <w:rsid w:val="00773028"/>
    <w:rsid w:val="00776910"/>
    <w:rsid w:val="00777E0C"/>
    <w:rsid w:val="007803EF"/>
    <w:rsid w:val="00783185"/>
    <w:rsid w:val="00784043"/>
    <w:rsid w:val="007852CA"/>
    <w:rsid w:val="00785B96"/>
    <w:rsid w:val="00786A2E"/>
    <w:rsid w:val="00787060"/>
    <w:rsid w:val="00791B83"/>
    <w:rsid w:val="0079323C"/>
    <w:rsid w:val="0079569D"/>
    <w:rsid w:val="00797723"/>
    <w:rsid w:val="007A0274"/>
    <w:rsid w:val="007A0BC4"/>
    <w:rsid w:val="007A5C55"/>
    <w:rsid w:val="007B0B90"/>
    <w:rsid w:val="007B15E7"/>
    <w:rsid w:val="007B1845"/>
    <w:rsid w:val="007B1F13"/>
    <w:rsid w:val="007B2DBD"/>
    <w:rsid w:val="007B4FFC"/>
    <w:rsid w:val="007C5246"/>
    <w:rsid w:val="007C6F09"/>
    <w:rsid w:val="007C6F56"/>
    <w:rsid w:val="007C7136"/>
    <w:rsid w:val="007D0E96"/>
    <w:rsid w:val="007D0EE4"/>
    <w:rsid w:val="007D1F0F"/>
    <w:rsid w:val="007D3E76"/>
    <w:rsid w:val="007D4300"/>
    <w:rsid w:val="007D612D"/>
    <w:rsid w:val="007E0A96"/>
    <w:rsid w:val="007E3BA2"/>
    <w:rsid w:val="007E5AD3"/>
    <w:rsid w:val="007E5E67"/>
    <w:rsid w:val="007E76D6"/>
    <w:rsid w:val="007E7C07"/>
    <w:rsid w:val="007F12EB"/>
    <w:rsid w:val="007F40B8"/>
    <w:rsid w:val="007F4E97"/>
    <w:rsid w:val="007F6561"/>
    <w:rsid w:val="00800EB0"/>
    <w:rsid w:val="0080116D"/>
    <w:rsid w:val="00801F2A"/>
    <w:rsid w:val="00802F85"/>
    <w:rsid w:val="00803EA7"/>
    <w:rsid w:val="0080548E"/>
    <w:rsid w:val="00805F16"/>
    <w:rsid w:val="008108A1"/>
    <w:rsid w:val="00812E82"/>
    <w:rsid w:val="00815A00"/>
    <w:rsid w:val="008170E8"/>
    <w:rsid w:val="0082101A"/>
    <w:rsid w:val="008211D5"/>
    <w:rsid w:val="00823746"/>
    <w:rsid w:val="00824D88"/>
    <w:rsid w:val="0082777D"/>
    <w:rsid w:val="008301B3"/>
    <w:rsid w:val="00830FDE"/>
    <w:rsid w:val="00831FC6"/>
    <w:rsid w:val="0083258A"/>
    <w:rsid w:val="008345F6"/>
    <w:rsid w:val="00836048"/>
    <w:rsid w:val="00836A3E"/>
    <w:rsid w:val="00842498"/>
    <w:rsid w:val="00844B00"/>
    <w:rsid w:val="008453DE"/>
    <w:rsid w:val="00846705"/>
    <w:rsid w:val="00846C28"/>
    <w:rsid w:val="0085760A"/>
    <w:rsid w:val="00862290"/>
    <w:rsid w:val="008668C7"/>
    <w:rsid w:val="0087056C"/>
    <w:rsid w:val="0087080C"/>
    <w:rsid w:val="00871D85"/>
    <w:rsid w:val="008749FF"/>
    <w:rsid w:val="008804EB"/>
    <w:rsid w:val="0088265D"/>
    <w:rsid w:val="00882963"/>
    <w:rsid w:val="008846A1"/>
    <w:rsid w:val="00887F8B"/>
    <w:rsid w:val="0089326E"/>
    <w:rsid w:val="00894295"/>
    <w:rsid w:val="0089466A"/>
    <w:rsid w:val="00894D09"/>
    <w:rsid w:val="008955FE"/>
    <w:rsid w:val="0089680F"/>
    <w:rsid w:val="008A1248"/>
    <w:rsid w:val="008A1A2F"/>
    <w:rsid w:val="008A2736"/>
    <w:rsid w:val="008A2BD3"/>
    <w:rsid w:val="008A414A"/>
    <w:rsid w:val="008A4B75"/>
    <w:rsid w:val="008A4C29"/>
    <w:rsid w:val="008B10C6"/>
    <w:rsid w:val="008B364B"/>
    <w:rsid w:val="008B63E6"/>
    <w:rsid w:val="008B65F1"/>
    <w:rsid w:val="008B6DFF"/>
    <w:rsid w:val="008C0340"/>
    <w:rsid w:val="008C4F1E"/>
    <w:rsid w:val="008C5E1E"/>
    <w:rsid w:val="008D261D"/>
    <w:rsid w:val="008D3C33"/>
    <w:rsid w:val="008D42F7"/>
    <w:rsid w:val="008E154B"/>
    <w:rsid w:val="008E1E48"/>
    <w:rsid w:val="008E2F9F"/>
    <w:rsid w:val="008E5EBB"/>
    <w:rsid w:val="008F08B8"/>
    <w:rsid w:val="008F2208"/>
    <w:rsid w:val="008F3958"/>
    <w:rsid w:val="008F3A7C"/>
    <w:rsid w:val="008F3E6D"/>
    <w:rsid w:val="008F4612"/>
    <w:rsid w:val="008F661D"/>
    <w:rsid w:val="008F6C61"/>
    <w:rsid w:val="00901350"/>
    <w:rsid w:val="009041F6"/>
    <w:rsid w:val="00904326"/>
    <w:rsid w:val="00905F65"/>
    <w:rsid w:val="0090781D"/>
    <w:rsid w:val="00907C94"/>
    <w:rsid w:val="0091281A"/>
    <w:rsid w:val="00913C8B"/>
    <w:rsid w:val="00913D88"/>
    <w:rsid w:val="00914882"/>
    <w:rsid w:val="0092117B"/>
    <w:rsid w:val="009248CC"/>
    <w:rsid w:val="0092764C"/>
    <w:rsid w:val="00927653"/>
    <w:rsid w:val="0093572C"/>
    <w:rsid w:val="009364A9"/>
    <w:rsid w:val="00940F1D"/>
    <w:rsid w:val="00941223"/>
    <w:rsid w:val="0094149D"/>
    <w:rsid w:val="009419E8"/>
    <w:rsid w:val="00942B1D"/>
    <w:rsid w:val="00943F37"/>
    <w:rsid w:val="009505D6"/>
    <w:rsid w:val="009515AF"/>
    <w:rsid w:val="00955C09"/>
    <w:rsid w:val="00960200"/>
    <w:rsid w:val="009604F3"/>
    <w:rsid w:val="00962D29"/>
    <w:rsid w:val="009711E8"/>
    <w:rsid w:val="0097247A"/>
    <w:rsid w:val="00973DCB"/>
    <w:rsid w:val="0097624B"/>
    <w:rsid w:val="00976E26"/>
    <w:rsid w:val="009804F5"/>
    <w:rsid w:val="00982613"/>
    <w:rsid w:val="0098415D"/>
    <w:rsid w:val="00985CE4"/>
    <w:rsid w:val="00986B88"/>
    <w:rsid w:val="0099004E"/>
    <w:rsid w:val="009917AA"/>
    <w:rsid w:val="00993D7B"/>
    <w:rsid w:val="00995727"/>
    <w:rsid w:val="00996AD4"/>
    <w:rsid w:val="009977EC"/>
    <w:rsid w:val="009979BC"/>
    <w:rsid w:val="009A031B"/>
    <w:rsid w:val="009A04B8"/>
    <w:rsid w:val="009A1B7F"/>
    <w:rsid w:val="009A30F0"/>
    <w:rsid w:val="009A4096"/>
    <w:rsid w:val="009A450B"/>
    <w:rsid w:val="009A5B34"/>
    <w:rsid w:val="009A6251"/>
    <w:rsid w:val="009A6A69"/>
    <w:rsid w:val="009B02D1"/>
    <w:rsid w:val="009B3A6C"/>
    <w:rsid w:val="009B65E2"/>
    <w:rsid w:val="009B6884"/>
    <w:rsid w:val="009B71CD"/>
    <w:rsid w:val="009B7D70"/>
    <w:rsid w:val="009C3EC8"/>
    <w:rsid w:val="009C53D7"/>
    <w:rsid w:val="009C5EE8"/>
    <w:rsid w:val="009C61E7"/>
    <w:rsid w:val="009C6D4F"/>
    <w:rsid w:val="009D0F24"/>
    <w:rsid w:val="009D1056"/>
    <w:rsid w:val="009D1481"/>
    <w:rsid w:val="009D187C"/>
    <w:rsid w:val="009D19CF"/>
    <w:rsid w:val="009D1D4D"/>
    <w:rsid w:val="009D2B16"/>
    <w:rsid w:val="009D2B26"/>
    <w:rsid w:val="009D53DB"/>
    <w:rsid w:val="009E12A1"/>
    <w:rsid w:val="009E1BA1"/>
    <w:rsid w:val="009E563B"/>
    <w:rsid w:val="009F0662"/>
    <w:rsid w:val="009F18D3"/>
    <w:rsid w:val="009F2403"/>
    <w:rsid w:val="009F3041"/>
    <w:rsid w:val="009F6DDD"/>
    <w:rsid w:val="009F77B6"/>
    <w:rsid w:val="009F7F04"/>
    <w:rsid w:val="00A02618"/>
    <w:rsid w:val="00A05F79"/>
    <w:rsid w:val="00A111CC"/>
    <w:rsid w:val="00A13A22"/>
    <w:rsid w:val="00A13B8D"/>
    <w:rsid w:val="00A13F18"/>
    <w:rsid w:val="00A15021"/>
    <w:rsid w:val="00A2129F"/>
    <w:rsid w:val="00A2133F"/>
    <w:rsid w:val="00A220E6"/>
    <w:rsid w:val="00A22710"/>
    <w:rsid w:val="00A22BC9"/>
    <w:rsid w:val="00A25608"/>
    <w:rsid w:val="00A25A29"/>
    <w:rsid w:val="00A267CD"/>
    <w:rsid w:val="00A272AE"/>
    <w:rsid w:val="00A33D4D"/>
    <w:rsid w:val="00A37259"/>
    <w:rsid w:val="00A377AA"/>
    <w:rsid w:val="00A40A20"/>
    <w:rsid w:val="00A41335"/>
    <w:rsid w:val="00A41DF4"/>
    <w:rsid w:val="00A42B4E"/>
    <w:rsid w:val="00A4300F"/>
    <w:rsid w:val="00A438E8"/>
    <w:rsid w:val="00A45024"/>
    <w:rsid w:val="00A450F3"/>
    <w:rsid w:val="00A45412"/>
    <w:rsid w:val="00A46148"/>
    <w:rsid w:val="00A50CAE"/>
    <w:rsid w:val="00A53E97"/>
    <w:rsid w:val="00A560E2"/>
    <w:rsid w:val="00A57F3A"/>
    <w:rsid w:val="00A61A85"/>
    <w:rsid w:val="00A62645"/>
    <w:rsid w:val="00A776F5"/>
    <w:rsid w:val="00A80286"/>
    <w:rsid w:val="00A806BB"/>
    <w:rsid w:val="00A81803"/>
    <w:rsid w:val="00A81967"/>
    <w:rsid w:val="00A83016"/>
    <w:rsid w:val="00A86252"/>
    <w:rsid w:val="00A8634B"/>
    <w:rsid w:val="00A901BC"/>
    <w:rsid w:val="00A9233E"/>
    <w:rsid w:val="00A923E8"/>
    <w:rsid w:val="00A9649B"/>
    <w:rsid w:val="00A9722A"/>
    <w:rsid w:val="00AA3116"/>
    <w:rsid w:val="00AB1227"/>
    <w:rsid w:val="00AB353A"/>
    <w:rsid w:val="00AB4B0A"/>
    <w:rsid w:val="00AB7679"/>
    <w:rsid w:val="00AC36A2"/>
    <w:rsid w:val="00AC376F"/>
    <w:rsid w:val="00AC5245"/>
    <w:rsid w:val="00AC6081"/>
    <w:rsid w:val="00AD0691"/>
    <w:rsid w:val="00AD3BBB"/>
    <w:rsid w:val="00AD46DE"/>
    <w:rsid w:val="00AD498F"/>
    <w:rsid w:val="00AD5758"/>
    <w:rsid w:val="00AD66A6"/>
    <w:rsid w:val="00AD7A57"/>
    <w:rsid w:val="00AE2E74"/>
    <w:rsid w:val="00AE3285"/>
    <w:rsid w:val="00AF0B77"/>
    <w:rsid w:val="00AF5299"/>
    <w:rsid w:val="00B001C2"/>
    <w:rsid w:val="00B013D3"/>
    <w:rsid w:val="00B020F2"/>
    <w:rsid w:val="00B055BA"/>
    <w:rsid w:val="00B07689"/>
    <w:rsid w:val="00B14367"/>
    <w:rsid w:val="00B154A8"/>
    <w:rsid w:val="00B1647C"/>
    <w:rsid w:val="00B20DEB"/>
    <w:rsid w:val="00B2315E"/>
    <w:rsid w:val="00B25AE9"/>
    <w:rsid w:val="00B26FF3"/>
    <w:rsid w:val="00B30578"/>
    <w:rsid w:val="00B30C17"/>
    <w:rsid w:val="00B31801"/>
    <w:rsid w:val="00B32110"/>
    <w:rsid w:val="00B35E25"/>
    <w:rsid w:val="00B36B8B"/>
    <w:rsid w:val="00B44C4D"/>
    <w:rsid w:val="00B450A5"/>
    <w:rsid w:val="00B461B0"/>
    <w:rsid w:val="00B468EE"/>
    <w:rsid w:val="00B514F0"/>
    <w:rsid w:val="00B518A5"/>
    <w:rsid w:val="00B51C5C"/>
    <w:rsid w:val="00B6011A"/>
    <w:rsid w:val="00B66C77"/>
    <w:rsid w:val="00B67620"/>
    <w:rsid w:val="00B7144A"/>
    <w:rsid w:val="00B715D6"/>
    <w:rsid w:val="00B71809"/>
    <w:rsid w:val="00B71FE1"/>
    <w:rsid w:val="00B7283E"/>
    <w:rsid w:val="00B7311B"/>
    <w:rsid w:val="00B741F2"/>
    <w:rsid w:val="00B75749"/>
    <w:rsid w:val="00B76467"/>
    <w:rsid w:val="00B804EF"/>
    <w:rsid w:val="00B8281A"/>
    <w:rsid w:val="00B82C2B"/>
    <w:rsid w:val="00B85BBF"/>
    <w:rsid w:val="00B86C5F"/>
    <w:rsid w:val="00B872D6"/>
    <w:rsid w:val="00B873D5"/>
    <w:rsid w:val="00B87D92"/>
    <w:rsid w:val="00B904F2"/>
    <w:rsid w:val="00B91CBE"/>
    <w:rsid w:val="00B9374B"/>
    <w:rsid w:val="00B953BB"/>
    <w:rsid w:val="00B97EB5"/>
    <w:rsid w:val="00BA01D7"/>
    <w:rsid w:val="00BA160C"/>
    <w:rsid w:val="00BA1F7D"/>
    <w:rsid w:val="00BA20EA"/>
    <w:rsid w:val="00BA6325"/>
    <w:rsid w:val="00BA6DC6"/>
    <w:rsid w:val="00BA6EB8"/>
    <w:rsid w:val="00BB052D"/>
    <w:rsid w:val="00BB0724"/>
    <w:rsid w:val="00BB42B1"/>
    <w:rsid w:val="00BB53BB"/>
    <w:rsid w:val="00BC4020"/>
    <w:rsid w:val="00BC4F19"/>
    <w:rsid w:val="00BC577D"/>
    <w:rsid w:val="00BC63B4"/>
    <w:rsid w:val="00BD059A"/>
    <w:rsid w:val="00BD2667"/>
    <w:rsid w:val="00BD57A5"/>
    <w:rsid w:val="00BD737E"/>
    <w:rsid w:val="00BE3647"/>
    <w:rsid w:val="00BE3C94"/>
    <w:rsid w:val="00BE55BB"/>
    <w:rsid w:val="00BE5D67"/>
    <w:rsid w:val="00BF0D32"/>
    <w:rsid w:val="00BF20A3"/>
    <w:rsid w:val="00BF3039"/>
    <w:rsid w:val="00BF328E"/>
    <w:rsid w:val="00BF3BF5"/>
    <w:rsid w:val="00BF492B"/>
    <w:rsid w:val="00C00B84"/>
    <w:rsid w:val="00C02D9B"/>
    <w:rsid w:val="00C04146"/>
    <w:rsid w:val="00C06DB4"/>
    <w:rsid w:val="00C07FCF"/>
    <w:rsid w:val="00C11612"/>
    <w:rsid w:val="00C11A35"/>
    <w:rsid w:val="00C14370"/>
    <w:rsid w:val="00C14721"/>
    <w:rsid w:val="00C15DA8"/>
    <w:rsid w:val="00C15E59"/>
    <w:rsid w:val="00C16B9B"/>
    <w:rsid w:val="00C16FBB"/>
    <w:rsid w:val="00C20456"/>
    <w:rsid w:val="00C208FE"/>
    <w:rsid w:val="00C214B2"/>
    <w:rsid w:val="00C2553E"/>
    <w:rsid w:val="00C27946"/>
    <w:rsid w:val="00C33385"/>
    <w:rsid w:val="00C336C0"/>
    <w:rsid w:val="00C34456"/>
    <w:rsid w:val="00C35003"/>
    <w:rsid w:val="00C35ACF"/>
    <w:rsid w:val="00C41B96"/>
    <w:rsid w:val="00C43047"/>
    <w:rsid w:val="00C452A4"/>
    <w:rsid w:val="00C52C6F"/>
    <w:rsid w:val="00C54BA2"/>
    <w:rsid w:val="00C556E5"/>
    <w:rsid w:val="00C56A3E"/>
    <w:rsid w:val="00C5702E"/>
    <w:rsid w:val="00C5769E"/>
    <w:rsid w:val="00C60387"/>
    <w:rsid w:val="00C628C6"/>
    <w:rsid w:val="00C652C9"/>
    <w:rsid w:val="00C67570"/>
    <w:rsid w:val="00C67B58"/>
    <w:rsid w:val="00C67E63"/>
    <w:rsid w:val="00C70F33"/>
    <w:rsid w:val="00C812D4"/>
    <w:rsid w:val="00C829A4"/>
    <w:rsid w:val="00C86DED"/>
    <w:rsid w:val="00C87AF4"/>
    <w:rsid w:val="00C90E69"/>
    <w:rsid w:val="00C91A96"/>
    <w:rsid w:val="00C91F50"/>
    <w:rsid w:val="00C9220C"/>
    <w:rsid w:val="00C9751A"/>
    <w:rsid w:val="00CA19D7"/>
    <w:rsid w:val="00CA3BD7"/>
    <w:rsid w:val="00CA408F"/>
    <w:rsid w:val="00CA641A"/>
    <w:rsid w:val="00CA6BDB"/>
    <w:rsid w:val="00CB07F6"/>
    <w:rsid w:val="00CB108E"/>
    <w:rsid w:val="00CB15C5"/>
    <w:rsid w:val="00CB48C6"/>
    <w:rsid w:val="00CB4CAD"/>
    <w:rsid w:val="00CC1B64"/>
    <w:rsid w:val="00CC2C9E"/>
    <w:rsid w:val="00CC3272"/>
    <w:rsid w:val="00CC3FCF"/>
    <w:rsid w:val="00CC56A4"/>
    <w:rsid w:val="00CC6560"/>
    <w:rsid w:val="00CD0D93"/>
    <w:rsid w:val="00CD198A"/>
    <w:rsid w:val="00CD2FBB"/>
    <w:rsid w:val="00CD3C20"/>
    <w:rsid w:val="00CD3D1C"/>
    <w:rsid w:val="00CD6C45"/>
    <w:rsid w:val="00CE04EC"/>
    <w:rsid w:val="00CF1893"/>
    <w:rsid w:val="00CF3A33"/>
    <w:rsid w:val="00CF47FA"/>
    <w:rsid w:val="00CF6148"/>
    <w:rsid w:val="00CF6CC9"/>
    <w:rsid w:val="00D00B75"/>
    <w:rsid w:val="00D01265"/>
    <w:rsid w:val="00D03130"/>
    <w:rsid w:val="00D045D9"/>
    <w:rsid w:val="00D075F1"/>
    <w:rsid w:val="00D100D2"/>
    <w:rsid w:val="00D12F73"/>
    <w:rsid w:val="00D13545"/>
    <w:rsid w:val="00D13D5E"/>
    <w:rsid w:val="00D15DCF"/>
    <w:rsid w:val="00D15EB4"/>
    <w:rsid w:val="00D16B18"/>
    <w:rsid w:val="00D1718C"/>
    <w:rsid w:val="00D17324"/>
    <w:rsid w:val="00D2112F"/>
    <w:rsid w:val="00D21C13"/>
    <w:rsid w:val="00D24CB0"/>
    <w:rsid w:val="00D26097"/>
    <w:rsid w:val="00D27769"/>
    <w:rsid w:val="00D30DC6"/>
    <w:rsid w:val="00D31682"/>
    <w:rsid w:val="00D32D51"/>
    <w:rsid w:val="00D36C36"/>
    <w:rsid w:val="00D3796C"/>
    <w:rsid w:val="00D40094"/>
    <w:rsid w:val="00D402BB"/>
    <w:rsid w:val="00D404EF"/>
    <w:rsid w:val="00D46D03"/>
    <w:rsid w:val="00D523D3"/>
    <w:rsid w:val="00D52ADA"/>
    <w:rsid w:val="00D53AE9"/>
    <w:rsid w:val="00D5489F"/>
    <w:rsid w:val="00D603D2"/>
    <w:rsid w:val="00D618DD"/>
    <w:rsid w:val="00D622F7"/>
    <w:rsid w:val="00D6527D"/>
    <w:rsid w:val="00D670A4"/>
    <w:rsid w:val="00D73323"/>
    <w:rsid w:val="00D74AF1"/>
    <w:rsid w:val="00D765A7"/>
    <w:rsid w:val="00D83AF5"/>
    <w:rsid w:val="00D840F6"/>
    <w:rsid w:val="00D84A7E"/>
    <w:rsid w:val="00D84C44"/>
    <w:rsid w:val="00D90F64"/>
    <w:rsid w:val="00D90F6F"/>
    <w:rsid w:val="00D91B95"/>
    <w:rsid w:val="00D91EFC"/>
    <w:rsid w:val="00D92A37"/>
    <w:rsid w:val="00D92E78"/>
    <w:rsid w:val="00D94615"/>
    <w:rsid w:val="00D94C5B"/>
    <w:rsid w:val="00DA0A92"/>
    <w:rsid w:val="00DA4B19"/>
    <w:rsid w:val="00DA61C2"/>
    <w:rsid w:val="00DA67B1"/>
    <w:rsid w:val="00DA7518"/>
    <w:rsid w:val="00DB1FFB"/>
    <w:rsid w:val="00DB2637"/>
    <w:rsid w:val="00DB36EF"/>
    <w:rsid w:val="00DB4801"/>
    <w:rsid w:val="00DB6F28"/>
    <w:rsid w:val="00DB7E5C"/>
    <w:rsid w:val="00DC00EF"/>
    <w:rsid w:val="00DC1C1D"/>
    <w:rsid w:val="00DC24EA"/>
    <w:rsid w:val="00DD1979"/>
    <w:rsid w:val="00DD2484"/>
    <w:rsid w:val="00DD2522"/>
    <w:rsid w:val="00DD27EB"/>
    <w:rsid w:val="00DD3E40"/>
    <w:rsid w:val="00DD624D"/>
    <w:rsid w:val="00DD6776"/>
    <w:rsid w:val="00DD6ACB"/>
    <w:rsid w:val="00DD6FFA"/>
    <w:rsid w:val="00DE0A51"/>
    <w:rsid w:val="00DE14F6"/>
    <w:rsid w:val="00DE2DB1"/>
    <w:rsid w:val="00DE3258"/>
    <w:rsid w:val="00DE36C4"/>
    <w:rsid w:val="00DE4A2E"/>
    <w:rsid w:val="00DE5E9C"/>
    <w:rsid w:val="00DE67FF"/>
    <w:rsid w:val="00DF1225"/>
    <w:rsid w:val="00DF1E9F"/>
    <w:rsid w:val="00DF44C6"/>
    <w:rsid w:val="00DF4F08"/>
    <w:rsid w:val="00DF5105"/>
    <w:rsid w:val="00DF5EF6"/>
    <w:rsid w:val="00DF67C3"/>
    <w:rsid w:val="00E03C1C"/>
    <w:rsid w:val="00E074BE"/>
    <w:rsid w:val="00E11CB0"/>
    <w:rsid w:val="00E120AA"/>
    <w:rsid w:val="00E1446D"/>
    <w:rsid w:val="00E14FA4"/>
    <w:rsid w:val="00E174A1"/>
    <w:rsid w:val="00E201AB"/>
    <w:rsid w:val="00E2312D"/>
    <w:rsid w:val="00E23251"/>
    <w:rsid w:val="00E334B3"/>
    <w:rsid w:val="00E3515A"/>
    <w:rsid w:val="00E36827"/>
    <w:rsid w:val="00E36AA5"/>
    <w:rsid w:val="00E430B4"/>
    <w:rsid w:val="00E440CA"/>
    <w:rsid w:val="00E469B3"/>
    <w:rsid w:val="00E46C38"/>
    <w:rsid w:val="00E46D44"/>
    <w:rsid w:val="00E47457"/>
    <w:rsid w:val="00E50294"/>
    <w:rsid w:val="00E513A6"/>
    <w:rsid w:val="00E52098"/>
    <w:rsid w:val="00E5558C"/>
    <w:rsid w:val="00E55A46"/>
    <w:rsid w:val="00E56B7D"/>
    <w:rsid w:val="00E60EAA"/>
    <w:rsid w:val="00E632AF"/>
    <w:rsid w:val="00E642C1"/>
    <w:rsid w:val="00E642EC"/>
    <w:rsid w:val="00E65964"/>
    <w:rsid w:val="00E706BF"/>
    <w:rsid w:val="00E750D5"/>
    <w:rsid w:val="00E75117"/>
    <w:rsid w:val="00E76F6F"/>
    <w:rsid w:val="00E80DBA"/>
    <w:rsid w:val="00E82605"/>
    <w:rsid w:val="00E8493E"/>
    <w:rsid w:val="00E87884"/>
    <w:rsid w:val="00E878A3"/>
    <w:rsid w:val="00E908E7"/>
    <w:rsid w:val="00E93ED1"/>
    <w:rsid w:val="00E96B4C"/>
    <w:rsid w:val="00E96C9E"/>
    <w:rsid w:val="00EA0D4A"/>
    <w:rsid w:val="00EA19BC"/>
    <w:rsid w:val="00EA550E"/>
    <w:rsid w:val="00EA5C46"/>
    <w:rsid w:val="00EA6AB0"/>
    <w:rsid w:val="00EA7BF1"/>
    <w:rsid w:val="00EB0320"/>
    <w:rsid w:val="00EB0E2B"/>
    <w:rsid w:val="00EB15F0"/>
    <w:rsid w:val="00EB1AFA"/>
    <w:rsid w:val="00EB3593"/>
    <w:rsid w:val="00EB73C0"/>
    <w:rsid w:val="00EC0F9B"/>
    <w:rsid w:val="00EC2089"/>
    <w:rsid w:val="00EC2B0B"/>
    <w:rsid w:val="00EC2FD7"/>
    <w:rsid w:val="00EC5073"/>
    <w:rsid w:val="00ED1038"/>
    <w:rsid w:val="00ED1B4C"/>
    <w:rsid w:val="00ED292C"/>
    <w:rsid w:val="00ED2A0B"/>
    <w:rsid w:val="00ED2F3A"/>
    <w:rsid w:val="00ED715C"/>
    <w:rsid w:val="00EE27D6"/>
    <w:rsid w:val="00EE3DA0"/>
    <w:rsid w:val="00EE4B47"/>
    <w:rsid w:val="00EF1061"/>
    <w:rsid w:val="00EF2C4E"/>
    <w:rsid w:val="00EF529F"/>
    <w:rsid w:val="00EF6C16"/>
    <w:rsid w:val="00EF7A6E"/>
    <w:rsid w:val="00F037D0"/>
    <w:rsid w:val="00F1025B"/>
    <w:rsid w:val="00F1060E"/>
    <w:rsid w:val="00F10932"/>
    <w:rsid w:val="00F13EAE"/>
    <w:rsid w:val="00F20BF0"/>
    <w:rsid w:val="00F20F47"/>
    <w:rsid w:val="00F223D1"/>
    <w:rsid w:val="00F22FF1"/>
    <w:rsid w:val="00F23EC1"/>
    <w:rsid w:val="00F27307"/>
    <w:rsid w:val="00F32F7F"/>
    <w:rsid w:val="00F36134"/>
    <w:rsid w:val="00F423CC"/>
    <w:rsid w:val="00F44176"/>
    <w:rsid w:val="00F4499A"/>
    <w:rsid w:val="00F46EC5"/>
    <w:rsid w:val="00F471BD"/>
    <w:rsid w:val="00F5283F"/>
    <w:rsid w:val="00F52E57"/>
    <w:rsid w:val="00F53831"/>
    <w:rsid w:val="00F5421D"/>
    <w:rsid w:val="00F54A13"/>
    <w:rsid w:val="00F55A05"/>
    <w:rsid w:val="00F70C7B"/>
    <w:rsid w:val="00F713EA"/>
    <w:rsid w:val="00F716F0"/>
    <w:rsid w:val="00F75961"/>
    <w:rsid w:val="00F81C2D"/>
    <w:rsid w:val="00F82511"/>
    <w:rsid w:val="00F85E03"/>
    <w:rsid w:val="00F90227"/>
    <w:rsid w:val="00F92153"/>
    <w:rsid w:val="00F95ED4"/>
    <w:rsid w:val="00F96641"/>
    <w:rsid w:val="00F97B1A"/>
    <w:rsid w:val="00FA4D17"/>
    <w:rsid w:val="00FA51C9"/>
    <w:rsid w:val="00FB02F1"/>
    <w:rsid w:val="00FB2320"/>
    <w:rsid w:val="00FB26B5"/>
    <w:rsid w:val="00FB69AA"/>
    <w:rsid w:val="00FC0F51"/>
    <w:rsid w:val="00FC2D63"/>
    <w:rsid w:val="00FC44F6"/>
    <w:rsid w:val="00FC76AE"/>
    <w:rsid w:val="00FC7B6F"/>
    <w:rsid w:val="00FD2190"/>
    <w:rsid w:val="00FD33F2"/>
    <w:rsid w:val="00FD5344"/>
    <w:rsid w:val="00FD5A88"/>
    <w:rsid w:val="00FD61F1"/>
    <w:rsid w:val="00FD6B48"/>
    <w:rsid w:val="00FE00D4"/>
    <w:rsid w:val="00FE1945"/>
    <w:rsid w:val="00FE586A"/>
    <w:rsid w:val="00FE7746"/>
    <w:rsid w:val="00FF0D46"/>
    <w:rsid w:val="00FF3B0C"/>
    <w:rsid w:val="00FF4A5C"/>
    <w:rsid w:val="00FF569C"/>
    <w:rsid w:val="00FF5AB9"/>
    <w:rsid w:val="00FF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96D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73028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73028"/>
    <w:rPr>
      <w:rFonts w:cs="Times New Roman"/>
    </w:rPr>
  </w:style>
  <w:style w:type="paragraph" w:styleId="a9">
    <w:name w:val="Body Text"/>
    <w:basedOn w:val="a"/>
    <w:link w:val="aa"/>
    <w:rsid w:val="008A2BD3"/>
    <w:pPr>
      <w:suppressAutoHyphens/>
      <w:spacing w:after="0" w:line="240" w:lineRule="auto"/>
      <w:ind w:firstLine="720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8A2BD3"/>
    <w:rPr>
      <w:rFonts w:ascii="Times New Roman" w:hAnsi="Times New Roman"/>
      <w:sz w:val="28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BF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F4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0;&#1086;&#1087;&#1080;&#1103;%20&#1076;&#1080;&#1072;&#1075;&#1088;.%20&#1089;%20&#1053;&#1054;&#105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41;&#1086;&#1088;&#1086;&#1076;&#1072;&#1074;&#1082;&#1086;%20&#1057;.&#1043;\&#1057;&#1041;&#1054;&#1056;&#1053;&#1048;&#1050;\&#1086;&#1082;&#1090;&#1103;&#1073;&#1088;&#1100;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STV01\Public\&#1057;&#1090;&#1072;&#1090;&#1080;&#1089;&#1090;&#1080;&#1082;&#1072;\16%20&#1055;&#1040;&#1055;&#1050;&#1048;%20&#1057;&#1054;&#1058;&#1056;&#1059;&#1044;&#1053;&#1048;&#1050;&#1054;&#1042;\&#1064;&#1045;&#1056;&#1055;&#1045;&#1045;&#1042;&#1040;\2017\&#1072;&#1085;&#1072;&#1083;&#1080;&#1079;%20&#1089;&#1086;&#1089;&#1090;&#1086;&#1103;&#1085;&#1080;&#1103;%20&#1087;&#1088;&#1077;&#1089;&#1090;&#1091;&#1087;&#1085;&#1086;&#1089;&#1090;&#1080;\&#1044;&#1080;&#1072;&#1075;&#1088;&#1072;&#1084;&#1084;&#1099;%20&#1076;&#1083;&#1103;%20&#1072;&#1085;&#1072;&#1083;&#1080;&#1079;&#1072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9;&#1077;&#1085;&#1090;&#1103;&#1073;&#1088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9;&#1077;&#1085;&#1090;&#1103;&#1073;&#1088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9;&#1090;&#1088;&#1091;&#1082;&#1090;&#1091;&#1088;&#1072;%20&#1079;&#1072;&#1088;&#1077;&#1075;%20&#1087;&#1088;&#1077;&#1089;&#1090;&#1091;&#1087;&#1083;&#1077;&#1085;&#1080;&#1081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1;&#1080;&#1089;&#1090;%20Microsoft%20Office%20Excel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8;&#1086;&#1089;&#1090;%20&#1072;&#1083;&#1082;&#1086;&#1075;&#1086;&#1083;&#1100;&#1085;&#1086;&#1075;&#1086;%20&#1086;&#1087;&#1100;&#1103;&#1085;&#1077;&#1085;&#1080;&#1103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44;&#1080;&#1072;&#1075;&#1088;&#1072;&#1084;&#1084;&#1099;%20&#1076;&#1083;&#1103;%20&#1072;&#1085;&#1072;&#1083;&#1080;&#1079;&#1072;%20&#1089;&#1086;&#1074;&#1077;&#1088;&#1096;&#1077;&#1085;&#1085;&#1099;&#1077;%20&#1074;%20&#1086;&#1073;&#1097;&#1077;&#1089;&#1090;&#1074;&#1077;&#1085;&#1085;&#1099;&#1093;%20&#1084;&#1077;&#1089;&#1090;&#1072;&#1093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6;&#1073;&#1097;&#1077;&#1089;&#1090;&#1074;&#1077;&#1085;&#1085;&#1099;&#1077;%20&#1084;&#1077;&#1089;&#1090;&#1072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44;&#1080;&#1072;&#1075;&#1088;&#1072;&#1084;&#1084;&#1099;%20&#1076;&#1083;&#1103;%20&#1072;&#1085;&#1072;&#1083;&#1080;&#1079;&#1072;%20&#1085;&#1077;&#1088;&#1072;&#1089;&#1082;&#1088;&#1099;&#109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7;&#1088;&#1077;&#1076;&#1074;&#1072;&#1088;&#1080;&#1090;&#1077;&#1083;&#1100;&#1085;&#1086;%20&#1088;&#1072;&#1089;&#1089;&#1083;&#1077;&#1076;&#1086;&#1074;&#1072;&#1085;&#1085;&#1099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Графическое представление данных о состоянии преступности и ее динамика</a:t>
            </a:r>
          </a:p>
        </c:rich>
      </c:tx>
      <c:layout>
        <c:manualLayout>
          <c:xMode val="edge"/>
          <c:yMode val="edge"/>
          <c:x val="0.19403637347263974"/>
          <c:y val="2.4955436720142603E-2"/>
        </c:manualLayout>
      </c:layout>
    </c:title>
    <c:plotArea>
      <c:layout>
        <c:manualLayout>
          <c:layoutTarget val="inner"/>
          <c:xMode val="edge"/>
          <c:yMode val="edge"/>
          <c:x val="2.6459736011259859E-2"/>
          <c:y val="0.19842912684043088"/>
          <c:w val="0.95723044281300584"/>
          <c:h val="0.6407545580866566"/>
        </c:manualLayout>
      </c:layout>
      <c:barChart>
        <c:barDir val="col"/>
        <c:grouping val="clustered"/>
        <c:ser>
          <c:idx val="0"/>
          <c:order val="0"/>
          <c:tx>
            <c:strRef>
              <c:f>Лист1!$A$1</c:f>
              <c:strCache>
                <c:ptCount val="1"/>
                <c:pt idx="0">
                  <c:v>2015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Лист1!$B$1</c:f>
              <c:numCache>
                <c:formatCode>General</c:formatCode>
                <c:ptCount val="1"/>
                <c:pt idx="0">
                  <c:v>36259</c:v>
                </c:pt>
              </c:numCache>
            </c:numRef>
          </c:val>
        </c:ser>
        <c:ser>
          <c:idx val="1"/>
          <c:order val="1"/>
          <c:tx>
            <c:strRef>
              <c:f>Лист1!$A$2</c:f>
              <c:strCache>
                <c:ptCount val="1"/>
                <c:pt idx="0">
                  <c:v>2016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34336</c:v>
                </c:pt>
              </c:numCache>
            </c:numRef>
          </c:val>
        </c:ser>
        <c:ser>
          <c:idx val="2"/>
          <c:order val="2"/>
          <c:tx>
            <c:strRef>
              <c:f>Лист1!$A$3</c:f>
              <c:strCache>
                <c:ptCount val="1"/>
                <c:pt idx="0">
                  <c:v>2017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Лист1!$B$3</c:f>
              <c:numCache>
                <c:formatCode>General</c:formatCode>
                <c:ptCount val="1"/>
                <c:pt idx="0">
                  <c:v>31726</c:v>
                </c:pt>
              </c:numCache>
            </c:numRef>
          </c:val>
        </c:ser>
        <c:ser>
          <c:idx val="3"/>
          <c:order val="3"/>
          <c:tx>
            <c:strRef>
              <c:f>Лист1!$A$4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Лист1!$B$4</c:f>
              <c:numCache>
                <c:formatCode>General</c:formatCode>
                <c:ptCount val="1"/>
                <c:pt idx="0">
                  <c:v>32303</c:v>
                </c:pt>
              </c:numCache>
            </c:numRef>
          </c:val>
        </c:ser>
        <c:ser>
          <c:idx val="4"/>
          <c:order val="4"/>
          <c:tx>
            <c:v>6 мес. 2018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15930</c:v>
              </c:pt>
            </c:numLit>
          </c:val>
        </c:ser>
        <c:ser>
          <c:idx val="5"/>
          <c:order val="5"/>
          <c:tx>
            <c:v>6 мес. 2019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17232</c:v>
              </c:pt>
            </c:numLit>
          </c:val>
        </c:ser>
        <c:dLbls>
          <c:showVal val="1"/>
        </c:dLbls>
        <c:gapWidth val="75"/>
        <c:overlap val="-25"/>
        <c:axId val="123711488"/>
        <c:axId val="123716352"/>
      </c:barChart>
      <c:catAx>
        <c:axId val="123711488"/>
        <c:scaling>
          <c:orientation val="minMax"/>
        </c:scaling>
        <c:axPos val="b"/>
        <c:numFmt formatCode="General" sourceLinked="1"/>
        <c:majorTickMark val="none"/>
        <c:tickLblPos val="nextTo"/>
        <c:crossAx val="123716352"/>
        <c:crosses val="autoZero"/>
        <c:auto val="1"/>
        <c:lblAlgn val="ctr"/>
        <c:lblOffset val="100"/>
      </c:catAx>
      <c:valAx>
        <c:axId val="123716352"/>
        <c:scaling>
          <c:orientation val="minMax"/>
        </c:scaling>
        <c:delete val="1"/>
        <c:axPos val="l"/>
        <c:majorGridlines/>
        <c:numFmt formatCode="General" sourceLinked="1"/>
        <c:majorTickMark val="none"/>
        <c:tickLblPos val="none"/>
        <c:crossAx val="1237114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0234022679532211E-2"/>
          <c:y val="0.89631759933750832"/>
          <c:w val="0.96708923461862406"/>
          <c:h val="6.0478335929934013E-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Рост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474722222222244"/>
          <c:y val="0.16203703703703803"/>
          <c:w val="0.58003227055634099"/>
          <c:h val="0.78703703703703709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Лист2!$A$56:$A$62</c:f>
              <c:strCache>
                <c:ptCount val="7"/>
                <c:pt idx="0">
                  <c:v>Буденновский район</c:v>
                </c:pt>
                <c:pt idx="1">
                  <c:v>Труновский район</c:v>
                </c:pt>
                <c:pt idx="2">
                  <c:v>Туркменский район</c:v>
                </c:pt>
                <c:pt idx="3">
                  <c:v>Изобильненский городской округ</c:v>
                </c:pt>
                <c:pt idx="4">
                  <c:v>Ленинский район г. Ставрополя</c:v>
                </c:pt>
                <c:pt idx="5">
                  <c:v>г. Невинномысск</c:v>
                </c:pt>
                <c:pt idx="6">
                  <c:v>Промышленный район г. Ставрополя</c:v>
                </c:pt>
              </c:strCache>
            </c:strRef>
          </c:cat>
          <c:val>
            <c:numRef>
              <c:f>Лист2!$B$56:$B$62</c:f>
              <c:numCache>
                <c:formatCode>General</c:formatCode>
                <c:ptCount val="7"/>
                <c:pt idx="0">
                  <c:v>150</c:v>
                </c:pt>
                <c:pt idx="1">
                  <c:v>100</c:v>
                </c:pt>
                <c:pt idx="2">
                  <c:v>87.5</c:v>
                </c:pt>
                <c:pt idx="3">
                  <c:v>32</c:v>
                </c:pt>
                <c:pt idx="4">
                  <c:v>25.5</c:v>
                </c:pt>
                <c:pt idx="5">
                  <c:v>21.2</c:v>
                </c:pt>
                <c:pt idx="6">
                  <c:v>20.8</c:v>
                </c:pt>
              </c:numCache>
            </c:numRef>
          </c:val>
        </c:ser>
        <c:dLbls>
          <c:showVal val="1"/>
        </c:dLbls>
        <c:shape val="cylinder"/>
        <c:axId val="130260352"/>
        <c:axId val="130262144"/>
        <c:axId val="0"/>
      </c:bar3DChart>
      <c:catAx>
        <c:axId val="13026035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0262144"/>
        <c:crosses val="autoZero"/>
        <c:auto val="1"/>
        <c:lblAlgn val="ctr"/>
        <c:lblOffset val="100"/>
      </c:catAx>
      <c:valAx>
        <c:axId val="130262144"/>
        <c:scaling>
          <c:orientation val="minMax"/>
        </c:scaling>
        <c:delete val="1"/>
        <c:axPos val="b"/>
        <c:numFmt formatCode="General" sourceLinked="1"/>
        <c:tickLblPos val="none"/>
        <c:crossAx val="130260352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/>
            </a:pPr>
            <a:r>
              <a:rPr lang="ru-RU" sz="1550"/>
              <a:t>Удельный вес преступлений, совершенных предпринимателями</a:t>
            </a:r>
            <a:r>
              <a:rPr lang="ru-RU" sz="1550" baseline="0"/>
              <a:t> и в отношении предпринимателей</a:t>
            </a:r>
            <a:endParaRPr lang="ru-RU" sz="1550"/>
          </a:p>
        </c:rich>
      </c:tx>
      <c:layout>
        <c:manualLayout>
          <c:xMode val="edge"/>
          <c:yMode val="edge"/>
          <c:x val="0.21977740531285286"/>
          <c:y val="2.9059404823680709E-3"/>
        </c:manualLayout>
      </c:layout>
    </c:title>
    <c:plotArea>
      <c:layout>
        <c:manualLayout>
          <c:layoutTarget val="inner"/>
          <c:xMode val="edge"/>
          <c:yMode val="edge"/>
          <c:x val="5.8859715145900882E-2"/>
          <c:y val="0.17258874929590914"/>
          <c:w val="0.44221517486424688"/>
          <c:h val="0.82741120110702449"/>
        </c:manualLayout>
      </c:layout>
      <c:doughnutChart>
        <c:varyColors val="1"/>
        <c:ser>
          <c:idx val="0"/>
          <c:order val="0"/>
          <c:explosion val="25"/>
          <c:dPt>
            <c:idx val="1"/>
            <c:explosion val="0"/>
          </c:dPt>
          <c:dLbls>
            <c:dLbl>
              <c:idx val="0"/>
              <c:layout>
                <c:manualLayout>
                  <c:x val="-4.8588183751150545E-2"/>
                  <c:y val="-1.3575194218201404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1,3%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4.8034309646975595E-2"/>
                  <c:y val="-5.609427761357910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0,4%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 b="1"/>
                      <a:t>98,3%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b="1"/>
                      <a:t>43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3"/>
                <c:pt idx="0">
                  <c:v>Совершенные субъектом предпринимательской деятельности</c:v>
                </c:pt>
                <c:pt idx="1">
                  <c:v>Совершенные в отношении субъекта предпринимательской деятельности</c:v>
                </c:pt>
                <c:pt idx="2">
                  <c:v>Всего преступлений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1.2</c:v>
                </c:pt>
                <c:pt idx="1">
                  <c:v>1.1000000000000001</c:v>
                </c:pt>
                <c:pt idx="2">
                  <c:v>97.7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56253120014409963"/>
          <c:y val="0.3413527085156039"/>
          <c:w val="0.37417049515059347"/>
          <c:h val="0.65647090675270181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Снижение показателя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0.41386979945585511"/>
          <c:y val="0.15775239187370546"/>
          <c:w val="0.48464298685101731"/>
          <c:h val="0.79428930536456743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Туркменский район</c:v>
                </c:pt>
                <c:pt idx="1">
                  <c:v>г. Лермонтов</c:v>
                </c:pt>
                <c:pt idx="2">
                  <c:v>Ипатовский городской округ</c:v>
                </c:pt>
                <c:pt idx="3">
                  <c:v>Минераловодский городской округ</c:v>
                </c:pt>
                <c:pt idx="4">
                  <c:v>Нефтекумский городской округ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60</c:v>
                </c:pt>
                <c:pt idx="3">
                  <c:v>58.8</c:v>
                </c:pt>
                <c:pt idx="4">
                  <c:v>56.3</c:v>
                </c:pt>
              </c:numCache>
            </c:numRef>
          </c:val>
        </c:ser>
        <c:dLbls>
          <c:showVal val="1"/>
        </c:dLbls>
        <c:axId val="130387328"/>
        <c:axId val="130401408"/>
      </c:barChart>
      <c:catAx>
        <c:axId val="13038732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0401408"/>
        <c:crosses val="autoZero"/>
        <c:auto val="1"/>
        <c:lblAlgn val="r"/>
        <c:lblOffset val="100"/>
      </c:catAx>
      <c:valAx>
        <c:axId val="130401408"/>
        <c:scaling>
          <c:orientation val="minMax"/>
        </c:scaling>
        <c:delete val="1"/>
        <c:axPos val="b"/>
        <c:numFmt formatCode="General" sourceLinked="1"/>
        <c:tickLblPos val="none"/>
        <c:crossAx val="130387328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29175184347228467"/>
          <c:y val="4.7193527277672974E-3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8359359758488136"/>
          <c:w val="0.56958676682637788"/>
          <c:h val="0.76468824216002629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г. Железноводск</c:v>
                </c:pt>
                <c:pt idx="1">
                  <c:v>Степновский район</c:v>
                </c:pt>
                <c:pt idx="2">
                  <c:v>г. Кисловодск</c:v>
                </c:pt>
                <c:pt idx="3">
                  <c:v>Левокумский район</c:v>
                </c:pt>
                <c:pt idx="4">
                  <c:v>Грачевский район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500</c:v>
                </c:pt>
                <c:pt idx="1">
                  <c:v>200</c:v>
                </c:pt>
                <c:pt idx="2">
                  <c:v>150</c:v>
                </c:pt>
                <c:pt idx="3">
                  <c:v>100</c:v>
                </c:pt>
                <c:pt idx="4">
                  <c:v>75</c:v>
                </c:pt>
              </c:numCache>
            </c:numRef>
          </c:val>
        </c:ser>
        <c:dLbls>
          <c:showVal val="1"/>
        </c:dLbls>
        <c:shape val="box"/>
        <c:axId val="130716800"/>
        <c:axId val="130718336"/>
        <c:axId val="0"/>
      </c:bar3DChart>
      <c:catAx>
        <c:axId val="13071680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0718336"/>
        <c:crosses val="autoZero"/>
        <c:auto val="1"/>
        <c:lblAlgn val="r"/>
        <c:lblOffset val="100"/>
      </c:catAx>
      <c:valAx>
        <c:axId val="130718336"/>
        <c:scaling>
          <c:orientation val="minMax"/>
        </c:scaling>
        <c:delete val="1"/>
        <c:axPos val="b"/>
        <c:numFmt formatCode="General" sourceLinked="1"/>
        <c:tickLblPos val="none"/>
        <c:crossAx val="130716800"/>
        <c:crosses val="autoZero"/>
        <c:crossBetween val="between"/>
      </c:valAx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Категории преступлений, совершенных несовершеннолетними и при их участии</a:t>
            </a:r>
          </a:p>
        </c:rich>
      </c:tx>
    </c:title>
    <c:plotArea>
      <c:layout>
        <c:manualLayout>
          <c:layoutTarget val="inner"/>
          <c:xMode val="edge"/>
          <c:yMode val="edge"/>
          <c:x val="0.36169220568781923"/>
          <c:y val="0.28342108491859247"/>
          <c:w val="0.26032841105758703"/>
          <c:h val="0.614944478693498"/>
        </c:manualLayout>
      </c:layout>
      <c:pieChart>
        <c:varyColors val="1"/>
        <c:ser>
          <c:idx val="0"/>
          <c:order val="0"/>
          <c:explosion val="4"/>
          <c:dLbls>
            <c:dLbl>
              <c:idx val="0"/>
              <c:layout>
                <c:manualLayout>
                  <c:x val="8.7626674760077267E-2"/>
                  <c:y val="-1.4385551863386524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особо тяжкие</a:t>
                    </a:r>
                  </a:p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(13)</a:t>
                    </a:r>
                    <a:r>
                      <a:rPr lang="ru-RU" b="1" baseline="0">
                        <a:latin typeface="Times New Roman" pitchFamily="18" charset="0"/>
                        <a:cs typeface="Times New Roman" pitchFamily="18" charset="0"/>
                      </a:rPr>
                      <a:t> 4,0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pPr/>
              <c:showVal val="1"/>
              <c:showCatName val="1"/>
            </c:dLbl>
            <c:dLbl>
              <c:idx val="1"/>
              <c:layout>
                <c:manualLayout>
                  <c:x val="2.9816592496677112E-2"/>
                  <c:y val="3.2391184490902857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тяжкие (52) 16,0%</a:t>
                    </a:r>
                  </a:p>
                </c:rich>
              </c:tx>
              <c:spPr/>
              <c:showVal val="1"/>
              <c:showCatName val="1"/>
            </c:dLbl>
            <c:dLbl>
              <c:idx val="2"/>
              <c:layout>
                <c:manualLayout>
                  <c:x val="7.2869439707134123E-2"/>
                  <c:y val="-1.5111111111111141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средней тяжести (180) 55,6%</a:t>
                    </a:r>
                  </a:p>
                </c:rich>
              </c:tx>
              <c:spPr/>
              <c:showVal val="1"/>
              <c:showCatName val="1"/>
            </c:dLbl>
            <c:dLbl>
              <c:idx val="3"/>
              <c:layout>
                <c:manualLayout>
                  <c:x val="-2.7713471299958468E-2"/>
                  <c:y val="0.1221907261592330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небольшой тяжести (79)  24,4%</a:t>
                    </a:r>
                  </a:p>
                </c:rich>
              </c:tx>
              <c:spPr/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нераскрытые!$A$32:$A$35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</c:v>
                </c:pt>
              </c:strCache>
            </c:strRef>
          </c:cat>
          <c:val>
            <c:numRef>
              <c:f>нераскрытые!$B$32:$B$35</c:f>
              <c:numCache>
                <c:formatCode>0.0%</c:formatCode>
                <c:ptCount val="4"/>
                <c:pt idx="0">
                  <c:v>2.9000000000000001E-2</c:v>
                </c:pt>
                <c:pt idx="1">
                  <c:v>0.14800000000000021</c:v>
                </c:pt>
                <c:pt idx="2">
                  <c:v>0.52600000000000002</c:v>
                </c:pt>
                <c:pt idx="3">
                  <c:v>0.29700000000000032</c:v>
                </c:pt>
              </c:numCache>
            </c:numRef>
          </c:val>
        </c:ser>
        <c:dLbls>
          <c:showVal val="1"/>
          <c:showCatName val="1"/>
        </c:dLbls>
        <c:firstSliceAng val="0"/>
      </c:pieChart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Совершено преступлений лицами, ранее совершавшими преступные деяния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3.0555555555555582E-2"/>
          <c:y val="0.20740740740741129"/>
          <c:w val="0.93888888888889566"/>
          <c:h val="0.67371172353457154"/>
        </c:manualLayout>
      </c:layout>
      <c:bar3DChart>
        <c:barDir val="col"/>
        <c:grouping val="clustered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3.6716756904247798E-2"/>
                  <c:y val="-7.31370473512295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3.5398230088495596E-2"/>
                  <c:y val="-6.018518518518514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Лист7!$A$1:$A$2</c:f>
              <c:strCache>
                <c:ptCount val="2"/>
                <c:pt idx="0">
                  <c:v>6 мес. 2018</c:v>
                </c:pt>
                <c:pt idx="1">
                  <c:v>6 мес. 2019</c:v>
                </c:pt>
              </c:strCache>
            </c:strRef>
          </c:cat>
          <c:val>
            <c:numRef>
              <c:f>Лист7!$B$1:$B$2</c:f>
              <c:numCache>
                <c:formatCode>General</c:formatCode>
                <c:ptCount val="2"/>
                <c:pt idx="0">
                  <c:v>4440</c:v>
                </c:pt>
                <c:pt idx="1">
                  <c:v>4741</c:v>
                </c:pt>
              </c:numCache>
            </c:numRef>
          </c:val>
        </c:ser>
        <c:dLbls>
          <c:showVal val="1"/>
        </c:dLbls>
        <c:shape val="cylinder"/>
        <c:axId val="131264896"/>
        <c:axId val="131266432"/>
        <c:axId val="0"/>
      </c:bar3DChart>
      <c:catAx>
        <c:axId val="13126489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31266432"/>
        <c:crosses val="autoZero"/>
        <c:auto val="1"/>
        <c:lblAlgn val="ctr"/>
        <c:lblOffset val="100"/>
      </c:catAx>
      <c:valAx>
        <c:axId val="131266432"/>
        <c:scaling>
          <c:orientation val="minMax"/>
        </c:scaling>
        <c:delete val="1"/>
        <c:axPos val="l"/>
        <c:numFmt formatCode="General" sourceLinked="1"/>
        <c:tickLblPos val="none"/>
        <c:crossAx val="131264896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51234014043759724"/>
          <c:y val="0.10926605280100669"/>
          <c:w val="0.4428775442493833"/>
          <c:h val="0.85397778264819735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Лист9!$A$1:$A$5</c:f>
              <c:strCache>
                <c:ptCount val="5"/>
                <c:pt idx="0">
                  <c:v>г.Лермонтов</c:v>
                </c:pt>
                <c:pt idx="1">
                  <c:v>Кировский городской округ</c:v>
                </c:pt>
                <c:pt idx="2">
                  <c:v>г.Невинномысск</c:v>
                </c:pt>
                <c:pt idx="3">
                  <c:v>Грачевский район</c:v>
                </c:pt>
                <c:pt idx="4">
                  <c:v>г.Кисловодск</c:v>
                </c:pt>
              </c:strCache>
            </c:strRef>
          </c:cat>
          <c:val>
            <c:numRef>
              <c:f>Лист9!$B$1:$B$5</c:f>
              <c:numCache>
                <c:formatCode>General</c:formatCode>
                <c:ptCount val="5"/>
                <c:pt idx="0">
                  <c:v>85.7</c:v>
                </c:pt>
                <c:pt idx="1">
                  <c:v>59</c:v>
                </c:pt>
                <c:pt idx="2">
                  <c:v>54.8</c:v>
                </c:pt>
                <c:pt idx="3">
                  <c:v>35.700000000000003</c:v>
                </c:pt>
                <c:pt idx="4">
                  <c:v>29</c:v>
                </c:pt>
              </c:numCache>
            </c:numRef>
          </c:val>
        </c:ser>
        <c:dLbls>
          <c:showVal val="1"/>
        </c:dLbls>
        <c:shape val="box"/>
        <c:axId val="134915968"/>
        <c:axId val="134917504"/>
        <c:axId val="0"/>
      </c:bar3DChart>
      <c:catAx>
        <c:axId val="13491596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917504"/>
        <c:crosses val="autoZero"/>
        <c:auto val="1"/>
        <c:lblAlgn val="ctr"/>
        <c:lblOffset val="100"/>
      </c:catAx>
      <c:valAx>
        <c:axId val="134917504"/>
        <c:scaling>
          <c:orientation val="minMax"/>
        </c:scaling>
        <c:delete val="1"/>
        <c:axPos val="b"/>
        <c:numFmt formatCode="General" sourceLinked="1"/>
        <c:tickLblPos val="none"/>
        <c:crossAx val="134915968"/>
        <c:crosses val="autoZero"/>
        <c:crossBetween val="between"/>
      </c:valAx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49418524177015188"/>
          <c:y val="9.8651957384510561E-2"/>
          <c:w val="0.46020945143051123"/>
          <c:h val="0.86443744631516262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Лист9!$A$9:$A$13</c:f>
              <c:strCache>
                <c:ptCount val="5"/>
                <c:pt idx="0">
                  <c:v>Советский городской округ</c:v>
                </c:pt>
                <c:pt idx="1">
                  <c:v>Труновский район</c:v>
                </c:pt>
                <c:pt idx="2">
                  <c:v>Степновский район</c:v>
                </c:pt>
                <c:pt idx="3">
                  <c:v>Арзгирский район</c:v>
                </c:pt>
                <c:pt idx="4">
                  <c:v>Ипатовский городской округ</c:v>
                </c:pt>
              </c:strCache>
            </c:strRef>
          </c:cat>
          <c:val>
            <c:numRef>
              <c:f>Лист9!$B$9:$B$13</c:f>
              <c:numCache>
                <c:formatCode>General</c:formatCode>
                <c:ptCount val="5"/>
                <c:pt idx="0">
                  <c:v>34.5</c:v>
                </c:pt>
                <c:pt idx="1">
                  <c:v>31.6</c:v>
                </c:pt>
                <c:pt idx="2">
                  <c:v>26.2</c:v>
                </c:pt>
                <c:pt idx="3">
                  <c:v>21.6</c:v>
                </c:pt>
                <c:pt idx="4">
                  <c:v>19.100000000000001</c:v>
                </c:pt>
              </c:numCache>
            </c:numRef>
          </c:val>
        </c:ser>
        <c:dLbls>
          <c:showVal val="1"/>
        </c:dLbls>
        <c:shape val="box"/>
        <c:axId val="135409024"/>
        <c:axId val="135439488"/>
        <c:axId val="0"/>
      </c:bar3DChart>
      <c:catAx>
        <c:axId val="13540902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5439488"/>
        <c:crosses val="autoZero"/>
        <c:auto val="1"/>
        <c:lblAlgn val="ctr"/>
        <c:lblOffset val="100"/>
      </c:catAx>
      <c:valAx>
        <c:axId val="135439488"/>
        <c:scaling>
          <c:orientation val="minMax"/>
        </c:scaling>
        <c:delete val="1"/>
        <c:axPos val="b"/>
        <c:numFmt formatCode="General" sourceLinked="1"/>
        <c:tickLblPos val="none"/>
        <c:crossAx val="135409024"/>
        <c:crosses val="autoZero"/>
        <c:crossBetween val="between"/>
      </c:valAx>
    </c:plotArea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 sz="1600"/>
              <a:t>Совершенные в состоянии алкогольного</a:t>
            </a:r>
            <a:r>
              <a:rPr lang="ru-RU" sz="1600" baseline="0"/>
              <a:t> опьянения</a:t>
            </a:r>
            <a:endParaRPr lang="ru-RU" sz="1600"/>
          </a:p>
        </c:rich>
      </c:tx>
      <c:layout>
        <c:manualLayout>
          <c:xMode val="edge"/>
          <c:yMode val="edge"/>
          <c:x val="0.13399807311181641"/>
          <c:y val="4.3075768969889745E-2"/>
        </c:manualLayout>
      </c:layout>
    </c:title>
    <c:plotArea>
      <c:layout>
        <c:manualLayout>
          <c:layoutTarget val="inner"/>
          <c:xMode val="edge"/>
          <c:yMode val="edge"/>
          <c:x val="0.31729873533134273"/>
          <c:y val="0.28261508636938987"/>
          <c:w val="0.36783829890292541"/>
          <c:h val="0.65880248115053064"/>
        </c:manualLayout>
      </c:layout>
      <c:pieChart>
        <c:varyColors val="1"/>
        <c:ser>
          <c:idx val="0"/>
          <c:order val="0"/>
          <c:explosion val="3"/>
          <c:dLbls>
            <c:dLbl>
              <c:idx val="0"/>
              <c:layout>
                <c:manualLayout>
                  <c:x val="-1.0686603444381161E-2"/>
                  <c:y val="1.41875222741855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1"/>
              <c:layout>
                <c:manualLayout>
                  <c:x val="-1.5585873547984965E-2"/>
                  <c:y val="1.00045070123810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10,5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2"/>
              <c:layout>
                <c:manualLayout>
                  <c:x val="-9.0967438049726068E-2"/>
                  <c:y val="2.583356056256207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19,2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66,3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76</c:v>
                </c:pt>
                <c:pt idx="1">
                  <c:v>194</c:v>
                </c:pt>
                <c:pt idx="2">
                  <c:v>423</c:v>
                </c:pt>
                <c:pt idx="3">
                  <c:v>1487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предварительно расследованных преступлений по категориям</a:t>
            </a:r>
          </a:p>
        </c:rich>
      </c:tx>
      <c:layout>
        <c:manualLayout>
          <c:xMode val="edge"/>
          <c:yMode val="edge"/>
          <c:x val="0.15090813648294427"/>
          <c:y val="6.3849765258215965E-2"/>
        </c:manualLayout>
      </c:layout>
    </c:title>
    <c:plotArea>
      <c:layout>
        <c:manualLayout>
          <c:layoutTarget val="inner"/>
          <c:xMode val="edge"/>
          <c:yMode val="edge"/>
          <c:x val="2.3258039800939379E-2"/>
          <c:y val="0.14653626075309839"/>
          <c:w val="0.69412761335869089"/>
          <c:h val="0.80103271598091563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3"/>
              <c:layout>
                <c:manualLayout>
                  <c:x val="-9.9334893371224559E-2"/>
                  <c:y val="-0.12677264329763188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-0.1010788424174251"/>
                  <c:y val="6.6244341635228267E-17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1537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62</c:v>
                </c:pt>
                <c:pt idx="1">
                  <c:v>161</c:v>
                </c:pt>
                <c:pt idx="2">
                  <c:v>295</c:v>
                </c:pt>
                <c:pt idx="3">
                  <c:v>1019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Рост уровня преступности</a:t>
            </a:r>
          </a:p>
        </c:rich>
      </c:tx>
      <c:layout>
        <c:manualLayout>
          <c:xMode val="edge"/>
          <c:yMode val="edge"/>
          <c:x val="0.24280282128527927"/>
          <c:y val="3.4655542665317424E-2"/>
        </c:manualLayout>
      </c:layout>
    </c:title>
    <c:plotArea>
      <c:layout>
        <c:manualLayout>
          <c:layoutTarget val="inner"/>
          <c:xMode val="edge"/>
          <c:yMode val="edge"/>
          <c:x val="3.4486254244827784E-2"/>
          <c:y val="8.3349766348215254E-2"/>
          <c:w val="0.86723662394241352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Октябрьский район г. Ставрополя</c:v>
                </c:pt>
              </c:strCache>
            </c:strRef>
          </c:tx>
          <c:dLbls>
            <c:dLbl>
              <c:idx val="0"/>
              <c:layout>
                <c:manualLayout>
                  <c:x val="-5.2055135176427864E-3"/>
                  <c:y val="1.4927601134497689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Октябрьский район г. Ставрополя</a:t>
                    </a:r>
                    <a:r>
                      <a:rPr lang="ru-RU" sz="1000"/>
                      <a:t>;  14,6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Лист2!$B$9</c:f>
              <c:numCache>
                <c:formatCode>General</c:formatCode>
                <c:ptCount val="1"/>
                <c:pt idx="0">
                  <c:v>14.6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Нефтекумский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4.1283930230157908E-3"/>
                  <c:y val="2.3884161815196297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Нефтекумский</a:t>
                    </a:r>
                    <a:r>
                      <a:rPr lang="ru-RU" sz="900" b="1" baseline="0">
                        <a:latin typeface="Times New Roman" pitchFamily="18" charset="0"/>
                        <a:cs typeface="Times New Roman" pitchFamily="18" charset="0"/>
                      </a:rPr>
                      <a:t> городской округ</a:t>
                    </a:r>
                    <a:r>
                      <a:rPr lang="ru-RU" sz="900">
                        <a:latin typeface="Times New Roman" pitchFamily="18" charset="0"/>
                        <a:cs typeface="Times New Roman" pitchFamily="18" charset="0"/>
                      </a:rPr>
                      <a:t>;        14,8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Лист2!$B$8</c:f>
              <c:numCache>
                <c:formatCode>General</c:formatCode>
                <c:ptCount val="1"/>
                <c:pt idx="0">
                  <c:v>16.100000000000001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г.Кисловодск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1.7913121361397281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Кисловодск; 15,3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Лист2!$B$7</c:f>
              <c:numCache>
                <c:formatCode>General</c:formatCode>
                <c:ptCount val="1"/>
                <c:pt idx="0">
                  <c:v>17.899999999999999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г.Ставрополь</c:v>
                </c:pt>
              </c:strCache>
            </c:strRef>
          </c:tx>
          <c:dLbls>
            <c:dLbl>
              <c:idx val="0"/>
              <c:layout>
                <c:manualLayout>
                  <c:x val="1.2145602245585765E-2"/>
                  <c:y val="1.4927601134497689E-2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Ставрополь; 16,2</a:t>
                    </a:r>
                  </a:p>
                </c:rich>
              </c:tx>
              <c:spPr/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Лист2!$B$6</c:f>
              <c:numCache>
                <c:formatCode>General</c:formatCode>
                <c:ptCount val="1"/>
                <c:pt idx="0">
                  <c:v>18.8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Георгиевский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2474708854174706E-2"/>
                  <c:y val="1.2894139749710166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/>
                      <a:t>Георгиевский городской округ;</a:t>
                    </a:r>
                    <a:r>
                      <a:rPr lang="ru-RU" sz="900" b="1" baseline="0"/>
                      <a:t> 22,8</a:t>
                    </a:r>
                    <a:endParaRPr lang="ru-RU" sz="900"/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Лист2!$B$5</c:f>
              <c:numCache>
                <c:formatCode>General</c:formatCode>
                <c:ptCount val="1"/>
                <c:pt idx="0">
                  <c:v>22.8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Промышленный район г. Ставрополя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1.4927309877788881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/>
                      <a:t>Промышленный район г. Ставрополя</a:t>
                    </a:r>
                    <a:r>
                      <a:rPr lang="ru-RU" sz="900" b="1" baseline="0"/>
                      <a:t>; 23,3</a:t>
                    </a:r>
                    <a:endParaRPr lang="ru-RU" sz="900"/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Лист2!$B$4</c:f>
              <c:numCache>
                <c:formatCode>General</c:formatCode>
                <c:ptCount val="1"/>
                <c:pt idx="0">
                  <c:v>23.2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Грачевский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5615829286606705E-2"/>
                  <c:y val="7.5282308657465494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Грачевский район; 23,6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Лист2!$B$3</c:f>
              <c:numCache>
                <c:formatCode>General</c:formatCode>
                <c:ptCount val="1"/>
                <c:pt idx="0">
                  <c:v>40.4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Советский городской округ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 baseline="0">
                        <a:latin typeface="Times New Roman" pitchFamily="18" charset="0"/>
                        <a:cs typeface="Times New Roman" pitchFamily="18" charset="0"/>
                      </a:rPr>
                      <a:t>Советский городской округ;</a:t>
                    </a:r>
                    <a:r>
                      <a:rPr lang="ru-RU" sz="900" baseline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ru-RU" sz="900">
                        <a:latin typeface="Times New Roman" pitchFamily="18" charset="0"/>
                        <a:cs typeface="Times New Roman" pitchFamily="18" charset="0"/>
                      </a:rPr>
                      <a:t>39,4</a:t>
                    </a: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Лист2!$B$2</c:f>
              <c:numCache>
                <c:formatCode>General</c:formatCode>
                <c:ptCount val="1"/>
                <c:pt idx="0">
                  <c:v>43.7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Александровский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5.9710404537991011E-3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Александровский район; 40,2</a:t>
                    </a:r>
                    <a:endParaRPr lang="ru-RU" sz="900"/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Лист2!$B$1</c:f>
              <c:numCache>
                <c:formatCode>General</c:formatCode>
                <c:ptCount val="1"/>
                <c:pt idx="0">
                  <c:v>46.1</c:v>
                </c:pt>
              </c:numCache>
            </c:numRef>
          </c:val>
          <c:bubble3D val="1"/>
        </c:ser>
        <c:overlap val="-40"/>
        <c:axId val="125848192"/>
        <c:axId val="125892096"/>
      </c:barChart>
      <c:catAx>
        <c:axId val="125848192"/>
        <c:scaling>
          <c:orientation val="minMax"/>
        </c:scaling>
        <c:delete val="1"/>
        <c:axPos val="l"/>
        <c:majorTickMark val="none"/>
        <c:tickLblPos val="none"/>
        <c:crossAx val="125892096"/>
        <c:crosses val="autoZero"/>
        <c:auto val="1"/>
        <c:lblAlgn val="ctr"/>
        <c:lblOffset val="100"/>
      </c:catAx>
      <c:valAx>
        <c:axId val="125892096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25848192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Рост числа преступлений, совершенных в состоянии алкогольного опьянения</a:t>
            </a:r>
          </a:p>
        </c:rich>
      </c:tx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3672411654190632"/>
          <c:y val="0.16722260549942183"/>
          <c:w val="0.60850145421012136"/>
          <c:h val="0.83164996420902515"/>
        </c:manualLayout>
      </c:layout>
      <c:bar3DChart>
        <c:barDir val="bar"/>
        <c:grouping val="stack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Лист2!$A$105:$A$116</c:f>
              <c:strCache>
                <c:ptCount val="10"/>
                <c:pt idx="0">
                  <c:v>Октябрьский район г. Ставрополя</c:v>
                </c:pt>
                <c:pt idx="1">
                  <c:v>Кочубеевский район</c:v>
                </c:pt>
                <c:pt idx="2">
                  <c:v>Георгиевский городской округ</c:v>
                </c:pt>
                <c:pt idx="3">
                  <c:v>г. Пятигорск</c:v>
                </c:pt>
                <c:pt idx="4">
                  <c:v>Кировский городской округ</c:v>
                </c:pt>
                <c:pt idx="5">
                  <c:v>г. Невинномысск</c:v>
                </c:pt>
                <c:pt idx="6">
                  <c:v>Красногвардейский район</c:v>
                </c:pt>
                <c:pt idx="7">
                  <c:v>г. Железноводск</c:v>
                </c:pt>
                <c:pt idx="8">
                  <c:v>Курский район</c:v>
                </c:pt>
                <c:pt idx="9">
                  <c:v>г. Ставрополь</c:v>
                </c:pt>
              </c:strCache>
            </c:strRef>
          </c:cat>
          <c:val>
            <c:numRef>
              <c:f>Лист2!$B$105:$B$116</c:f>
              <c:numCache>
                <c:formatCode>General</c:formatCode>
                <c:ptCount val="12"/>
                <c:pt idx="0">
                  <c:v>40.9</c:v>
                </c:pt>
                <c:pt idx="1">
                  <c:v>34.5</c:v>
                </c:pt>
                <c:pt idx="2">
                  <c:v>27.9</c:v>
                </c:pt>
                <c:pt idx="3">
                  <c:v>17.399999999999999</c:v>
                </c:pt>
                <c:pt idx="4">
                  <c:v>17.3</c:v>
                </c:pt>
                <c:pt idx="5">
                  <c:v>13</c:v>
                </c:pt>
                <c:pt idx="6">
                  <c:v>11.5</c:v>
                </c:pt>
                <c:pt idx="7">
                  <c:v>10.5</c:v>
                </c:pt>
                <c:pt idx="8">
                  <c:v>5.3</c:v>
                </c:pt>
                <c:pt idx="9">
                  <c:v>2</c:v>
                </c:pt>
              </c:numCache>
            </c:numRef>
          </c:val>
        </c:ser>
        <c:shape val="box"/>
        <c:axId val="135779072"/>
        <c:axId val="135780608"/>
        <c:axId val="0"/>
      </c:bar3DChart>
      <c:catAx>
        <c:axId val="13577907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5780608"/>
        <c:crosses val="autoZero"/>
        <c:auto val="1"/>
        <c:lblAlgn val="ctr"/>
        <c:lblOffset val="100"/>
      </c:catAx>
      <c:valAx>
        <c:axId val="135780608"/>
        <c:scaling>
          <c:orientation val="minMax"/>
        </c:scaling>
        <c:delete val="1"/>
        <c:axPos val="b"/>
        <c:numFmt formatCode="General" sourceLinked="1"/>
        <c:tickLblPos val="none"/>
        <c:crossAx val="135779072"/>
        <c:crosses val="autoZero"/>
        <c:crossBetween val="between"/>
      </c:valAx>
    </c:plotArea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8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Динамика преступлений, совершенных в общественных местах </a:t>
            </a:r>
            <a:endParaRPr lang="ru-RU" sz="1800" b="1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8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9796992637292605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преступ.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dLbl>
              <c:idx val="6"/>
              <c:layout>
                <c:manualLayout>
                  <c:x val="-1.8182217314243122E-2"/>
                  <c:y val="8.4286142827182924E-3"/>
                </c:manualLayout>
              </c:layout>
              <c:showVal val="1"/>
            </c:dLbl>
            <c:dLbl>
              <c:idx val="7"/>
              <c:layout>
                <c:manualLayout>
                  <c:x val="1.2121478209495424E-2"/>
                  <c:y val="0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6 мес.                 2018 г.</c:v>
                </c:pt>
                <c:pt idx="7">
                  <c:v>6 мес.                          2019 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10860</c:v>
                </c:pt>
                <c:pt idx="1">
                  <c:v>11021</c:v>
                </c:pt>
                <c:pt idx="2">
                  <c:v>9822</c:v>
                </c:pt>
                <c:pt idx="3">
                  <c:v>9000</c:v>
                </c:pt>
                <c:pt idx="4">
                  <c:v>9910</c:v>
                </c:pt>
                <c:pt idx="6">
                  <c:v>4721</c:v>
                </c:pt>
                <c:pt idx="7">
                  <c:v>5168</c:v>
                </c:pt>
              </c:numCache>
            </c:numRef>
          </c:val>
        </c:ser>
        <c:dLbls>
          <c:showVal val="1"/>
        </c:dLbls>
        <c:gapWidth val="247"/>
        <c:overlap val="-27"/>
        <c:axId val="137859840"/>
        <c:axId val="137861376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0607391047477113E-3"/>
                  <c:y val="-6.3214607120387234E-2"/>
                </c:manualLayout>
              </c:layout>
              <c:showVal val="1"/>
            </c:dLbl>
            <c:dLbl>
              <c:idx val="7"/>
              <c:layout>
                <c:manualLayout>
                  <c:x val="-6.0607391047477113E-3"/>
                  <c:y val="-6.3518900006105813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6 мес.                 2018 г.</c:v>
                </c:pt>
                <c:pt idx="7">
                  <c:v>6 мес.                          2019 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0.32300000000000018</c:v>
                </c:pt>
                <c:pt idx="1">
                  <c:v>1.4999999999999998E-2</c:v>
                </c:pt>
                <c:pt idx="2">
                  <c:v>-0.10900000000000004</c:v>
                </c:pt>
                <c:pt idx="3">
                  <c:v>-8.3000000000000046E-2</c:v>
                </c:pt>
                <c:pt idx="4">
                  <c:v>0.10100000000000002</c:v>
                </c:pt>
                <c:pt idx="6">
                  <c:v>7.5999999999999998E-2</c:v>
                </c:pt>
                <c:pt idx="7">
                  <c:v>9.5000000000000043E-2</c:v>
                </c:pt>
              </c:numCache>
            </c:numRef>
          </c:val>
        </c:ser>
        <c:dLbls>
          <c:showVal val="1"/>
        </c:dLbls>
        <c:marker val="1"/>
        <c:axId val="137872896"/>
        <c:axId val="137871360"/>
      </c:lineChart>
      <c:catAx>
        <c:axId val="1378598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37861376"/>
        <c:crosses val="autoZero"/>
        <c:auto val="1"/>
        <c:lblAlgn val="ctr"/>
        <c:lblOffset val="100"/>
      </c:catAx>
      <c:valAx>
        <c:axId val="1378613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37859840"/>
        <c:crosses val="autoZero"/>
        <c:crossBetween val="between"/>
      </c:valAx>
      <c:valAx>
        <c:axId val="137871360"/>
        <c:scaling>
          <c:orientation val="minMax"/>
        </c:scaling>
        <c:axPos val="r"/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37872896"/>
        <c:crosses val="max"/>
        <c:crossBetween val="between"/>
      </c:valAx>
      <c:catAx>
        <c:axId val="137872896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3787136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800"/>
            </a:pPr>
            <a:r>
              <a:rPr lang="ru-RU" sz="1800"/>
              <a:t>Увеличение числа преступлений, совершенных в общественных местах 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Лист10!$A$1</c:f>
              <c:strCache>
                <c:ptCount val="1"/>
                <c:pt idx="0">
                  <c:v>Степновский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3.240740740740769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Лист10!$B$1</c:f>
              <c:numCache>
                <c:formatCode>0%</c:formatCode>
                <c:ptCount val="1"/>
                <c:pt idx="0">
                  <c:v>0.88900000000000001</c:v>
                </c:pt>
              </c:numCache>
            </c:numRef>
          </c:val>
        </c:ser>
        <c:ser>
          <c:idx val="1"/>
          <c:order val="1"/>
          <c:tx>
            <c:strRef>
              <c:f>Лист10!$A$2</c:f>
              <c:strCache>
                <c:ptCount val="1"/>
                <c:pt idx="0">
                  <c:v>Георгиевский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4646371852597741E-2"/>
                  <c:y val="-4.6296296296296426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Лист10!$B$2</c:f>
              <c:numCache>
                <c:formatCode>0%</c:formatCode>
                <c:ptCount val="1"/>
                <c:pt idx="0">
                  <c:v>0.57099999999999995</c:v>
                </c:pt>
              </c:numCache>
            </c:numRef>
          </c:val>
        </c:ser>
        <c:ser>
          <c:idx val="2"/>
          <c:order val="2"/>
          <c:tx>
            <c:strRef>
              <c:f>Лист10!$A$3</c:f>
              <c:strCache>
                <c:ptCount val="1"/>
                <c:pt idx="0">
                  <c:v>Предгорный район</c:v>
                </c:pt>
              </c:strCache>
            </c:strRef>
          </c:tx>
          <c:dLbls>
            <c:dLbl>
              <c:idx val="0"/>
              <c:layout>
                <c:manualLayout>
                  <c:x val="1.8686881943135464E-2"/>
                  <c:y val="-6.4814814814814992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Лист10!$B$3</c:f>
              <c:numCache>
                <c:formatCode>0%</c:formatCode>
                <c:ptCount val="1"/>
                <c:pt idx="0">
                  <c:v>0.45800000000000002</c:v>
                </c:pt>
              </c:numCache>
            </c:numRef>
          </c:val>
        </c:ser>
        <c:ser>
          <c:idx val="3"/>
          <c:order val="3"/>
          <c:tx>
            <c:strRef>
              <c:f>Лист10!$A$4</c:f>
              <c:strCache>
                <c:ptCount val="1"/>
                <c:pt idx="0">
                  <c:v>Александровский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8939811511795027E-2"/>
                  <c:y val="-5.5555555555555455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Лист10!$B$4</c:f>
              <c:numCache>
                <c:formatCode>0%</c:formatCode>
                <c:ptCount val="1"/>
                <c:pt idx="0">
                  <c:v>0.39200000000000024</c:v>
                </c:pt>
              </c:numCache>
            </c:numRef>
          </c:val>
        </c:ser>
        <c:ser>
          <c:idx val="4"/>
          <c:order val="4"/>
          <c:tx>
            <c:strRef>
              <c:f>Лист10!$A$5</c:f>
              <c:strCache>
                <c:ptCount val="1"/>
                <c:pt idx="0">
                  <c:v>Новоалександровский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2.2222805497957136E-2"/>
                  <c:y val="-4.629629629629642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36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Лист10!$B$5</c:f>
              <c:numCache>
                <c:formatCode>0%</c:formatCode>
                <c:ptCount val="1"/>
                <c:pt idx="0">
                  <c:v>0.35500000000000015</c:v>
                </c:pt>
              </c:numCache>
            </c:numRef>
          </c:val>
        </c:ser>
        <c:dLbls>
          <c:showVal val="1"/>
        </c:dLbls>
        <c:shape val="box"/>
        <c:axId val="137948160"/>
        <c:axId val="139670272"/>
        <c:axId val="0"/>
      </c:bar3DChart>
      <c:catAx>
        <c:axId val="137948160"/>
        <c:scaling>
          <c:orientation val="minMax"/>
        </c:scaling>
        <c:delete val="1"/>
        <c:axPos val="b"/>
        <c:numFmt formatCode="General" sourceLinked="1"/>
        <c:tickLblPos val="none"/>
        <c:crossAx val="139670272"/>
        <c:crosses val="autoZero"/>
        <c:auto val="1"/>
        <c:lblAlgn val="ctr"/>
        <c:lblOffset val="100"/>
      </c:catAx>
      <c:valAx>
        <c:axId val="139670272"/>
        <c:scaling>
          <c:orientation val="minMax"/>
        </c:scaling>
        <c:delete val="1"/>
        <c:axPos val="l"/>
        <c:numFmt formatCode="0%" sourceLinked="1"/>
        <c:tickLblPos val="none"/>
        <c:crossAx val="137948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939588801400338"/>
          <c:y val="0.31015419947506784"/>
          <c:w val="0.31115966754155738"/>
          <c:h val="0.64648950131233596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Динамика нераскрытых преступлений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layout>
        <c:manualLayout>
          <c:xMode val="edge"/>
          <c:yMode val="edge"/>
          <c:x val="0.18880606011250994"/>
          <c:y val="5.577340143384292E-2"/>
        </c:manualLayout>
      </c:layout>
    </c:title>
    <c:plotArea>
      <c:layout>
        <c:manualLayout>
          <c:layoutTarget val="inner"/>
          <c:xMode val="edge"/>
          <c:yMode val="edge"/>
          <c:x val="7.979699263729248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нераскрыт. преступ.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6 мес.                 2018 г.</c:v>
                </c:pt>
                <c:pt idx="7">
                  <c:v>6 мес.                          2019г.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12560</c:v>
                </c:pt>
                <c:pt idx="1">
                  <c:v>14505</c:v>
                </c:pt>
                <c:pt idx="2">
                  <c:v>14799</c:v>
                </c:pt>
                <c:pt idx="3">
                  <c:v>13698</c:v>
                </c:pt>
                <c:pt idx="4">
                  <c:v>14329</c:v>
                </c:pt>
                <c:pt idx="6">
                  <c:v>6478</c:v>
                </c:pt>
                <c:pt idx="7">
                  <c:v>7574</c:v>
                </c:pt>
              </c:numCache>
            </c:numRef>
          </c:val>
        </c:ser>
        <c:dLbls>
          <c:showVal val="1"/>
        </c:dLbls>
        <c:gapWidth val="247"/>
        <c:overlap val="-27"/>
        <c:axId val="139716864"/>
        <c:axId val="139735040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7.5386119231995424E-2"/>
                  <c:y val="-2.1681752841675551E-2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6 мес.                 2018 г.</c:v>
                </c:pt>
                <c:pt idx="7">
                  <c:v>6 мес.                          2019г.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6.5000000000000002E-2</c:v>
                </c:pt>
                <c:pt idx="1">
                  <c:v>0.15500000000000008</c:v>
                </c:pt>
                <c:pt idx="2">
                  <c:v>2.0000000000000011E-2</c:v>
                </c:pt>
                <c:pt idx="3">
                  <c:v>-7.0000000000000021E-2</c:v>
                </c:pt>
                <c:pt idx="4">
                  <c:v>4.5999999999999999E-2</c:v>
                </c:pt>
                <c:pt idx="6">
                  <c:v>-7.0000000000000027E-3</c:v>
                </c:pt>
                <c:pt idx="7">
                  <c:v>0.16900000000000001</c:v>
                </c:pt>
              </c:numCache>
            </c:numRef>
          </c:val>
        </c:ser>
        <c:dLbls>
          <c:showVal val="1"/>
        </c:dLbls>
        <c:marker val="1"/>
        <c:axId val="139738112"/>
        <c:axId val="139736576"/>
      </c:lineChart>
      <c:catAx>
        <c:axId val="13971686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9735040"/>
        <c:crosses val="autoZero"/>
        <c:auto val="1"/>
        <c:lblAlgn val="ctr"/>
        <c:lblOffset val="100"/>
      </c:catAx>
      <c:valAx>
        <c:axId val="13973504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9716864"/>
        <c:crosses val="autoZero"/>
        <c:crossBetween val="between"/>
      </c:valAx>
      <c:valAx>
        <c:axId val="139736576"/>
        <c:scaling>
          <c:orientation val="minMax"/>
        </c:scaling>
        <c:axPos val="r"/>
        <c:numFmt formatCode="0.0%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9738112"/>
        <c:crosses val="max"/>
        <c:crossBetween val="between"/>
      </c:valAx>
      <c:catAx>
        <c:axId val="139738112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39736576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4861231964676094"/>
          <c:y val="0.91444558232124717"/>
          <c:w val="0.5541548654095616"/>
          <c:h val="6.3201054421638994E-2"/>
        </c:manualLayout>
      </c:layout>
      <c:txPr>
        <a:bodyPr rot="0" vert="horz"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Сведения о предварительно-расследованных  и нераскрытых преступлениях</a:t>
            </a:r>
          </a:p>
        </c:rich>
      </c:tx>
    </c:title>
    <c:plotArea>
      <c:layout>
        <c:manualLayout>
          <c:layoutTarget val="inner"/>
          <c:xMode val="edge"/>
          <c:yMode val="edge"/>
          <c:x val="8.2502964192939607E-2"/>
          <c:y val="0.23886387268902293"/>
          <c:w val="0.81952765816904294"/>
          <c:h val="0.49373622492089381"/>
        </c:manualLayout>
      </c:layout>
      <c:barChart>
        <c:barDir val="col"/>
        <c:grouping val="clustered"/>
        <c:ser>
          <c:idx val="0"/>
          <c:order val="0"/>
          <c:tx>
            <c:strRef>
              <c:f>нераскрытые!$A$68</c:f>
              <c:strCache>
                <c:ptCount val="1"/>
                <c:pt idx="0">
                  <c:v>Количество предварительно-расследованных преступлений</c:v>
                </c:pt>
              </c:strCache>
            </c:strRef>
          </c:tx>
          <c:dPt>
            <c:idx val="0"/>
            <c:invertIfNegative val="1"/>
          </c:dPt>
          <c:dLbls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5">
                  <c:v>6 мес. 2018</c:v>
                </c:pt>
                <c:pt idx="6">
                  <c:v>6 мес. 2019</c:v>
                </c:pt>
              </c:strCache>
            </c:strRef>
          </c:cat>
          <c:val>
            <c:numRef>
              <c:f>нераскрытые!$B$68:$H$68</c:f>
              <c:numCache>
                <c:formatCode>General</c:formatCode>
                <c:ptCount val="7"/>
                <c:pt idx="0">
                  <c:v>19840</c:v>
                </c:pt>
                <c:pt idx="1">
                  <c:v>19333</c:v>
                </c:pt>
                <c:pt idx="2">
                  <c:v>17161</c:v>
                </c:pt>
                <c:pt idx="3">
                  <c:v>16925</c:v>
                </c:pt>
                <c:pt idx="5">
                  <c:v>8860</c:v>
                </c:pt>
                <c:pt idx="6">
                  <c:v>8324</c:v>
                </c:pt>
              </c:numCache>
            </c:numRef>
          </c:val>
        </c:ser>
        <c:ser>
          <c:idx val="1"/>
          <c:order val="1"/>
          <c:tx>
            <c:strRef>
              <c:f>нераскрытые!$A$69</c:f>
              <c:strCache>
                <c:ptCount val="1"/>
                <c:pt idx="0">
                  <c:v>Количество нераскрытых преступлений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elete val="1"/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Ref>
              <c:f>нераскрытые!$B$67:$H$67</c:f>
              <c:strCache>
                <c:ptCount val="7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5">
                  <c:v>6 мес. 2018</c:v>
                </c:pt>
                <c:pt idx="6">
                  <c:v>6 мес. 2019</c:v>
                </c:pt>
              </c:strCache>
            </c:strRef>
          </c:cat>
          <c:val>
            <c:numRef>
              <c:f>нераскрытые!$B$69:$H$69</c:f>
              <c:numCache>
                <c:formatCode>General</c:formatCode>
                <c:ptCount val="7"/>
                <c:pt idx="0">
                  <c:v>14505</c:v>
                </c:pt>
                <c:pt idx="1">
                  <c:v>14799</c:v>
                </c:pt>
                <c:pt idx="2">
                  <c:v>13698</c:v>
                </c:pt>
                <c:pt idx="3">
                  <c:v>14329</c:v>
                </c:pt>
                <c:pt idx="5">
                  <c:v>6486</c:v>
                </c:pt>
                <c:pt idx="6">
                  <c:v>7594</c:v>
                </c:pt>
              </c:numCache>
            </c:numRef>
          </c:val>
        </c:ser>
        <c:gapWidth val="75"/>
        <c:overlap val="-25"/>
        <c:axId val="147761792"/>
        <c:axId val="147784064"/>
      </c:barChart>
      <c:lineChart>
        <c:grouping val="standard"/>
        <c:ser>
          <c:idx val="2"/>
          <c:order val="2"/>
          <c:tx>
            <c:strRef>
              <c:f>нераскрытые!$A$70</c:f>
              <c:strCache>
                <c:ptCount val="1"/>
                <c:pt idx="0">
                  <c:v>доля нераскрытых от числа расследованных (%)</c:v>
                </c:pt>
              </c:strCache>
            </c:strRef>
          </c:tx>
          <c:dLbls>
            <c:dLbl>
              <c:idx val="0"/>
              <c:layout>
                <c:manualLayout>
                  <c:x val="-1.5828351876250486E-2"/>
                  <c:y val="-2.9283824767822392E-2"/>
                </c:manualLayout>
              </c:layout>
              <c:showVal val="1"/>
            </c:dLbl>
            <c:dLbl>
              <c:idx val="1"/>
              <c:layout>
                <c:manualLayout>
                  <c:x val="-9.6417864982188857E-3"/>
                  <c:y val="-6.1843501788334886E-2"/>
                </c:manualLayout>
              </c:layout>
              <c:showVal val="1"/>
            </c:dLbl>
            <c:dLbl>
              <c:idx val="2"/>
              <c:layout>
                <c:manualLayout>
                  <c:x val="-1.1426310212249529E-2"/>
                  <c:y val="-4.0986251051233075E-2"/>
                </c:manualLayout>
              </c:layout>
              <c:showVal val="1"/>
            </c:dLbl>
            <c:dLbl>
              <c:idx val="3"/>
              <c:layout>
                <c:manualLayout>
                  <c:x val="2.3966851700720922E-3"/>
                  <c:y val="-3.001859007205742E-2"/>
                </c:manualLayout>
              </c:layout>
              <c:showVal val="1"/>
            </c:dLbl>
            <c:dLbl>
              <c:idx val="4"/>
              <c:layout>
                <c:manualLayout>
                  <c:x val="-5.3170126362958765E-3"/>
                  <c:y val="-3.4347011248116684E-2"/>
                </c:manualLayout>
              </c:layout>
              <c:showVal val="1"/>
            </c:dLbl>
            <c:dLbl>
              <c:idx val="5"/>
              <c:layout>
                <c:manualLayout>
                  <c:x val="-3.8678816711540012E-2"/>
                  <c:y val="5.3227945573413357E-2"/>
                </c:manualLayout>
              </c:layout>
              <c:showVal val="1"/>
            </c:dLbl>
            <c:dLbl>
              <c:idx val="6"/>
              <c:layout>
                <c:manualLayout>
                  <c:x val="-5.7797502322221611E-2"/>
                  <c:y val="-5.9397539244803427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5">
                  <c:v>6 мес. 2018</c:v>
                </c:pt>
                <c:pt idx="6">
                  <c:v>6 мес. 2019</c:v>
                </c:pt>
              </c:strCache>
            </c:strRef>
          </c:cat>
          <c:val>
            <c:numRef>
              <c:f>нераскрытые!$B$70:$H$70</c:f>
              <c:numCache>
                <c:formatCode>0.0%</c:formatCode>
                <c:ptCount val="7"/>
                <c:pt idx="0">
                  <c:v>0.73000000000000054</c:v>
                </c:pt>
                <c:pt idx="1">
                  <c:v>0.76500000000000068</c:v>
                </c:pt>
                <c:pt idx="2">
                  <c:v>0.79800000000000004</c:v>
                </c:pt>
                <c:pt idx="3">
                  <c:v>0.84600000000000053</c:v>
                </c:pt>
                <c:pt idx="5">
                  <c:v>0.73200000000000054</c:v>
                </c:pt>
                <c:pt idx="6">
                  <c:v>0.91200000000000003</c:v>
                </c:pt>
              </c:numCache>
            </c:numRef>
          </c:val>
        </c:ser>
        <c:marker val="1"/>
        <c:axId val="147787136"/>
        <c:axId val="147785600"/>
      </c:lineChart>
      <c:catAx>
        <c:axId val="14776179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7784064"/>
        <c:crosses val="autoZero"/>
        <c:auto val="1"/>
        <c:lblAlgn val="ctr"/>
        <c:lblOffset val="100"/>
      </c:catAx>
      <c:valAx>
        <c:axId val="14778406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7761792"/>
        <c:crosses val="autoZero"/>
        <c:crossBetween val="between"/>
      </c:valAx>
      <c:valAx>
        <c:axId val="147785600"/>
        <c:scaling>
          <c:orientation val="minMax"/>
        </c:scaling>
        <c:axPos val="r"/>
        <c:numFmt formatCode="0.0%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7787136"/>
        <c:crosses val="max"/>
        <c:crossBetween val="between"/>
      </c:valAx>
      <c:catAx>
        <c:axId val="147787136"/>
        <c:scaling>
          <c:orientation val="minMax"/>
        </c:scaling>
        <c:delete val="1"/>
        <c:axPos val="b"/>
        <c:tickLblPos val="none"/>
        <c:crossAx val="147785600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8.8888456310081288E-3"/>
          <c:y val="0.83118987123414745"/>
          <c:w val="0.97875018479018394"/>
          <c:h val="0.13248104527350368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Снижение уровня преступности</a:t>
            </a:r>
          </a:p>
        </c:rich>
      </c:tx>
      <c:layout>
        <c:manualLayout>
          <c:xMode val="edge"/>
          <c:yMode val="edge"/>
          <c:x val="0.22216092474126634"/>
          <c:y val="3.7641154328732745E-2"/>
        </c:manualLayout>
      </c:layout>
    </c:title>
    <c:plotArea>
      <c:layout>
        <c:manualLayout>
          <c:layoutTarget val="inner"/>
          <c:xMode val="edge"/>
          <c:yMode val="edge"/>
          <c:x val="0.13132223164023171"/>
          <c:y val="7.3440976617734702E-2"/>
          <c:w val="0.84294529635763671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Шпаковский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9.3770396907201375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Петровский городской округ</a:t>
                    </a:r>
                    <a:r>
                      <a:rPr lang="ru-RU" sz="1000" b="1"/>
                      <a:t>;                 -2,3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Лист2!$B$9</c:f>
              <c:numCache>
                <c:formatCode>General</c:formatCode>
                <c:ptCount val="1"/>
                <c:pt idx="0">
                  <c:v>-2.2999999999999998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Петровский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5.2055496717260414E-3"/>
                  <c:y val="-5.0188205771643703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Труновский район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; -3,6</a:t>
                    </a:r>
                    <a:endParaRPr lang="ru-RU" sz="10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Лист2!$B$8</c:f>
              <c:numCache>
                <c:formatCode>General</c:formatCode>
                <c:ptCount val="1"/>
                <c:pt idx="0">
                  <c:v>-3.5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Труновский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Лермонтов; -7,5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Лист2!$B$7</c:f>
              <c:numCache>
                <c:formatCode>General</c:formatCode>
                <c:ptCount val="1"/>
                <c:pt idx="0">
                  <c:v>-3.7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Апанасенковский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2.915000450281751E-2"/>
                  <c:y val="2.5005439175253687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Минераловодский городской округ;                   -8,8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Лист2!$B$6</c:f>
              <c:numCache>
                <c:formatCode>General</c:formatCode>
                <c:ptCount val="1"/>
                <c:pt idx="0">
                  <c:v>-5.6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Минераловодский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8.9565606806986491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Апанасенковский район;  -10,2</a:t>
                    </a:r>
                  </a:p>
                </c:rich>
              </c:tx>
              <c:showVal val="1"/>
              <c:showSerName val="1"/>
              <c:separator> </c:separator>
            </c:dLbl>
            <c:showVal val="1"/>
            <c:showSerName val="1"/>
            <c:separator> </c:separato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Лист2!$B$5</c:f>
              <c:numCache>
                <c:formatCode>General</c:formatCode>
                <c:ptCount val="1"/>
                <c:pt idx="0">
                  <c:v>-9.4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Ипатовский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-8.6754607147815268E-3"/>
                  <c:y val="-2.5094102885822069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Курский район;                       -14,5</a:t>
                    </a:r>
                  </a:p>
                </c:rich>
              </c:tx>
              <c:dLblPos val="outEnd"/>
              <c:showVal val="1"/>
              <c:showSerName val="1"/>
            </c:dLbl>
            <c:dLblPos val="outEnd"/>
            <c:showVal val="1"/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Лист2!$B$4</c:f>
              <c:numCache>
                <c:formatCode>General</c:formatCode>
                <c:ptCount val="1"/>
                <c:pt idx="0">
                  <c:v>-12.6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Изобильненский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2.0133453558293362E-3"/>
                  <c:y val="2.7009812173711047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Изобильненский городской округ;                   -15,2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Лист2!$B$3</c:f>
              <c:numCache>
                <c:formatCode>General</c:formatCode>
                <c:ptCount val="1"/>
                <c:pt idx="0">
                  <c:v>-17.5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Курский район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1.4927601134497715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 baseline="0">
                        <a:latin typeface="Times New Roman" pitchFamily="18" charset="0"/>
                        <a:cs typeface="Times New Roman" pitchFamily="18" charset="0"/>
                      </a:rPr>
                      <a:t>Ипатовский городской округ;                    -16,6</a:t>
                    </a:r>
                    <a:endParaRPr lang="ru-RU" sz="9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Лист2!$B$2</c:f>
              <c:numCache>
                <c:formatCode>General</c:formatCode>
                <c:ptCount val="1"/>
                <c:pt idx="0">
                  <c:v>-18.399999999999999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Левокумский н</c:v>
                </c:pt>
              </c:strCache>
            </c:strRef>
          </c:tx>
          <c:dLbls>
            <c:dLbl>
              <c:idx val="0"/>
              <c:layout>
                <c:manualLayout>
                  <c:x val="1.0740883595118251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Левокумский район;  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-18,5</a:t>
                    </a:r>
                    <a:endParaRPr lang="ru-RU" sz="1000" b="1"/>
                  </a:p>
                </c:rich>
              </c:tx>
              <c:showVal val="1"/>
              <c:showSerName val="1"/>
            </c:dLbl>
            <c:delet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Лист2!$B$1</c:f>
              <c:numCache>
                <c:formatCode>General</c:formatCode>
                <c:ptCount val="1"/>
                <c:pt idx="0">
                  <c:v>-23.1</c:v>
                </c:pt>
              </c:numCache>
            </c:numRef>
          </c:val>
          <c:bubble3D val="1"/>
        </c:ser>
        <c:overlap val="-40"/>
        <c:axId val="127175680"/>
        <c:axId val="127191680"/>
      </c:barChart>
      <c:catAx>
        <c:axId val="127175680"/>
        <c:scaling>
          <c:orientation val="minMax"/>
        </c:scaling>
        <c:delete val="1"/>
        <c:axPos val="l"/>
        <c:majorTickMark val="none"/>
        <c:tickLblPos val="none"/>
        <c:crossAx val="127191680"/>
        <c:crosses val="autoZero"/>
        <c:auto val="1"/>
        <c:lblAlgn val="ctr"/>
        <c:lblOffset val="100"/>
      </c:catAx>
      <c:valAx>
        <c:axId val="127191680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27175680"/>
        <c:crosses val="autoZero"/>
        <c:crossBetween val="between"/>
      </c:valAx>
      <c:spPr>
        <a:noFill/>
        <a:ln w="25400">
          <a:noFill/>
        </a:ln>
      </c:spPr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 algn="ctr">
              <a:defRPr sz="1400"/>
            </a:pPr>
            <a:r>
              <a:rPr lang="ru-RU" sz="1400"/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3418456175598237"/>
          <c:y val="3.9788583107222983E-2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 b="1"/>
                      <a:t>4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-4.5485167618355346E-2"/>
                  <c:y val="9.350274383228771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21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layout>
                <c:manualLayout>
                  <c:x val="-4.9153262456978902E-2"/>
                  <c:y val="-8.6159169037312244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36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 b="1"/>
                      <a:t>39</a:t>
                    </a:r>
                    <a:endParaRPr lang="en-US" b="1"/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698</c:v>
                </c:pt>
                <c:pt idx="1">
                  <c:v>3639</c:v>
                </c:pt>
                <c:pt idx="2">
                  <c:v>6168</c:v>
                </c:pt>
                <c:pt idx="3">
                  <c:v>6727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71532370138450674"/>
          <c:y val="0.41442111600374482"/>
          <c:w val="0.22070745698197741"/>
          <c:h val="0.27163466842339173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5090813648294377"/>
          <c:y val="6.3849765258215965E-2"/>
        </c:manualLayout>
      </c:layout>
    </c:title>
    <c:plotArea>
      <c:layout>
        <c:manualLayout>
          <c:layoutTarget val="inner"/>
          <c:xMode val="edge"/>
          <c:yMode val="edge"/>
          <c:x val="2.5287356321839212E-2"/>
          <c:y val="0.15389686148386394"/>
          <c:w val="0.69412761335868933"/>
          <c:h val="0.80103271598091663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4"/>
              <c:layout>
                <c:manualLayout>
                  <c:x val="-0.1010788424174251"/>
                  <c:y val="6.6244341635227897E-17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17232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698</c:v>
                </c:pt>
                <c:pt idx="1">
                  <c:v>3639</c:v>
                </c:pt>
                <c:pt idx="2">
                  <c:v>6168</c:v>
                </c:pt>
                <c:pt idx="3">
                  <c:v>6727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0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 показателя</a:t>
            </a:r>
          </a:p>
        </c:rich>
      </c:tx>
      <c:layout>
        <c:manualLayout>
          <c:xMode val="edge"/>
          <c:yMode val="edge"/>
          <c:x val="0.1564649853578243"/>
          <c:y val="5.4742238871362078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413869799455855"/>
          <c:y val="0.16487455197132619"/>
          <c:w val="0.48464298685101731"/>
          <c:h val="0.79569892473118364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Изобильненский городской округ</c:v>
                </c:pt>
                <c:pt idx="1">
                  <c:v>г.Железноводск</c:v>
                </c:pt>
                <c:pt idx="2">
                  <c:v>Курский район</c:v>
                </c:pt>
                <c:pt idx="3">
                  <c:v>Кировский городской округ</c:v>
                </c:pt>
                <c:pt idx="4">
                  <c:v>Александровский район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61.5</c:v>
                </c:pt>
                <c:pt idx="1">
                  <c:v>63.2</c:v>
                </c:pt>
                <c:pt idx="2">
                  <c:v>69.2</c:v>
                </c:pt>
                <c:pt idx="3">
                  <c:v>71.900000000000006</c:v>
                </c:pt>
                <c:pt idx="4">
                  <c:v>90</c:v>
                </c:pt>
              </c:numCache>
            </c:numRef>
          </c:val>
        </c:ser>
        <c:dLbls>
          <c:showVal val="1"/>
        </c:dLbls>
        <c:shape val="box"/>
        <c:axId val="130282240"/>
        <c:axId val="130283776"/>
        <c:axId val="0"/>
      </c:bar3DChart>
      <c:catAx>
        <c:axId val="13028224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0283776"/>
        <c:crosses val="autoZero"/>
        <c:auto val="1"/>
        <c:lblAlgn val="r"/>
        <c:lblOffset val="100"/>
      </c:catAx>
      <c:valAx>
        <c:axId val="130283776"/>
        <c:scaling>
          <c:orientation val="minMax"/>
        </c:scaling>
        <c:delete val="1"/>
        <c:axPos val="b"/>
        <c:numFmt formatCode="General" sourceLinked="1"/>
        <c:tickLblPos val="none"/>
        <c:crossAx val="130282240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13241802350047119"/>
          <c:y val="5.0604123117287549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5447701285383394"/>
          <c:w val="0.56958676682637799"/>
          <c:h val="0.78908547239524862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Советский городской округ</c:v>
                </c:pt>
                <c:pt idx="1">
                  <c:v>Нефтекумский городской округ</c:v>
                </c:pt>
                <c:pt idx="2">
                  <c:v>г. Кисловодск</c:v>
                </c:pt>
                <c:pt idx="3">
                  <c:v>г. Ессентуки</c:v>
                </c:pt>
                <c:pt idx="4">
                  <c:v>Андроповский район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317.60000000000002</c:v>
                </c:pt>
                <c:pt idx="1">
                  <c:v>153.30000000000001</c:v>
                </c:pt>
                <c:pt idx="2">
                  <c:v>138.19999999999999</c:v>
                </c:pt>
                <c:pt idx="3">
                  <c:v>81.8</c:v>
                </c:pt>
                <c:pt idx="4">
                  <c:v>60</c:v>
                </c:pt>
              </c:numCache>
            </c:numRef>
          </c:val>
        </c:ser>
        <c:dLbls>
          <c:showVal val="1"/>
        </c:dLbls>
        <c:shape val="box"/>
        <c:axId val="137868032"/>
        <c:axId val="137869568"/>
        <c:axId val="0"/>
      </c:bar3DChart>
      <c:catAx>
        <c:axId val="13786803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7869568"/>
        <c:crosses val="autoZero"/>
        <c:auto val="1"/>
        <c:lblAlgn val="r"/>
        <c:lblOffset val="100"/>
      </c:catAx>
      <c:valAx>
        <c:axId val="137869568"/>
        <c:scaling>
          <c:orientation val="minMax"/>
        </c:scaling>
        <c:delete val="1"/>
        <c:axPos val="b"/>
        <c:numFmt formatCode="General" sourceLinked="1"/>
        <c:tickLblPos val="none"/>
        <c:crossAx val="137868032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4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Уменьшение</a:t>
            </a:r>
          </a:p>
        </c:rich>
      </c:tx>
      <c:layout>
        <c:manualLayout>
          <c:xMode val="edge"/>
          <c:yMode val="edge"/>
          <c:x val="0.30164654007237235"/>
          <c:y val="5.5239898989898985E-2"/>
        </c:manualLayout>
      </c:layout>
      <c:overlay val="1"/>
    </c:title>
    <c:plotArea>
      <c:layout>
        <c:manualLayout>
          <c:layoutTarget val="inner"/>
          <c:xMode val="edge"/>
          <c:yMode val="edge"/>
          <c:x val="0.41386979945585489"/>
          <c:y val="0.20370369855653844"/>
          <c:w val="0.48464298685101731"/>
          <c:h val="0.75686980604029752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г. Лермонтов</c:v>
                </c:pt>
                <c:pt idx="1">
                  <c:v>Александровский район</c:v>
                </c:pt>
                <c:pt idx="2">
                  <c:v>Новоселицкий район</c:v>
                </c:pt>
                <c:pt idx="3">
                  <c:v>Туркменский район</c:v>
                </c:pt>
                <c:pt idx="4">
                  <c:v>г. Железноводск 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80</c:v>
                </c:pt>
              </c:numCache>
            </c:numRef>
          </c:val>
        </c:ser>
        <c:dLbls>
          <c:showVal val="1"/>
        </c:dLbls>
        <c:axId val="148672896"/>
        <c:axId val="148674816"/>
      </c:barChart>
      <c:catAx>
        <c:axId val="14867289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8674816"/>
        <c:crosses val="autoZero"/>
        <c:auto val="1"/>
        <c:lblAlgn val="r"/>
        <c:lblOffset val="100"/>
      </c:catAx>
      <c:valAx>
        <c:axId val="148674816"/>
        <c:scaling>
          <c:orientation val="minMax"/>
        </c:scaling>
        <c:delete val="1"/>
        <c:axPos val="b"/>
        <c:numFmt formatCode="General" sourceLinked="1"/>
        <c:tickLblPos val="none"/>
        <c:crossAx val="148672896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  <c:layout>
        <c:manualLayout>
          <c:xMode val="edge"/>
          <c:yMode val="edge"/>
          <c:x val="0.30487792661907254"/>
          <c:y val="6.3710483509896346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6244072604868318"/>
          <c:w val="0.5695867668263781"/>
          <c:h val="0.78112156787988363"/>
        </c:manualLayout>
      </c:layout>
      <c:bar3D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3.3925323551086572E-2"/>
                  <c:y val="-7.0598522600839033E-3"/>
                </c:manualLayout>
              </c:layout>
              <c:showVal val="1"/>
            </c:dLbl>
            <c:dLbl>
              <c:idx val="1"/>
              <c:layout>
                <c:manualLayout>
                  <c:x val="4.6647319882743996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3.3925323551086489E-2"/>
                  <c:y val="6.4714564795930459E-17"/>
                </c:manualLayout>
              </c:layout>
              <c:showVal val="1"/>
            </c:dLbl>
            <c:dLbl>
              <c:idx val="3"/>
              <c:layout>
                <c:manualLayout>
                  <c:x val="4.2406654438858875E-2"/>
                  <c:y val="-3.529926130041959E-3"/>
                </c:manualLayout>
              </c:layout>
              <c:showVal val="1"/>
            </c:dLbl>
            <c:dLbl>
              <c:idx val="4"/>
              <c:layout>
                <c:manualLayout>
                  <c:x val="2.9684658107200685E-2"/>
                  <c:y val="-3.5299261300419898E-3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Нефтекумский городской округ</c:v>
                </c:pt>
                <c:pt idx="1">
                  <c:v>Курский район</c:v>
                </c:pt>
                <c:pt idx="2">
                  <c:v>г.Ессентуки</c:v>
                </c:pt>
                <c:pt idx="3">
                  <c:v>Петровский городской округ</c:v>
                </c:pt>
                <c:pt idx="4">
                  <c:v>Шпаковский район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366.7</c:v>
                </c:pt>
                <c:pt idx="1">
                  <c:v>300</c:v>
                </c:pt>
                <c:pt idx="2">
                  <c:v>287.5</c:v>
                </c:pt>
                <c:pt idx="3">
                  <c:v>200</c:v>
                </c:pt>
                <c:pt idx="4">
                  <c:v>200</c:v>
                </c:pt>
              </c:numCache>
            </c:numRef>
          </c:val>
        </c:ser>
        <c:dLbls>
          <c:showVal val="1"/>
        </c:dLbls>
        <c:shape val="box"/>
        <c:axId val="130025344"/>
        <c:axId val="130026880"/>
        <c:axId val="0"/>
      </c:bar3DChart>
      <c:catAx>
        <c:axId val="13002534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0026880"/>
        <c:crosses val="autoZero"/>
        <c:auto val="1"/>
        <c:lblAlgn val="r"/>
        <c:lblOffset val="100"/>
      </c:catAx>
      <c:valAx>
        <c:axId val="130026880"/>
        <c:scaling>
          <c:orientation val="minMax"/>
        </c:scaling>
        <c:delete val="1"/>
        <c:axPos val="b"/>
        <c:numFmt formatCode="General" sourceLinked="1"/>
        <c:tickLblPos val="none"/>
        <c:crossAx val="13002534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0D54C-C03F-4246-B219-7D9DA9CB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15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СТАВРОПОЛЬСКОГО КРАЯ</vt:lpstr>
    </vt:vector>
  </TitlesOfParts>
  <Company>Reanimator Extreme Edition</Company>
  <LinksUpToDate>false</LinksUpToDate>
  <CharactersWithSpaces>15764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СТАВРОПОЛЬСКОГО КРАЯ</dc:title>
  <dc:creator>matochkina</dc:creator>
  <cp:lastModifiedBy>kuzmina.m</cp:lastModifiedBy>
  <cp:revision>10</cp:revision>
  <cp:lastPrinted>2019-07-08T16:32:00Z</cp:lastPrinted>
  <dcterms:created xsi:type="dcterms:W3CDTF">2019-07-08T14:14:00Z</dcterms:created>
  <dcterms:modified xsi:type="dcterms:W3CDTF">2019-07-09T07:23:00Z</dcterms:modified>
</cp:coreProperties>
</file>