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CF" w:rsidRPr="001963CF" w:rsidRDefault="001963CF" w:rsidP="00261AD9">
      <w:pPr>
        <w:ind w:firstLine="709"/>
        <w:jc w:val="both"/>
        <w:rPr>
          <w:b/>
          <w:bCs/>
          <w:i/>
          <w:sz w:val="28"/>
          <w:u w:val="single"/>
        </w:rPr>
      </w:pPr>
      <w:r w:rsidRPr="001963CF">
        <w:rPr>
          <w:b/>
          <w:bCs/>
          <w:i/>
          <w:sz w:val="28"/>
          <w:u w:val="single"/>
        </w:rPr>
        <w:t xml:space="preserve">Состояние преступности во </w:t>
      </w:r>
      <w:r>
        <w:rPr>
          <w:b/>
          <w:bCs/>
          <w:i/>
          <w:sz w:val="28"/>
          <w:u w:val="single"/>
        </w:rPr>
        <w:t>Владимирской области за 2018 год</w:t>
      </w:r>
    </w:p>
    <w:p w:rsidR="001963CF" w:rsidRDefault="001963CF" w:rsidP="00261AD9">
      <w:pPr>
        <w:ind w:firstLine="709"/>
        <w:jc w:val="both"/>
        <w:rPr>
          <w:bCs/>
          <w:sz w:val="28"/>
        </w:rPr>
      </w:pPr>
    </w:p>
    <w:p w:rsidR="00261AD9" w:rsidRDefault="00261AD9" w:rsidP="00261AD9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</w:rPr>
        <w:t>Криминогенная обстановка</w:t>
      </w:r>
      <w:proofErr w:type="gramEnd"/>
      <w:r>
        <w:rPr>
          <w:bCs/>
          <w:sz w:val="28"/>
        </w:rPr>
        <w:t xml:space="preserve"> в области характеризуется снижением </w:t>
      </w:r>
      <w:r>
        <w:rPr>
          <w:b/>
          <w:sz w:val="28"/>
          <w:szCs w:val="28"/>
        </w:rPr>
        <w:t>общего числа зарегистрированных преступлений</w:t>
      </w:r>
      <w:r>
        <w:rPr>
          <w:sz w:val="28"/>
          <w:szCs w:val="28"/>
        </w:rPr>
        <w:t xml:space="preserve"> с 18 257 до 17 263 (- 5,4 %). Данная тенденция характерна практически для всех районов области, за исключением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– 287 (+ 4,4 %) и </w:t>
      </w:r>
      <w:proofErr w:type="gramStart"/>
      <w:r>
        <w:rPr>
          <w:sz w:val="28"/>
          <w:szCs w:val="28"/>
        </w:rPr>
        <w:t>Суздальского</w:t>
      </w:r>
      <w:proofErr w:type="gramEnd"/>
      <w:r>
        <w:rPr>
          <w:sz w:val="28"/>
          <w:szCs w:val="28"/>
        </w:rPr>
        <w:t xml:space="preserve"> – 485 (+ 4,3 %) районов. Наибольшая динамика снижения количества зарегистрированных общественно опасных деяний отмечается в </w:t>
      </w:r>
      <w:proofErr w:type="spellStart"/>
      <w:r>
        <w:rPr>
          <w:sz w:val="28"/>
          <w:szCs w:val="28"/>
        </w:rPr>
        <w:t>Камешковском</w:t>
      </w:r>
      <w:proofErr w:type="spellEnd"/>
      <w:r>
        <w:rPr>
          <w:sz w:val="28"/>
          <w:szCs w:val="28"/>
        </w:rPr>
        <w:t xml:space="preserve"> – 359 (- 18,4 %), </w:t>
      </w:r>
      <w:proofErr w:type="spellStart"/>
      <w:r>
        <w:rPr>
          <w:sz w:val="28"/>
          <w:szCs w:val="28"/>
        </w:rPr>
        <w:t>Киржачском</w:t>
      </w:r>
      <w:proofErr w:type="spellEnd"/>
      <w:r>
        <w:rPr>
          <w:sz w:val="28"/>
          <w:szCs w:val="28"/>
        </w:rPr>
        <w:t xml:space="preserve"> – 441 (- 14,9 %), </w:t>
      </w:r>
      <w:proofErr w:type="spellStart"/>
      <w:r>
        <w:rPr>
          <w:sz w:val="28"/>
          <w:szCs w:val="28"/>
        </w:rPr>
        <w:t>Ковровском</w:t>
      </w:r>
      <w:proofErr w:type="spellEnd"/>
      <w:r>
        <w:rPr>
          <w:sz w:val="28"/>
          <w:szCs w:val="28"/>
        </w:rPr>
        <w:t xml:space="preserve"> – 2 119 (- 11,6 %)  и </w:t>
      </w:r>
      <w:proofErr w:type="spellStart"/>
      <w:proofErr w:type="gramStart"/>
      <w:r>
        <w:rPr>
          <w:sz w:val="28"/>
          <w:szCs w:val="28"/>
        </w:rPr>
        <w:t>Юрьев-Польском</w:t>
      </w:r>
      <w:proofErr w:type="spellEnd"/>
      <w:proofErr w:type="gramEnd"/>
      <w:r>
        <w:rPr>
          <w:sz w:val="28"/>
          <w:szCs w:val="28"/>
        </w:rPr>
        <w:t xml:space="preserve"> – 336 (- 9,9 %) районах.</w:t>
      </w:r>
    </w:p>
    <w:p w:rsidR="00261AD9" w:rsidRDefault="00261AD9" w:rsidP="00261AD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На территории региона общее </w:t>
      </w:r>
      <w:r>
        <w:rPr>
          <w:b/>
          <w:sz w:val="28"/>
        </w:rPr>
        <w:t>к</w:t>
      </w:r>
      <w:r>
        <w:rPr>
          <w:b/>
          <w:sz w:val="28"/>
          <w:szCs w:val="28"/>
        </w:rPr>
        <w:t>оличество совершенных тяжких и особо тяжких составов</w:t>
      </w:r>
      <w:r>
        <w:rPr>
          <w:sz w:val="28"/>
          <w:szCs w:val="28"/>
        </w:rPr>
        <w:t xml:space="preserve"> сохранилось на прежнем уровне – 4 130 (2017 – 4 137).</w:t>
      </w:r>
    </w:p>
    <w:p w:rsidR="00261AD9" w:rsidRDefault="00261AD9" w:rsidP="00261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большинстве районов области отмечается снижение уровня тяжкой и особо тяжкой преступности за исключением </w:t>
      </w:r>
      <w:proofErr w:type="spellStart"/>
      <w:proofErr w:type="gramStart"/>
      <w:r>
        <w:rPr>
          <w:sz w:val="28"/>
          <w:szCs w:val="28"/>
        </w:rPr>
        <w:t>Юрьев-Польского</w:t>
      </w:r>
      <w:proofErr w:type="spellEnd"/>
      <w:proofErr w:type="gramEnd"/>
      <w:r>
        <w:rPr>
          <w:sz w:val="28"/>
          <w:szCs w:val="28"/>
        </w:rPr>
        <w:t xml:space="preserve"> – 84 (+ 52,7 %),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– 109 (+ 32,9 %),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– 168 (+ 15,9 %),  Суздальского – 122 (+ 7 %), </w:t>
      </w:r>
      <w:proofErr w:type="spellStart"/>
      <w:r>
        <w:rPr>
          <w:sz w:val="28"/>
          <w:szCs w:val="28"/>
        </w:rPr>
        <w:t>Вязниковского</w:t>
      </w:r>
      <w:proofErr w:type="spellEnd"/>
      <w:r>
        <w:rPr>
          <w:sz w:val="28"/>
          <w:szCs w:val="28"/>
        </w:rPr>
        <w:t xml:space="preserve"> – 215 (+ 5,9 %) и </w:t>
      </w:r>
      <w:proofErr w:type="spellStart"/>
      <w:r>
        <w:rPr>
          <w:sz w:val="28"/>
          <w:szCs w:val="28"/>
        </w:rPr>
        <w:t>Судогодского</w:t>
      </w:r>
      <w:proofErr w:type="spellEnd"/>
      <w:r>
        <w:rPr>
          <w:sz w:val="28"/>
          <w:szCs w:val="28"/>
        </w:rPr>
        <w:t xml:space="preserve"> – 148 (+ 3,5 %) районов, а также областного центра – 1086 (+ 9,3 %).</w:t>
      </w:r>
    </w:p>
    <w:p w:rsidR="00261AD9" w:rsidRDefault="00261AD9" w:rsidP="00261AD9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 </w:t>
      </w:r>
      <w:r>
        <w:rPr>
          <w:sz w:val="28"/>
          <w:szCs w:val="28"/>
        </w:rPr>
        <w:t xml:space="preserve">На фоне сокращения преступности в регионе </w:t>
      </w:r>
      <w:r>
        <w:rPr>
          <w:b/>
          <w:sz w:val="28"/>
          <w:szCs w:val="28"/>
        </w:rPr>
        <w:t xml:space="preserve">общая раскрываемость совершенных преступлений </w:t>
      </w:r>
      <w:r>
        <w:rPr>
          <w:sz w:val="28"/>
          <w:szCs w:val="28"/>
        </w:rPr>
        <w:t>осталась практически на прежнем уровне и составила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59,6 % (2017 – 60,2 %), что превышает </w:t>
      </w:r>
      <w:proofErr w:type="spellStart"/>
      <w:r>
        <w:rPr>
          <w:sz w:val="28"/>
          <w:szCs w:val="28"/>
        </w:rPr>
        <w:t>среднероссийский</w:t>
      </w:r>
      <w:proofErr w:type="spellEnd"/>
      <w:r>
        <w:rPr>
          <w:sz w:val="28"/>
          <w:szCs w:val="28"/>
        </w:rPr>
        <w:t xml:space="preserve"> показатель (55,8 %) при её снижении по </w:t>
      </w:r>
      <w:r>
        <w:rPr>
          <w:b/>
          <w:sz w:val="28"/>
          <w:szCs w:val="28"/>
        </w:rPr>
        <w:t>тяжким и особо тяжким составам</w:t>
      </w:r>
      <w:r>
        <w:rPr>
          <w:sz w:val="28"/>
          <w:szCs w:val="28"/>
        </w:rPr>
        <w:t xml:space="preserve"> – 50 % (2017 - 55,8 %). Наименьшая раскрываемость преступлений отмечается в </w:t>
      </w:r>
      <w:proofErr w:type="spellStart"/>
      <w:r>
        <w:rPr>
          <w:sz w:val="28"/>
          <w:szCs w:val="28"/>
        </w:rPr>
        <w:t>Петушинском</w:t>
      </w:r>
      <w:proofErr w:type="spellEnd"/>
      <w:r>
        <w:rPr>
          <w:sz w:val="28"/>
          <w:szCs w:val="28"/>
        </w:rPr>
        <w:t xml:space="preserve"> – 49 % (- 6,9 %), Александровском – 50,1 % (+ 0,7 %) и </w:t>
      </w:r>
      <w:proofErr w:type="spellStart"/>
      <w:r>
        <w:rPr>
          <w:sz w:val="28"/>
          <w:szCs w:val="28"/>
        </w:rPr>
        <w:t>Ковровском</w:t>
      </w:r>
      <w:proofErr w:type="spellEnd"/>
      <w:r>
        <w:rPr>
          <w:sz w:val="28"/>
          <w:szCs w:val="28"/>
        </w:rPr>
        <w:t xml:space="preserve"> – 50,4 % (+ 4,9 %) районах.</w:t>
      </w:r>
    </w:p>
    <w:p w:rsidR="00261AD9" w:rsidRDefault="00261AD9" w:rsidP="00261AD9">
      <w:pPr>
        <w:pBdr>
          <w:bottom w:val="single" w:sz="4" w:space="6" w:color="FFFFFF"/>
        </w:pBd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Сократилось на 7,9 % (с 9 050 до 8 338) общее </w:t>
      </w:r>
      <w:r>
        <w:rPr>
          <w:b/>
          <w:sz w:val="28"/>
          <w:szCs w:val="28"/>
        </w:rPr>
        <w:t>число лиц, совершивших преступления.</w:t>
      </w:r>
    </w:p>
    <w:p w:rsidR="00261AD9" w:rsidRDefault="00261AD9" w:rsidP="00261AD9">
      <w:pPr>
        <w:pBdr>
          <w:bottom w:val="single" w:sz="4" w:space="6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снижении абсолютного количества преступных деяний, совершенных в общественных местах (с 5 660 до 5 348 или на 5,5 %), в том числе на улицах (с 3 473 до 3 159 или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9 %), а также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состоянии опьянения (с 4 154 до 3 860 или на 7,1 %) их удельный вес в общей структуре зарегистрированных преступлений остался практически прежним и составил 31 % (2017 - 31 %), 18,3 % (- 0,7 %) и 38 % (- 0,1 %) соответственно.</w:t>
      </w:r>
    </w:p>
    <w:p w:rsidR="00DE7FD4" w:rsidRDefault="00DE7FD4"/>
    <w:sectPr w:rsidR="00DE7FD4" w:rsidSect="0049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61AD9"/>
    <w:rsid w:val="00072C2F"/>
    <w:rsid w:val="001963CF"/>
    <w:rsid w:val="00261AD9"/>
    <w:rsid w:val="00497100"/>
    <w:rsid w:val="006E4D70"/>
    <w:rsid w:val="00DE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 1101</dc:creator>
  <cp:keywords/>
  <dc:description/>
  <cp:lastModifiedBy>Прокурор 1101</cp:lastModifiedBy>
  <cp:revision>4</cp:revision>
  <cp:lastPrinted>2019-02-11T09:35:00Z</cp:lastPrinted>
  <dcterms:created xsi:type="dcterms:W3CDTF">2019-02-11T09:33:00Z</dcterms:created>
  <dcterms:modified xsi:type="dcterms:W3CDTF">2019-02-12T08:05:00Z</dcterms:modified>
</cp:coreProperties>
</file>