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ACF1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63B1CFEA" w14:textId="3F719CED" w:rsidR="008D24DC" w:rsidRDefault="00BE406A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ПРИКАЗ</w:t>
      </w:r>
    </w:p>
    <w:p w14:paraId="18A85E03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2F197D5B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70B0A3AA" w14:textId="7C9EA191" w:rsidR="008D24DC" w:rsidRDefault="00BE406A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28.02.2022                                                                                 №25</w:t>
      </w:r>
    </w:p>
    <w:p w14:paraId="2D316A3D" w14:textId="138160CD" w:rsidR="008D24DC" w:rsidRDefault="00303D22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(в редакции приказа прокурора области от 17.08.2023 №125)</w:t>
      </w:r>
    </w:p>
    <w:p w14:paraId="3F6558DC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05B5CE2A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2C2A445B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7C1601B4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5069B092" w14:textId="77777777" w:rsidR="008D24DC" w:rsidRDefault="008D24D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17A0AD6A" w14:textId="734C47C1" w:rsidR="002F56FC" w:rsidRPr="002F56FC" w:rsidRDefault="002F56FC" w:rsidP="002F56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F56FC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Об организации прокурорского надзора за исполнением законодательства о несовершеннолетних, соблюдением их прав и законных интересов</w:t>
      </w:r>
    </w:p>
    <w:p w14:paraId="0A296A7E" w14:textId="77777777" w:rsidR="002F56FC" w:rsidRPr="002F56FC" w:rsidRDefault="002F56FC" w:rsidP="002F56FC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71E712FA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Pr="002F56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F56FC">
        <w:rPr>
          <w:rFonts w:ascii="Times New Roman" w:hAnsi="Times New Roman" w:cs="Times New Roman"/>
          <w:sz w:val="28"/>
          <w:szCs w:val="28"/>
        </w:rPr>
        <w:t>совершенствования прокурорского надзора за исполнением законодательства о несовершеннолетних, механизмов защиты прав, свобод                    и законных интересов детей</w:t>
      </w:r>
      <w:r w:rsidRPr="002F56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обеспечения реализации приказа Генерального прокурора Российской Федерации от 13.12.2021 № 744 «Об организации </w:t>
      </w:r>
      <w:r w:rsidRPr="002F56F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прокурорского надзора за исполнением законодательства </w:t>
      </w:r>
      <w:r w:rsidRPr="002F56F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br/>
        <w:t>о несовершеннолетних, соблюдением их прав и законных интересов»</w:t>
      </w:r>
      <w:r w:rsidRPr="002F56FC">
        <w:rPr>
          <w:rFonts w:ascii="Times New Roman" w:eastAsia="Calibri" w:hAnsi="Times New Roman" w:cs="Times New Roman"/>
          <w:color w:val="000000"/>
          <w:sz w:val="28"/>
          <w:szCs w:val="28"/>
        </w:rPr>
        <w:t>, руководствуясь статьей 18 Федерального закона «О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56FC">
        <w:rPr>
          <w:rFonts w:ascii="Times New Roman" w:eastAsia="Calibri" w:hAnsi="Times New Roman" w:cs="Times New Roman"/>
          <w:color w:val="000000"/>
          <w:sz w:val="28"/>
          <w:szCs w:val="28"/>
        </w:rPr>
        <w:t>прокуратуре Российской Федерации»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8CFEB4B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ab/>
      </w:r>
    </w:p>
    <w:p w14:paraId="6B827A6E" w14:textId="77777777" w:rsidR="002F56FC" w:rsidRPr="002F56FC" w:rsidRDefault="002F56FC" w:rsidP="002F56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6F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079FB42B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ab/>
      </w:r>
    </w:p>
    <w:p w14:paraId="14CF7FCF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1. Заместителям прокурора области, начальникам управлений, отделов, старшим помощникам прокурора области, прокурорам городов и районов, Брянскому прокурору по надзору за соблюдением законов в исправительных учреждениях Брянской области обеспечить системный и своевременный прокурорский надзор за исполнением законодательства о несовершеннолетних, соблюдением их прав и законных интересов. В этих целях:</w:t>
      </w:r>
    </w:p>
    <w:p w14:paraId="7766E5CA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1.1. Обеспечить неукоснительное исполнение приказа Генерального прокурора Российской Федерации от 13.12.2021 № 744 «Об организации прокурорского надзора за исполнением законодательства о несовершеннолетних, соблюдением их прав и законных интересов» (далее – Приказ №744).</w:t>
      </w:r>
    </w:p>
    <w:p w14:paraId="418A5C10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F56F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1.2. Наладить эффективное взаимодействие с правоохранительными                              и контролирующими органами, органами государственной власти Брянской области и местного самоуправления, учреждениями и организациями, осуществляющими деятельность по защите прав и законных интересов детей, иными заинтересованными органами и учреждениями. </w:t>
      </w:r>
    </w:p>
    <w:p w14:paraId="73FA9804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2F56F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1.3. Практиковать тематические приемы граждан по вопросам соблюдения прав несовершеннолетних.  </w:t>
      </w:r>
    </w:p>
    <w:p w14:paraId="6FA6D938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 xml:space="preserve">1.4. </w:t>
      </w:r>
      <w:r w:rsidRPr="002F56FC">
        <w:rPr>
          <w:rFonts w:ascii="Times New Roman" w:hAnsi="Times New Roman" w:cs="Times New Roman"/>
          <w:sz w:val="28"/>
          <w:szCs w:val="28"/>
        </w:rPr>
        <w:t>Организовать проведение ежедневного мониторинга соблюдения прав и законных интересов несовершеннолетних, в том числе с использованием средств массовой информации и информационно-телекоммуникационных сетей, обеспечив незамедлительное реагирование по фактам нарушения прав и законных интересов детей.</w:t>
      </w:r>
    </w:p>
    <w:p w14:paraId="6EE83EA3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Результаты анализа данных мониторинга учитывать при планировании надзорной деятельности.</w:t>
      </w:r>
    </w:p>
    <w:p w14:paraId="5EB7F8CF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1.5. Осуществлять действенный упреждающий надзор за исполнением законов при расследовании уголовных дел, приеме, регистрации и разрешении сообщений о преступлениях, совершенных несовершеннолетними и в отношении них.  </w:t>
      </w:r>
    </w:p>
    <w:p w14:paraId="52D1184E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>2. Прокурорам городов, районов, Брянскому прокурору по надзору за исправительными учреждениями Брянской области с учетом установленной компетенции:</w:t>
      </w:r>
    </w:p>
    <w:p w14:paraId="3A9E52E2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2.1. Обеспечить поступление и анализ оперативной </w:t>
      </w:r>
      <w:r w:rsidRPr="002F56FC">
        <w:rPr>
          <w:rFonts w:ascii="Times New Roman" w:eastAsia="Calibri" w:hAnsi="Times New Roman" w:cs="Times New Roman"/>
          <w:sz w:val="28"/>
          <w:szCs w:val="28"/>
        </w:rPr>
        <w:t xml:space="preserve">и иной </w:t>
      </w:r>
      <w:r w:rsidRPr="002F56FC">
        <w:rPr>
          <w:rFonts w:ascii="Times New Roman" w:hAnsi="Times New Roman" w:cs="Times New Roman"/>
          <w:sz w:val="28"/>
          <w:szCs w:val="28"/>
        </w:rPr>
        <w:t xml:space="preserve">информации о случаях нарушения прав детей, 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>о смерти, о половой неприкосновенности и сексуальной эксплуатации несовершеннолетних, о торговле ими, о посягательствах, получивших широкий общественный резонанс, о безвестном исчезновении, получении серьезных травм в быту, общественных местах и образовательных организациях, а также иных происшествиях.</w:t>
      </w:r>
    </w:p>
    <w:p w14:paraId="66DE8D2E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2.2. Безотлагательно организовывать проверочные мероприятия органов и учреждений системы профилактики по каждому происшествию                                 с несовершеннолетними, устанавливая причины и условия произошедших событий, оценивая полноту принятых мер по предупреждению совершения преступлений и правонарушений, а также по восстановлению и защите их прав и интересов. Принимать полный комплекс мер прокурорского реагирования, осуществлять контроль за устранением выявленных нарушений.</w:t>
      </w:r>
    </w:p>
    <w:p w14:paraId="02DAF8D4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2.3. Незамедлительно информировать старшего помощника прокурора области по надзору за исполнением законов о несовершеннолетних и </w:t>
      </w:r>
      <w:r w:rsidRPr="002F56FC">
        <w:rPr>
          <w:rFonts w:ascii="Times New Roman" w:eastAsia="Calibri" w:hAnsi="Times New Roman" w:cs="Times New Roman"/>
          <w:sz w:val="28"/>
          <w:szCs w:val="28"/>
        </w:rPr>
        <w:t>управление по надзору за уголовно-процессуальной и оперативно-разыскной деятельностью</w:t>
      </w:r>
      <w:r w:rsidRPr="002F56FC">
        <w:rPr>
          <w:rFonts w:ascii="Times New Roman" w:hAnsi="Times New Roman" w:cs="Times New Roman"/>
          <w:sz w:val="28"/>
          <w:szCs w:val="28"/>
        </w:rPr>
        <w:t xml:space="preserve"> о происшествиях с детьми в пределах компетенции. </w:t>
      </w:r>
    </w:p>
    <w:p w14:paraId="25888BB3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2.4. Письменную информацию о происшествиях с детьми, не требующих направления в установленном порядке специальных донесений, а также об организации надзорных мероприятий направлять не позднее дня, следующего за днем происшествия с детьми, а в нерабочие дни посредством любого вида связи – в адрес старшего помощника прокурора области по надзору за исполнением законов о несовершеннолетних, окончательную информацию о результатах проверки – в течение 10 дней с момента происшествия.</w:t>
      </w:r>
    </w:p>
    <w:p w14:paraId="02640BBB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2.5. Оперативно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2F56FC">
        <w:rPr>
          <w:rFonts w:ascii="Times New Roman" w:hAnsi="Times New Roman" w:cs="Times New Roman"/>
          <w:sz w:val="28"/>
          <w:szCs w:val="28"/>
        </w:rPr>
        <w:t>аправлять с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>ообщения об организованных проверочных мероприятиях по происшествиям с детьми старшему помощнику прокурора области по взаимодействию со средствами массовой информации для решения вопроса об опубликовании на едином портале прокуратуры.</w:t>
      </w:r>
    </w:p>
    <w:p w14:paraId="5322A3CE" w14:textId="77777777" w:rsidR="002F56FC" w:rsidRPr="002F56FC" w:rsidRDefault="002F56FC" w:rsidP="002F56FC">
      <w:pPr>
        <w:pStyle w:val="ad"/>
        <w:ind w:firstLine="709"/>
        <w:jc w:val="both"/>
        <w:rPr>
          <w:sz w:val="28"/>
          <w:szCs w:val="28"/>
        </w:rPr>
      </w:pPr>
      <w:r w:rsidRPr="002F56FC">
        <w:rPr>
          <w:sz w:val="28"/>
          <w:szCs w:val="28"/>
        </w:rPr>
        <w:lastRenderedPageBreak/>
        <w:t>2.6. Требовать от уголовно-исполнительных инспекций и органов внутренних дел надлежащего осуществления контроля за поведением несовершеннолетних, которые осуждены к наказаниям, не связанным с изоляцией от общества, а также к которым применены условное осуждение или отсрочка отбывания наказания.</w:t>
      </w:r>
    </w:p>
    <w:p w14:paraId="72F2E961" w14:textId="77777777" w:rsidR="002F56FC" w:rsidRPr="002F56FC" w:rsidRDefault="002F56FC" w:rsidP="002F56FC">
      <w:pPr>
        <w:pStyle w:val="ConsPlusNormal"/>
        <w:ind w:firstLine="709"/>
        <w:jc w:val="both"/>
        <w:rPr>
          <w:sz w:val="28"/>
          <w:szCs w:val="28"/>
        </w:rPr>
      </w:pPr>
      <w:r w:rsidRPr="002F56FC">
        <w:rPr>
          <w:sz w:val="28"/>
          <w:szCs w:val="28"/>
        </w:rPr>
        <w:t>Обеспечить надзор за исполнением уполномоченными органами требований законодательства о контроле за поведением несовершеннолетних подозреваемых и обвиняемых, которым в качестве меры пресечения избраны запрет определенных действий, залог и домашний арест.</w:t>
      </w:r>
    </w:p>
    <w:p w14:paraId="6BF03362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2.7. Проводить надзорные мероприятия:</w:t>
      </w:r>
    </w:p>
    <w:p w14:paraId="78F02E42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2.7.1. по пункту 2.1.2 Приказа № 744 в сфере защиты детей </w:t>
      </w:r>
      <w:r w:rsidRPr="002F56FC">
        <w:rPr>
          <w:rFonts w:ascii="Times New Roman" w:hAnsi="Times New Roman" w:cs="Times New Roman"/>
          <w:sz w:val="28"/>
          <w:szCs w:val="28"/>
        </w:rPr>
        <w:br/>
        <w:t xml:space="preserve">от информации, причиняющий вред их здоровью и развитию, </w:t>
      </w:r>
      <w:r w:rsidRPr="002F56FC">
        <w:rPr>
          <w:rFonts w:ascii="Times New Roman" w:hAnsi="Times New Roman" w:cs="Times New Roman"/>
          <w:sz w:val="28"/>
          <w:szCs w:val="28"/>
        </w:rPr>
        <w:br/>
        <w:t>по пункту 2.1.4 Приказа № 744 в сфере получения несовершеннолетними образования, по пункту 2.1.5 Приказа № 744 в сфере соблюдения законов при эксплуатации детских и спортивных комплексов и площадок, предназначенных для детей, производстве и реализации детских игр и игрушек, по пункту 2.1.7</w:t>
      </w:r>
      <w:r w:rsidRPr="002F56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56FC">
        <w:rPr>
          <w:rFonts w:ascii="Times New Roman" w:hAnsi="Times New Roman" w:cs="Times New Roman"/>
          <w:sz w:val="28"/>
          <w:szCs w:val="28"/>
        </w:rPr>
        <w:t>Приказа № 744 в сфере социальной защиты несовершеннолетних, назначении социальных выплат и пособий – каждое полугодие;</w:t>
      </w:r>
    </w:p>
    <w:p w14:paraId="312B9D54" w14:textId="762ED064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>2.7.2. по пункту 2.1.8, 2.1.17 Приказа № 744 в сфере жилищных и иных имущественных прав детей, принудительному взысканию в пользу несовершеннолетних алиментов, пенсий, пособий, исполнению судебных решений, вынесенных по искам прокуроров, по пункту 2.1.11 Приказа № 744 в сфере выявления, устройства и учета детей, оставшихся без попечения родителей, опеки и попечительства, содержания, воспитания и обучения в организациях с круглосуточным пребыванием детей-сирот и детей, оставшихся без попечения родителей, по пунктам 2.1.12–2.1.15 Приказа</w:t>
      </w:r>
      <w:r w:rsidR="00667CA0" w:rsidRPr="00667CA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2F56FC">
        <w:rPr>
          <w:rFonts w:ascii="Times New Roman" w:hAnsi="Times New Roman" w:cs="Times New Roman"/>
          <w:spacing w:val="0"/>
          <w:sz w:val="28"/>
          <w:szCs w:val="28"/>
        </w:rPr>
        <w:t>№ 744 в сфере профилактики безнадзорности и правонарушений несовершеннолетних, по пункту 2.1.16 Приказа № 744 в сфере законности расходования бюджетных средств, выделяемых на соответствующие мероприятия, включая национальные проекты – ежеквартально;</w:t>
      </w:r>
    </w:p>
    <w:p w14:paraId="713F6306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 xml:space="preserve">2.7.3. по </w:t>
      </w:r>
      <w:r w:rsidRPr="002F56FC">
        <w:rPr>
          <w:rFonts w:ascii="Times New Roman" w:hAnsi="Times New Roman" w:cs="Times New Roman"/>
          <w:sz w:val="28"/>
          <w:szCs w:val="28"/>
        </w:rPr>
        <w:t>пунктам 2.1.3, 2.1.5, 2.1.6 Приказа № 744 в сфере творческой, образовательной, добровольческой, спортивной, трудовой  занятости несовершеннолетних, вовлечения их в систему дополнительного образования, качества оказания услуг организациями, образующими социальную инфраструктуру для детей, безопасности эксплуатации спортивных и иных сооружений, по пункту 2.1.9 Приказа № 744 в сфере свободы совести и вероисповедания несовершеннолетних, противодействия вовлечению в деструктивные действия, по пункту 2.1.10 Приказа № 744 в сфере воинского учета несовершеннолетних, обязательной их подготовке к военной службе в образовательных организациях –</w:t>
      </w:r>
      <w:r w:rsidRPr="002F56FC">
        <w:rPr>
          <w:rFonts w:ascii="Times New Roman" w:hAnsi="Times New Roman" w:cs="Times New Roman"/>
          <w:spacing w:val="0"/>
          <w:sz w:val="28"/>
          <w:szCs w:val="28"/>
        </w:rPr>
        <w:t xml:space="preserve"> ежегодно</w:t>
      </w:r>
      <w:r w:rsidRPr="002F56FC">
        <w:rPr>
          <w:rFonts w:ascii="Times New Roman" w:hAnsi="Times New Roman" w:cs="Times New Roman"/>
          <w:sz w:val="28"/>
          <w:szCs w:val="28"/>
        </w:rPr>
        <w:t>.</w:t>
      </w:r>
    </w:p>
    <w:p w14:paraId="27C6D045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2.8. По итогам полугодия обобщать практику прокурорского надзора за исполнением законодательства о несовершеннолетних, соблюдением их прав и законных интересов, в том числе на досудебных и судебных стадиях уголовного </w:t>
      </w:r>
      <w:r w:rsidRPr="002F56FC">
        <w:rPr>
          <w:rFonts w:ascii="Times New Roman" w:hAnsi="Times New Roman" w:cs="Times New Roman"/>
          <w:sz w:val="28"/>
          <w:szCs w:val="28"/>
        </w:rPr>
        <w:lastRenderedPageBreak/>
        <w:t xml:space="preserve">судопроизводства, анализировать состояние законности и имеющиеся на поднадзорной территории проблемы </w:t>
      </w:r>
      <w:proofErr w:type="spellStart"/>
      <w:r w:rsidRPr="002F56FC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F56FC">
        <w:rPr>
          <w:rFonts w:ascii="Times New Roman" w:hAnsi="Times New Roman" w:cs="Times New Roman"/>
          <w:sz w:val="28"/>
          <w:szCs w:val="28"/>
        </w:rPr>
        <w:t xml:space="preserve"> в данной сфере, вырабатывать и реализовывать предложения по их решению.</w:t>
      </w:r>
    </w:p>
    <w:p w14:paraId="1130C0E9" w14:textId="2C5E95EB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2.9. Докладную записку об итогах работы с результатами анализа к 20 января и 20 июля направлять старшему помощнику прокурора области по надзору за исполнением законов о несовершеннолетних, в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по надзору за уголовно-процессуальной и оперативно-разыскной деятельностью, в </w:t>
      </w:r>
      <w:r w:rsidRPr="002F56FC">
        <w:rPr>
          <w:rFonts w:ascii="Times New Roman" w:hAnsi="Times New Roman" w:cs="Times New Roman"/>
          <w:sz w:val="28"/>
          <w:szCs w:val="28"/>
        </w:rPr>
        <w:t>уголовно-судебное управление,  в отдел по надзору за исполнением федерального законодательства, в гражданско-судебный отдел, старшему помощнику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терроризму, старшему помощнику по надзору за соблюдением законов при исполнении уголовных наказаний.</w:t>
      </w:r>
    </w:p>
    <w:p w14:paraId="166555F5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Докладную записку формировать в соответствии со структурой Приказа № 744, в обязательном порядке отражать результаты прокурорского надзора за исполнением законов при рассмотрении сообщений о смерти, о сексуальной эксплуатации несовершеннолетних, о торговле ими, 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а также о безвестном исчезновении несовершеннолетних, местонахождение которых не установлено. </w:t>
      </w:r>
    </w:p>
    <w:p w14:paraId="489F4B08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Приведенные в докладных записках данные и сделанные в связи с этим выводы сопровождать наиболее яркими и характерными примерами. О положениях законодательства, вызывающих затруднения в применении и препятствующих осуществлению защиты прав и законных интересов несовершеннолетних, информировать структурные подразделения прокуратуры области в соответствии с установленной компетенцией.</w:t>
      </w:r>
    </w:p>
    <w:p w14:paraId="220E4022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3. Прокурорам Брасовского, Брянского, Дубровского, Жуковского, Карачевского, Клетнянского, Клинцовского, Климовского, Мглинского, Новозыбковского, Погарского, Почепского, Стародубского, Суземского, Трубчевского, Унечского районов, Володарского и Фокинского районов </w:t>
      </w:r>
      <w:proofErr w:type="spellStart"/>
      <w:r w:rsidRPr="002F56FC">
        <w:rPr>
          <w:rFonts w:ascii="Times New Roman" w:hAnsi="Times New Roman" w:cs="Times New Roman"/>
          <w:sz w:val="28"/>
          <w:szCs w:val="28"/>
        </w:rPr>
        <w:t>г.Брянска</w:t>
      </w:r>
      <w:proofErr w:type="spellEnd"/>
      <w:r w:rsidRPr="002F56FC">
        <w:rPr>
          <w:rFonts w:ascii="Times New Roman" w:hAnsi="Times New Roman" w:cs="Times New Roman"/>
          <w:sz w:val="28"/>
          <w:szCs w:val="28"/>
        </w:rPr>
        <w:t xml:space="preserve">, г. Дятьково, </w:t>
      </w:r>
      <w:proofErr w:type="spellStart"/>
      <w:r w:rsidRPr="002F56FC">
        <w:rPr>
          <w:rFonts w:ascii="Times New Roman" w:hAnsi="Times New Roman" w:cs="Times New Roman"/>
          <w:sz w:val="28"/>
          <w:szCs w:val="28"/>
        </w:rPr>
        <w:t>г.Клинцы</w:t>
      </w:r>
      <w:proofErr w:type="spellEnd"/>
      <w:r w:rsidRPr="002F56FC">
        <w:rPr>
          <w:rFonts w:ascii="Times New Roman" w:hAnsi="Times New Roman" w:cs="Times New Roman"/>
          <w:sz w:val="28"/>
          <w:szCs w:val="28"/>
        </w:rPr>
        <w:t>, г. Сельцо:</w:t>
      </w:r>
    </w:p>
    <w:p w14:paraId="17BF241B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3.1. В целях получения информации о нарушениях в организациях с круглосуточным пребыванием детей и оперативного реагирования на них организовать размещение в указанных организациях «Почтового ящика прокурора». </w:t>
      </w:r>
    </w:p>
    <w:p w14:paraId="1AD8EBCA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3.2. Возложить на конкретного работника прокуратуры обязанность по выемке </w:t>
      </w:r>
      <w:proofErr w:type="spellStart"/>
      <w:r w:rsidRPr="002F56FC">
        <w:rPr>
          <w:rFonts w:ascii="Times New Roman" w:hAnsi="Times New Roman" w:cs="Times New Roman"/>
          <w:sz w:val="28"/>
          <w:szCs w:val="28"/>
        </w:rPr>
        <w:t>поступаемых</w:t>
      </w:r>
      <w:proofErr w:type="spellEnd"/>
      <w:r w:rsidRPr="002F56FC">
        <w:rPr>
          <w:rFonts w:ascii="Times New Roman" w:hAnsi="Times New Roman" w:cs="Times New Roman"/>
          <w:sz w:val="28"/>
          <w:szCs w:val="28"/>
        </w:rPr>
        <w:t xml:space="preserve"> в «почтовый ящик» обращений и заявлений не реже одного раза в три дня.</w:t>
      </w:r>
    </w:p>
    <w:p w14:paraId="0EDA5EE8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>3.3. Отдельным блоком в докладных записках указывать информацию о количестве поступивших от детей обращений с использованием «Почтового ящика прокурора», содержащих сведения о нарушениях их прав и принятых по таким обращениям мерам прокурорского реагирования.</w:t>
      </w:r>
    </w:p>
    <w:p w14:paraId="6A77986F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Управлению по надзору за уголовно-процессуальной и оперативно-разыскной деятельностью, старшему помощнику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терроризму, прокурорам городов и районов обеспечить защиту прав несовершеннолетних на досудебной стадии уголовного судопроизводства. В этих целях:</w:t>
      </w:r>
    </w:p>
    <w:p w14:paraId="091FD656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4.1. 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ведение реестров материалов проверок по сообщениям и уголовным делам о смерти, о половой неприкосновенности и сексуальной эксплуатации несовершеннолетних, </w:t>
      </w:r>
      <w:r w:rsidRPr="002F56FC">
        <w:rPr>
          <w:rFonts w:ascii="Times New Roman" w:hAnsi="Times New Roman" w:cs="Times New Roman"/>
          <w:sz w:val="28"/>
          <w:szCs w:val="28"/>
        </w:rPr>
        <w:t xml:space="preserve">о торговле ими, о посягательствах, 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>получивших широкий общественный резонанс, а также об их безвестном исчезновении (приложение №1, №2 к Приказу).</w:t>
      </w:r>
    </w:p>
    <w:p w14:paraId="256E45F6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>Указанные реестры ежемесячно не позднее 15 числа предоставлять в управление по надзору за уголовно-процессуальной и оперативно-разыскной деятельностью прокуратуры области, которому обеспечить ведение сводного реестра.</w:t>
      </w:r>
    </w:p>
    <w:p w14:paraId="127EA1FF" w14:textId="77777777" w:rsidR="002F56FC" w:rsidRPr="002F56FC" w:rsidRDefault="002F56FC" w:rsidP="002F56FC">
      <w:pPr>
        <w:pStyle w:val="ad"/>
        <w:ind w:firstLine="709"/>
        <w:jc w:val="both"/>
        <w:rPr>
          <w:sz w:val="28"/>
          <w:szCs w:val="28"/>
        </w:rPr>
      </w:pPr>
      <w:r w:rsidRPr="002F56FC">
        <w:rPr>
          <w:sz w:val="28"/>
          <w:szCs w:val="28"/>
        </w:rPr>
        <w:t xml:space="preserve">В случае признания прокурорами городов и районов постановлений об отказе в возбуждении уголовного дела, приостановления или прекращения уголовного дела указанных категорий законными, данные материалы проверок и уголовные дела с соответствующими заключениями незамедлительно направлять в </w:t>
      </w:r>
      <w:r w:rsidRPr="002F56FC">
        <w:rPr>
          <w:color w:val="000000"/>
          <w:sz w:val="28"/>
          <w:szCs w:val="28"/>
        </w:rPr>
        <w:t xml:space="preserve">управление по надзору за уголовно-процессуальной и оперативно-разыскной деятельностью </w:t>
      </w:r>
      <w:r w:rsidRPr="002F56FC">
        <w:rPr>
          <w:sz w:val="28"/>
          <w:szCs w:val="28"/>
        </w:rPr>
        <w:t xml:space="preserve">прокуратуры области, которому представленные материалы изучать на предмет законности и обоснованности, а также полноты принятых прокурорами городов и районов мер по обеспечению соблюдения законов органами предварительного расследования и защите прав и законных интересов несовершеннолетних. </w:t>
      </w:r>
    </w:p>
    <w:p w14:paraId="1F196CE2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4.2. Мерами прокурорского реагирования добиваться исполнения следователями и дознавателями органов предварительного расследования требований закона об установлении обстоятельств, способствовавших совершению несовершеннолетними преступлений, и принятии мер по устранению данных обстоятельств.</w:t>
      </w:r>
    </w:p>
    <w:p w14:paraId="2D72EB40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 xml:space="preserve">4.3. Не допускать направление в суд уголовных дел в отсутствие гражданских исков в защиту прав несовершеннолетних, в целях обеспечения </w:t>
      </w:r>
      <w:proofErr w:type="gramStart"/>
      <w:r w:rsidRPr="002F56FC">
        <w:rPr>
          <w:rFonts w:ascii="Times New Roman" w:hAnsi="Times New Roman" w:cs="Times New Roman"/>
          <w:sz w:val="28"/>
          <w:szCs w:val="28"/>
        </w:rPr>
        <w:t>возмещения</w:t>
      </w:r>
      <w:proofErr w:type="gramEnd"/>
      <w:r w:rsidRPr="002F56FC">
        <w:rPr>
          <w:rFonts w:ascii="Times New Roman" w:hAnsi="Times New Roman" w:cs="Times New Roman"/>
          <w:sz w:val="28"/>
          <w:szCs w:val="28"/>
        </w:rPr>
        <w:t xml:space="preserve"> причиненного им в результате преступлений материального ущерба и морального вреда. </w:t>
      </w:r>
    </w:p>
    <w:p w14:paraId="2CB7C53A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z w:val="28"/>
          <w:szCs w:val="28"/>
        </w:rPr>
        <w:t>5. Прокурорам, участвующим в судебных стадиях уголовного судопроизводства, п</w:t>
      </w:r>
      <w:r w:rsidRPr="002F56FC">
        <w:rPr>
          <w:rFonts w:ascii="Times New Roman" w:eastAsia="Calibri" w:hAnsi="Times New Roman" w:cs="Times New Roman"/>
          <w:sz w:val="28"/>
          <w:szCs w:val="28"/>
        </w:rPr>
        <w:t>ри рассмотрении судами уголовных дел о преступлениях, совершенных в отношении несовершеннолетних, давать оценку обоснованности участия законного представителя несовершеннолетнего потерпевшего и в случае необходимости заявлять ходатайства о привлечении органов опеки и попечительства.</w:t>
      </w:r>
    </w:p>
    <w:p w14:paraId="211606C8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>6. П</w:t>
      </w:r>
      <w:r w:rsidRPr="002F56FC">
        <w:rPr>
          <w:rFonts w:ascii="Times New Roman" w:hAnsi="Times New Roman" w:cs="Times New Roman"/>
          <w:sz w:val="28"/>
          <w:szCs w:val="28"/>
        </w:rPr>
        <w:t>одразделениям аппарата прокуратуры области к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аждое полугодие </w:t>
      </w:r>
      <w:r w:rsidRPr="002F56FC">
        <w:rPr>
          <w:rFonts w:ascii="Times New Roman" w:hAnsi="Times New Roman" w:cs="Times New Roman"/>
          <w:sz w:val="28"/>
          <w:szCs w:val="28"/>
        </w:rPr>
        <w:t xml:space="preserve">анализировать и обобщать работу подразделения, а также 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прокуроров городов и районов, Брянского прокурора по надзору за исправительными учреждениями 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Брянской области </w:t>
      </w:r>
      <w:r w:rsidRPr="002F56FC">
        <w:rPr>
          <w:rFonts w:ascii="Times New Roman" w:hAnsi="Times New Roman" w:cs="Times New Roman"/>
          <w:spacing w:val="0"/>
          <w:sz w:val="28"/>
          <w:szCs w:val="28"/>
        </w:rPr>
        <w:t>по исполнению Приказа № 744 в следующем порядке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50EEFC9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 xml:space="preserve">6.1. отделу по надзору за исполнением федерального законодательства по пунктам 2.1.8., 2.1.17 Приказа № 744 в части соблюдения федерального законодательства подразделениями Федеральной службы судебных приставов на предмет полноты принятия мер по принудительному взысканию в пользу несовершеннолетних алиментов, пенсий, пособий, исполнению иных судебных решений, вынесенных в защиту прав детей, в том числе детей-сирот; по пунктам 2.1.11, 2.1.14, 2.1.16 Приказа № 744 в части соблюдения законодательства о контрактной системе и законности расходования средств в учреждениях здравоохранения, образования и социальной защиты населения, предназначенных для детей-сирот и детей, оставшихся без попечения родителей; бюджетных средств, выделяемых на функционирование центров временного содержания несовершеннолетних; бюджетных средств, выделяемых на мероприятия, направленные на обеспечение, охрану и защиту прав и законных интересов несовершеннолетних, включая национальные проекты; по пункту 2.1.10 о воинском учете граждан, подлежащих призыву. </w:t>
      </w:r>
    </w:p>
    <w:p w14:paraId="0C6475F9" w14:textId="780048DF" w:rsidR="002F56FC" w:rsidRPr="002F56FC" w:rsidRDefault="00303D22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6.2</w:t>
      </w:r>
      <w:r w:rsidR="002F56FC" w:rsidRPr="002F56FC">
        <w:rPr>
          <w:rFonts w:ascii="Times New Roman" w:hAnsi="Times New Roman" w:cs="Times New Roman"/>
          <w:spacing w:val="0"/>
          <w:sz w:val="28"/>
          <w:szCs w:val="28"/>
        </w:rPr>
        <w:t>. старшему помощнику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 – по пункту 2.1.2 Приказа № 744 в части распространения деструктивной информации экстремистской и террористической направленности; по пунктам 2.1.9, 2.1.12</w:t>
      </w:r>
      <w:r w:rsidR="002F56FC" w:rsidRPr="002F56FC">
        <w:rPr>
          <w:rFonts w:ascii="Times New Roman" w:hAnsi="Times New Roman" w:cs="Times New Roman"/>
          <w:sz w:val="28"/>
          <w:szCs w:val="28"/>
        </w:rPr>
        <w:t xml:space="preserve"> </w:t>
      </w:r>
      <w:r w:rsidR="002F56FC" w:rsidRPr="002F56FC">
        <w:rPr>
          <w:rFonts w:ascii="Times New Roman" w:hAnsi="Times New Roman" w:cs="Times New Roman"/>
          <w:spacing w:val="0"/>
          <w:sz w:val="28"/>
          <w:szCs w:val="28"/>
        </w:rPr>
        <w:t>Приказа № 744  – в части законодательства о противодействии экстремизму и терроризму, по пунктам 2.2.1 – 2.2.9, 2.2.11 – 2.2.17, 2.3 Приказа № 744 в пределах компетенции;</w:t>
      </w:r>
    </w:p>
    <w:p w14:paraId="050E98DE" w14:textId="3DC57843" w:rsidR="002F56FC" w:rsidRPr="002F56FC" w:rsidRDefault="00303D22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6.3</w:t>
      </w:r>
      <w:r w:rsidR="002F56FC" w:rsidRPr="002F56FC">
        <w:rPr>
          <w:rFonts w:ascii="Times New Roman" w:hAnsi="Times New Roman" w:cs="Times New Roman"/>
          <w:spacing w:val="0"/>
          <w:sz w:val="28"/>
          <w:szCs w:val="28"/>
        </w:rPr>
        <w:t>. старшему помощнику по надзору за соблюдением законов при исполнении уголовных наказаний – по пункту 2.1.15 Приказа № 744 в пределах установленной компетенции;</w:t>
      </w:r>
    </w:p>
    <w:p w14:paraId="1C0B3419" w14:textId="3C72CA5D" w:rsidR="002F56FC" w:rsidRPr="002F56FC" w:rsidRDefault="00303D22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6.4</w:t>
      </w:r>
      <w:r w:rsidR="002F56FC" w:rsidRPr="002F56FC">
        <w:rPr>
          <w:rFonts w:ascii="Times New Roman" w:hAnsi="Times New Roman" w:cs="Times New Roman"/>
          <w:spacing w:val="0"/>
          <w:sz w:val="28"/>
          <w:szCs w:val="28"/>
        </w:rPr>
        <w:t>. гражданско-судебному отделу – в части вынесенных судебных актов по гражданским и административным делам, рассмотренным в защиту прав и интересов несовершеннолетних;</w:t>
      </w:r>
    </w:p>
    <w:p w14:paraId="74DA6671" w14:textId="5F8F4BB3" w:rsidR="002F56FC" w:rsidRPr="002F56FC" w:rsidRDefault="00303D22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6.5</w:t>
      </w:r>
      <w:r w:rsidR="002F56FC" w:rsidRPr="002F56FC">
        <w:rPr>
          <w:rFonts w:ascii="Times New Roman" w:hAnsi="Times New Roman" w:cs="Times New Roman"/>
          <w:spacing w:val="0"/>
          <w:sz w:val="28"/>
          <w:szCs w:val="28"/>
        </w:rPr>
        <w:t xml:space="preserve">. управлению по надзору за уголовно-процессуальной и оперативно-разыскной деятельностью – по пункту 2.2 Приказа № 744; </w:t>
      </w:r>
    </w:p>
    <w:p w14:paraId="7998E233" w14:textId="08E28D86" w:rsidR="002F56FC" w:rsidRPr="002F56FC" w:rsidRDefault="00303D22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6.6</w:t>
      </w:r>
      <w:r w:rsidR="002F56FC" w:rsidRPr="002F56FC">
        <w:rPr>
          <w:rFonts w:ascii="Times New Roman" w:hAnsi="Times New Roman" w:cs="Times New Roman"/>
          <w:spacing w:val="0"/>
          <w:sz w:val="28"/>
          <w:szCs w:val="28"/>
        </w:rPr>
        <w:t>. уголовно-судебному управлению – по пункту 2.3 Приказа № 744.</w:t>
      </w:r>
    </w:p>
    <w:p w14:paraId="792AC71E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 xml:space="preserve">Справки о результатах анализа направлять старшему помощнику прокурора области по надзору за исполнением законов о несовершеннолетних не позднее 01 февраля и 01 августа.  </w:t>
      </w:r>
    </w:p>
    <w:p w14:paraId="7925CF31" w14:textId="77777777" w:rsidR="002F56FC" w:rsidRPr="002F56FC" w:rsidRDefault="002F56FC" w:rsidP="00303D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>7. Старшему помощнику и помощнику прокурора области                                         по надзору за исполнением законов о несовершеннолетних:</w:t>
      </w:r>
    </w:p>
    <w:p w14:paraId="4ACF628A" w14:textId="61E55F85" w:rsidR="00303D22" w:rsidRDefault="00303D22" w:rsidP="00303D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эффективный надзор за исполнением законодательства о несовершеннолетних, соблюдением их прав и законных интересов территориальными подразделениями федеральных органов исполнительной власти, уполномоченными органами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твенной власти Брянской области; законность </w:t>
      </w:r>
      <w:r w:rsidRPr="002F56FC">
        <w:rPr>
          <w:rFonts w:ascii="Times New Roman" w:hAnsi="Times New Roman" w:cs="Times New Roman"/>
          <w:sz w:val="28"/>
          <w:szCs w:val="28"/>
        </w:rPr>
        <w:t xml:space="preserve">региональной нормативно-правовой базы, включая государственные программы, по вопросам, затрагивающим права и законные интересы детей, в </w:t>
      </w:r>
      <w:proofErr w:type="spellStart"/>
      <w:r w:rsidRPr="002F56F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F56FC">
        <w:rPr>
          <w:rFonts w:ascii="Times New Roman" w:hAnsi="Times New Roman" w:cs="Times New Roman"/>
          <w:sz w:val="28"/>
          <w:szCs w:val="28"/>
        </w:rPr>
        <w:t>. предупреждения принятия незаконных актов, инициирования восполнения со</w:t>
      </w:r>
      <w:r>
        <w:rPr>
          <w:rFonts w:ascii="Times New Roman" w:hAnsi="Times New Roman" w:cs="Times New Roman"/>
          <w:sz w:val="28"/>
          <w:szCs w:val="28"/>
        </w:rPr>
        <w:t>ответствующих правовых пробелов.</w:t>
      </w:r>
      <w:bookmarkStart w:id="0" w:name="_GoBack"/>
      <w:bookmarkEnd w:id="0"/>
    </w:p>
    <w:p w14:paraId="521FF895" w14:textId="77777777" w:rsidR="00303D22" w:rsidRDefault="00303D22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D26DCC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>7.2. Организовать эффективное взаимодействие структурных подразделений аппарата прокуратуры области, совершенствовать контроль и координацию деятельности прокуроров городов и районов при осуществлении надзора за исполнением законодательства о несовершеннолетних, соблюдением их прав и законных интересов.</w:t>
      </w:r>
    </w:p>
    <w:p w14:paraId="53CB15A8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>7.3. Каждое полугодие обобщать практику прокурорского надзора органов прокуратуры области за исполнением законодательства о несовершеннолетних, соблюдением их прав и законных интересов, анализировать состояние</w:t>
      </w:r>
      <w:r w:rsidRPr="002F56FC">
        <w:rPr>
          <w:rFonts w:ascii="Times New Roman" w:hAnsi="Times New Roman" w:cs="Times New Roman"/>
          <w:sz w:val="28"/>
          <w:szCs w:val="28"/>
        </w:rPr>
        <w:t xml:space="preserve"> законности и имеющиеся проблемы </w:t>
      </w:r>
      <w:proofErr w:type="spellStart"/>
      <w:r w:rsidRPr="002F56FC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F56FC">
        <w:rPr>
          <w:rFonts w:ascii="Times New Roman" w:hAnsi="Times New Roman" w:cs="Times New Roman"/>
          <w:sz w:val="28"/>
          <w:szCs w:val="28"/>
        </w:rPr>
        <w:t xml:space="preserve"> в данной сфере, вырабатывать и реализовывать предложения по их решению.</w:t>
      </w:r>
    </w:p>
    <w:p w14:paraId="310AB343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Сводную докладную записку об итогах указанной работы представлять в Главное управление по надзору за исполнением федерального законодательства Генеральной прокуратуры Российской Федерации к 5 февраля и 5 августа. </w:t>
      </w:r>
    </w:p>
    <w:p w14:paraId="028BD408" w14:textId="77777777" w:rsidR="002F56FC" w:rsidRPr="002F56FC" w:rsidRDefault="002F56FC" w:rsidP="002F56FC">
      <w:pPr>
        <w:pStyle w:val="1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2F56FC">
        <w:rPr>
          <w:rFonts w:ascii="Times New Roman" w:hAnsi="Times New Roman" w:cs="Times New Roman"/>
          <w:spacing w:val="0"/>
          <w:sz w:val="28"/>
          <w:szCs w:val="28"/>
        </w:rPr>
        <w:t>8. Подразделениям прокуратуры области, указанным в пунктах 6.3 – 6.7 настоящего приказа, докладные записки об итогах работы в соответствии с установленной компетенцией направлять в профильные подразделения Генеральной прокуратуры Российской Федерации к 5 февраля и 5 августа.</w:t>
      </w:r>
    </w:p>
    <w:p w14:paraId="4951DD58" w14:textId="77777777" w:rsidR="002F56FC" w:rsidRPr="002F56FC" w:rsidRDefault="002F56FC" w:rsidP="002F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FC">
        <w:rPr>
          <w:rStyle w:val="FontStyle26"/>
          <w:sz w:val="28"/>
          <w:szCs w:val="28"/>
        </w:rPr>
        <w:t xml:space="preserve">9. Признать утратившим силу приказ прокурора Брянской области от 20.02.2017 №17 «Об организации работы органов прокуратуры по надзору за исполнением законов о несовершеннолетних и молодежи». </w:t>
      </w:r>
    </w:p>
    <w:p w14:paraId="64A559C7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 xml:space="preserve">10. Контроль за исполнением настоящего приказа возложить заместителей прокурора области по направлениям деятельности. </w:t>
      </w:r>
    </w:p>
    <w:p w14:paraId="36720BD9" w14:textId="77777777" w:rsidR="002F56FC" w:rsidRPr="002F56FC" w:rsidRDefault="002F56FC" w:rsidP="002F56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6FC">
        <w:rPr>
          <w:rFonts w:ascii="Times New Roman" w:hAnsi="Times New Roman" w:cs="Times New Roman"/>
          <w:color w:val="000000"/>
          <w:sz w:val="28"/>
          <w:szCs w:val="28"/>
        </w:rPr>
        <w:t>Приказ направить заместителям прокурора области, начальникам управлений и отделов прокуратуры области, старшим помощникам прокурора области, прокурорам городов и районов, Брянскому прокурору по надзору за исправительными учреждениями Брянской области, которым довести его содержание до сведения подчиненных работников.</w:t>
      </w:r>
    </w:p>
    <w:p w14:paraId="53E47263" w14:textId="77777777" w:rsidR="004F7010" w:rsidRPr="00C92D22" w:rsidRDefault="004F7010" w:rsidP="004F7010">
      <w:pPr>
        <w:shd w:val="clear" w:color="auto" w:fill="FFFFFF"/>
        <w:tabs>
          <w:tab w:val="left" w:pos="986"/>
        </w:tabs>
        <w:ind w:left="40"/>
        <w:jc w:val="both"/>
        <w:rPr>
          <w:sz w:val="28"/>
          <w:szCs w:val="28"/>
        </w:rPr>
      </w:pPr>
    </w:p>
    <w:p w14:paraId="7E0530CE" w14:textId="77777777" w:rsidR="004F7010" w:rsidRPr="00C92D22" w:rsidRDefault="004F7010" w:rsidP="004F7010">
      <w:pPr>
        <w:pStyle w:val="aa"/>
        <w:spacing w:line="240" w:lineRule="exact"/>
        <w:ind w:firstLine="0"/>
        <w:rPr>
          <w:sz w:val="28"/>
          <w:szCs w:val="28"/>
        </w:rPr>
      </w:pPr>
      <w:r w:rsidRPr="00C92D22">
        <w:rPr>
          <w:sz w:val="28"/>
          <w:szCs w:val="28"/>
        </w:rPr>
        <w:t>Прокурор области</w:t>
      </w:r>
      <w:r w:rsidRPr="00C92D22">
        <w:rPr>
          <w:sz w:val="28"/>
          <w:szCs w:val="28"/>
        </w:rPr>
        <w:tab/>
      </w:r>
      <w:r w:rsidRPr="00C92D22">
        <w:rPr>
          <w:sz w:val="28"/>
          <w:szCs w:val="28"/>
        </w:rPr>
        <w:tab/>
      </w:r>
      <w:r w:rsidRPr="00C92D22">
        <w:rPr>
          <w:sz w:val="28"/>
          <w:szCs w:val="28"/>
        </w:rPr>
        <w:tab/>
      </w:r>
    </w:p>
    <w:p w14:paraId="282E3DCE" w14:textId="77777777" w:rsidR="004F7010" w:rsidRPr="00C92D22" w:rsidRDefault="004F7010" w:rsidP="004F7010">
      <w:pPr>
        <w:pStyle w:val="aa"/>
        <w:spacing w:line="240" w:lineRule="exact"/>
        <w:ind w:firstLine="0"/>
        <w:rPr>
          <w:sz w:val="28"/>
          <w:szCs w:val="28"/>
        </w:rPr>
      </w:pPr>
    </w:p>
    <w:p w14:paraId="1105E221" w14:textId="77777777" w:rsidR="004F7010" w:rsidRPr="00C92D22" w:rsidRDefault="004F7010" w:rsidP="004F7010">
      <w:pPr>
        <w:pStyle w:val="aa"/>
        <w:spacing w:line="240" w:lineRule="exact"/>
        <w:ind w:firstLine="0"/>
        <w:rPr>
          <w:sz w:val="28"/>
          <w:szCs w:val="28"/>
        </w:rPr>
      </w:pPr>
      <w:r w:rsidRPr="00C92D22">
        <w:rPr>
          <w:sz w:val="28"/>
          <w:szCs w:val="28"/>
        </w:rPr>
        <w:t xml:space="preserve">государственный советник </w:t>
      </w:r>
      <w:r w:rsidRPr="00C92D22">
        <w:rPr>
          <w:sz w:val="28"/>
          <w:szCs w:val="28"/>
        </w:rPr>
        <w:tab/>
      </w:r>
      <w:r w:rsidRPr="00C92D22">
        <w:rPr>
          <w:sz w:val="28"/>
          <w:szCs w:val="28"/>
        </w:rPr>
        <w:tab/>
      </w:r>
      <w:r w:rsidRPr="00C92D22">
        <w:rPr>
          <w:sz w:val="28"/>
          <w:szCs w:val="28"/>
        </w:rPr>
        <w:tab/>
      </w:r>
    </w:p>
    <w:p w14:paraId="637E8BCE" w14:textId="003FB392" w:rsidR="00F82A37" w:rsidRDefault="004F7010" w:rsidP="004F7010">
      <w:pPr>
        <w:spacing w:line="240" w:lineRule="exact"/>
      </w:pPr>
      <w:r w:rsidRPr="004F7010">
        <w:rPr>
          <w:rFonts w:ascii="Times New Roman" w:hAnsi="Times New Roman" w:cs="Times New Roman"/>
          <w:sz w:val="28"/>
          <w:szCs w:val="28"/>
        </w:rPr>
        <w:t xml:space="preserve">юстиции 2 класса </w:t>
      </w:r>
      <w:r w:rsidRPr="004F7010">
        <w:rPr>
          <w:rFonts w:ascii="Times New Roman" w:hAnsi="Times New Roman" w:cs="Times New Roman"/>
          <w:sz w:val="28"/>
          <w:szCs w:val="28"/>
        </w:rPr>
        <w:tab/>
      </w:r>
      <w:r w:rsidRPr="004F7010">
        <w:rPr>
          <w:rFonts w:ascii="Times New Roman" w:hAnsi="Times New Roman" w:cs="Times New Roman"/>
          <w:sz w:val="28"/>
          <w:szCs w:val="28"/>
        </w:rPr>
        <w:tab/>
      </w:r>
      <w:r w:rsidRPr="004F7010">
        <w:rPr>
          <w:rFonts w:ascii="Times New Roman" w:hAnsi="Times New Roman" w:cs="Times New Roman"/>
          <w:sz w:val="28"/>
          <w:szCs w:val="28"/>
        </w:rPr>
        <w:tab/>
      </w:r>
      <w:r w:rsidRPr="004F7010">
        <w:rPr>
          <w:rFonts w:ascii="Times New Roman" w:hAnsi="Times New Roman" w:cs="Times New Roman"/>
          <w:sz w:val="28"/>
          <w:szCs w:val="28"/>
        </w:rPr>
        <w:tab/>
      </w:r>
      <w:r w:rsidRPr="004F7010">
        <w:rPr>
          <w:rFonts w:ascii="Times New Roman" w:hAnsi="Times New Roman" w:cs="Times New Roman"/>
          <w:sz w:val="28"/>
          <w:szCs w:val="28"/>
        </w:rPr>
        <w:tab/>
      </w:r>
      <w:r w:rsidRPr="004F7010">
        <w:rPr>
          <w:rFonts w:ascii="Times New Roman" w:hAnsi="Times New Roman" w:cs="Times New Roman"/>
          <w:sz w:val="28"/>
          <w:szCs w:val="28"/>
        </w:rPr>
        <w:tab/>
        <w:t xml:space="preserve">                  А.П. Войтович</w:t>
      </w:r>
    </w:p>
    <w:p w14:paraId="108B7A78" w14:textId="7880E92A" w:rsidR="00561E08" w:rsidRDefault="00561E08" w:rsidP="008B522C">
      <w:pPr>
        <w:rPr>
          <w:rFonts w:ascii="Times New Roman" w:hAnsi="Times New Roman" w:cs="Times New Roman"/>
          <w:sz w:val="28"/>
          <w:szCs w:val="28"/>
        </w:rPr>
      </w:pPr>
    </w:p>
    <w:p w14:paraId="253D48E0" w14:textId="77777777" w:rsidR="00592000" w:rsidRDefault="00592000" w:rsidP="008B522C">
      <w:pPr>
        <w:rPr>
          <w:rFonts w:ascii="Times New Roman" w:hAnsi="Times New Roman" w:cs="Times New Roman"/>
          <w:sz w:val="28"/>
          <w:szCs w:val="28"/>
        </w:rPr>
        <w:sectPr w:rsidR="00592000" w:rsidSect="008D24DC">
          <w:headerReference w:type="default" r:id="rId8"/>
          <w:headerReference w:type="first" r:id="rId9"/>
          <w:footerReference w:type="first" r:id="rId10"/>
          <w:pgSz w:w="11906" w:h="16838"/>
          <w:pgMar w:top="426" w:right="720" w:bottom="1276" w:left="1418" w:header="1077" w:footer="972" w:gutter="0"/>
          <w:cols w:space="708"/>
          <w:titlePg/>
          <w:docGrid w:linePitch="360"/>
        </w:sectPr>
      </w:pPr>
    </w:p>
    <w:p w14:paraId="5D610B7C" w14:textId="62B18992" w:rsidR="00DB3CBF" w:rsidRP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  <w:r w:rsidRPr="00DB3CB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6F0281D0" w14:textId="77777777" w:rsidR="00DB3CBF" w:rsidRP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  <w:r w:rsidRPr="00DB3CBF">
        <w:rPr>
          <w:rFonts w:ascii="Times New Roman" w:hAnsi="Times New Roman" w:cs="Times New Roman"/>
          <w:sz w:val="28"/>
          <w:szCs w:val="28"/>
        </w:rPr>
        <w:t>к приказу прокурора Брянской области</w:t>
      </w:r>
    </w:p>
    <w:p w14:paraId="698D269D" w14:textId="41FB23A8" w:rsid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_____2022</w:t>
      </w:r>
      <w:r w:rsidRPr="00DB3CBF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3CBF">
        <w:rPr>
          <w:rFonts w:ascii="Times New Roman" w:hAnsi="Times New Roman" w:cs="Times New Roman"/>
          <w:sz w:val="28"/>
          <w:szCs w:val="28"/>
        </w:rPr>
        <w:t>____</w:t>
      </w:r>
    </w:p>
    <w:p w14:paraId="5A93A8F7" w14:textId="771941EB" w:rsid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</w:p>
    <w:p w14:paraId="1F02B927" w14:textId="02FFECF2" w:rsidR="00DB3CBF" w:rsidRDefault="00DB3CBF" w:rsidP="00DB3CBF">
      <w:pPr>
        <w:spacing w:after="0" w:line="24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</w:p>
    <w:p w14:paraId="72591AE4" w14:textId="77777777" w:rsidR="00592000" w:rsidRDefault="00592000" w:rsidP="00592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10DC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Е</w:t>
      </w:r>
      <w:r w:rsidRPr="00BE10DC">
        <w:rPr>
          <w:rFonts w:ascii="Times New Roman" w:hAnsi="Times New Roman"/>
          <w:sz w:val="28"/>
          <w:szCs w:val="28"/>
        </w:rPr>
        <w:t>СТР</w:t>
      </w:r>
    </w:p>
    <w:p w14:paraId="5F6985E0" w14:textId="77777777" w:rsidR="00592000" w:rsidRPr="00BE10DC" w:rsidRDefault="00592000" w:rsidP="00592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38D07E" w14:textId="59A365B0" w:rsidR="00667CA0" w:rsidRDefault="00667CA0" w:rsidP="00667C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атериалов проверок по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сообщениям о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смерти, о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половой неприкосновенности 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сексуальной эксплуатации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несовершеннолетних, 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торговле ими,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безвестном исчезновении несовершеннолетних</w:t>
      </w:r>
    </w:p>
    <w:p w14:paraId="6E41D5B0" w14:textId="4AEDA3F0" w:rsidR="00592000" w:rsidRPr="00BF23E8" w:rsidRDefault="00667CA0" w:rsidP="00667C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C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(структурное подразделение, прокуратура города (</w:t>
      </w:r>
      <w:proofErr w:type="gramStart"/>
      <w:r w:rsidRPr="00667C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района)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год</w:t>
      </w:r>
    </w:p>
    <w:p w14:paraId="6EAFAFAE" w14:textId="77777777" w:rsidR="00592000" w:rsidRDefault="00592000" w:rsidP="00592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39208" w14:textId="77777777" w:rsidR="00592000" w:rsidRPr="00BE10DC" w:rsidRDefault="00592000" w:rsidP="00592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4836" w:type="dxa"/>
        <w:tblLook w:val="04A0" w:firstRow="1" w:lastRow="0" w:firstColumn="1" w:lastColumn="0" w:noHBand="0" w:noVBand="1"/>
      </w:tblPr>
      <w:tblGrid>
        <w:gridCol w:w="486"/>
        <w:gridCol w:w="2066"/>
        <w:gridCol w:w="3964"/>
        <w:gridCol w:w="2080"/>
        <w:gridCol w:w="2080"/>
        <w:gridCol w:w="2080"/>
        <w:gridCol w:w="2080"/>
      </w:tblGrid>
      <w:tr w:rsidR="00592000" w14:paraId="17F850B5" w14:textId="77777777" w:rsidTr="00D43126">
        <w:tc>
          <w:tcPr>
            <w:tcW w:w="486" w:type="dxa"/>
          </w:tcPr>
          <w:p w14:paraId="6F36256E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 w:rsidRPr="00BE10D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6" w:type="dxa"/>
          </w:tcPr>
          <w:p w14:paraId="0B46D5B7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 w:rsidRPr="00BE10DC">
              <w:rPr>
                <w:rFonts w:ascii="Times New Roman" w:hAnsi="Times New Roman"/>
                <w:sz w:val="20"/>
                <w:szCs w:val="20"/>
              </w:rPr>
              <w:t>Дата поступления сообщения/ наименование правоохранительного органа (территория)</w:t>
            </w:r>
          </w:p>
        </w:tc>
        <w:tc>
          <w:tcPr>
            <w:tcW w:w="3964" w:type="dxa"/>
          </w:tcPr>
          <w:p w14:paraId="37817E8F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 w:rsidRPr="00BE10DC">
              <w:rPr>
                <w:rFonts w:ascii="Times New Roman" w:hAnsi="Times New Roman"/>
                <w:sz w:val="20"/>
                <w:szCs w:val="20"/>
              </w:rPr>
              <w:t>№ материала проверки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0DC">
              <w:rPr>
                <w:rFonts w:ascii="Times New Roman" w:hAnsi="Times New Roman"/>
                <w:sz w:val="20"/>
                <w:szCs w:val="20"/>
              </w:rPr>
              <w:t>(краткая фабула)</w:t>
            </w:r>
          </w:p>
        </w:tc>
        <w:tc>
          <w:tcPr>
            <w:tcW w:w="2080" w:type="dxa"/>
          </w:tcPr>
          <w:p w14:paraId="7DE10CD0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 w:rsidRPr="00BE10DC">
              <w:rPr>
                <w:rFonts w:ascii="Times New Roman" w:hAnsi="Times New Roman"/>
                <w:sz w:val="20"/>
                <w:szCs w:val="20"/>
              </w:rPr>
              <w:t>Дата принятия процессуального решения, статья УК РФ и основание, по которому вынесено процессуальное решение</w:t>
            </w:r>
          </w:p>
        </w:tc>
        <w:tc>
          <w:tcPr>
            <w:tcW w:w="2080" w:type="dxa"/>
          </w:tcPr>
          <w:p w14:paraId="3DB571BD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E10DC">
              <w:rPr>
                <w:rFonts w:ascii="Times New Roman" w:hAnsi="Times New Roman"/>
                <w:sz w:val="20"/>
                <w:szCs w:val="20"/>
              </w:rPr>
              <w:t>аконност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E10DC">
              <w:rPr>
                <w:rFonts w:ascii="Times New Roman" w:hAnsi="Times New Roman"/>
                <w:sz w:val="20"/>
                <w:szCs w:val="20"/>
              </w:rPr>
              <w:t xml:space="preserve"> принятого решения. Меры прокурорского реагирования</w:t>
            </w:r>
          </w:p>
        </w:tc>
        <w:tc>
          <w:tcPr>
            <w:tcW w:w="2080" w:type="dxa"/>
          </w:tcPr>
          <w:p w14:paraId="74D921F8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 w:rsidRPr="00BE10DC">
              <w:rPr>
                <w:rFonts w:ascii="Times New Roman" w:hAnsi="Times New Roman"/>
                <w:sz w:val="20"/>
                <w:szCs w:val="20"/>
              </w:rPr>
              <w:t>Дата принятия процессуального решения по результатам дополнительной проверки, его законность. Меры прокурорского реагирования</w:t>
            </w:r>
          </w:p>
        </w:tc>
        <w:tc>
          <w:tcPr>
            <w:tcW w:w="2080" w:type="dxa"/>
          </w:tcPr>
          <w:p w14:paraId="48F91DC8" w14:textId="77777777" w:rsidR="00592000" w:rsidRDefault="00592000" w:rsidP="00D43126">
            <w:pPr>
              <w:jc w:val="center"/>
              <w:rPr>
                <w:rFonts w:ascii="Times New Roman" w:hAnsi="Times New Roman" w:cs="Times New Roman"/>
              </w:rPr>
            </w:pPr>
            <w:r w:rsidRPr="00BE10DC">
              <w:rPr>
                <w:rFonts w:ascii="Times New Roman" w:hAnsi="Times New Roman"/>
                <w:sz w:val="20"/>
                <w:szCs w:val="20"/>
              </w:rPr>
              <w:t>Дата заключения прокурора о законности принятого решения</w:t>
            </w:r>
          </w:p>
        </w:tc>
      </w:tr>
      <w:tr w:rsidR="00592000" w14:paraId="66E20830" w14:textId="77777777" w:rsidTr="00D43126">
        <w:tc>
          <w:tcPr>
            <w:tcW w:w="486" w:type="dxa"/>
          </w:tcPr>
          <w:p w14:paraId="2C3CFB6F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14:paraId="3A869655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58421FE2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7BCDF53E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27464B0E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4EBA118E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53405AA3" w14:textId="77777777" w:rsidR="00592000" w:rsidRDefault="00592000" w:rsidP="00D43126">
            <w:pPr>
              <w:rPr>
                <w:rFonts w:ascii="Times New Roman" w:hAnsi="Times New Roman" w:cs="Times New Roman"/>
              </w:rPr>
            </w:pPr>
          </w:p>
        </w:tc>
      </w:tr>
    </w:tbl>
    <w:p w14:paraId="086105A3" w14:textId="77777777" w:rsidR="00592000" w:rsidRPr="001C6F3F" w:rsidRDefault="00592000" w:rsidP="00592000">
      <w:pPr>
        <w:rPr>
          <w:rFonts w:ascii="Times New Roman" w:hAnsi="Times New Roman" w:cs="Times New Roman"/>
        </w:rPr>
      </w:pPr>
    </w:p>
    <w:p w14:paraId="2F31A89A" w14:textId="12F04006" w:rsidR="00DB3CBF" w:rsidRDefault="00DB3CBF" w:rsidP="00DB3CBF">
      <w:pPr>
        <w:spacing w:after="0" w:line="24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</w:p>
    <w:p w14:paraId="25D4D11E" w14:textId="2E137405" w:rsidR="00DB3CBF" w:rsidRDefault="00DB3CBF" w:rsidP="00DB3CBF">
      <w:pPr>
        <w:spacing w:after="0" w:line="24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</w:p>
    <w:p w14:paraId="4BB09746" w14:textId="3DE28E9A" w:rsidR="00DB3CBF" w:rsidRDefault="00DB3CBF" w:rsidP="00DB3CBF">
      <w:pPr>
        <w:spacing w:after="0" w:line="24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</w:p>
    <w:p w14:paraId="37858BA7" w14:textId="1E4AEB88" w:rsidR="00DB3CBF" w:rsidRDefault="00DB3CBF" w:rsidP="00DB3CBF">
      <w:pPr>
        <w:spacing w:after="0" w:line="24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</w:p>
    <w:p w14:paraId="4299233C" w14:textId="374ED087" w:rsidR="00DB3CBF" w:rsidRDefault="00DB3CBF" w:rsidP="00DB3CBF">
      <w:pPr>
        <w:spacing w:after="0" w:line="240" w:lineRule="auto"/>
        <w:ind w:left="4820" w:firstLine="142"/>
        <w:rPr>
          <w:rFonts w:ascii="Times New Roman" w:hAnsi="Times New Roman" w:cs="Times New Roman"/>
          <w:sz w:val="28"/>
          <w:szCs w:val="28"/>
        </w:rPr>
      </w:pPr>
    </w:p>
    <w:p w14:paraId="7321B367" w14:textId="478C54DE" w:rsidR="00592000" w:rsidRDefault="00592000" w:rsidP="00592000">
      <w:pPr>
        <w:tabs>
          <w:tab w:val="left" w:pos="109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7364BA4" w14:textId="58C0AFB6" w:rsidR="00DB3CBF" w:rsidRP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  <w:r w:rsidRPr="00DB3CB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19008B74" w14:textId="77777777" w:rsidR="00DB3CBF" w:rsidRP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  <w:r w:rsidRPr="00DB3CBF">
        <w:rPr>
          <w:rFonts w:ascii="Times New Roman" w:hAnsi="Times New Roman" w:cs="Times New Roman"/>
          <w:sz w:val="28"/>
          <w:szCs w:val="28"/>
        </w:rPr>
        <w:t>к приказу прокурора Брянской области</w:t>
      </w:r>
    </w:p>
    <w:p w14:paraId="385616E3" w14:textId="44F28F72" w:rsidR="00DB3CBF" w:rsidRPr="00DB3CBF" w:rsidRDefault="00DB3CBF" w:rsidP="008D24DC">
      <w:pPr>
        <w:spacing w:after="0" w:line="240" w:lineRule="auto"/>
        <w:ind w:left="4820" w:firstLine="481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_____2022</w:t>
      </w:r>
      <w:r w:rsidRPr="00DB3CBF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3CBF">
        <w:rPr>
          <w:rFonts w:ascii="Times New Roman" w:hAnsi="Times New Roman" w:cs="Times New Roman"/>
          <w:sz w:val="28"/>
          <w:szCs w:val="28"/>
        </w:rPr>
        <w:t>____</w:t>
      </w:r>
    </w:p>
    <w:p w14:paraId="10ECF1C9" w14:textId="21C5EF07" w:rsidR="00F2763E" w:rsidRDefault="00F2763E" w:rsidP="00561E08">
      <w:pPr>
        <w:rPr>
          <w:rFonts w:ascii="Times New Roman" w:hAnsi="Times New Roman" w:cs="Times New Roman"/>
          <w:b/>
          <w:sz w:val="28"/>
          <w:szCs w:val="28"/>
        </w:rPr>
      </w:pPr>
    </w:p>
    <w:p w14:paraId="6968F978" w14:textId="77777777" w:rsidR="00592000" w:rsidRDefault="00592000" w:rsidP="00592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10DC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BE10DC">
        <w:rPr>
          <w:rFonts w:ascii="Times New Roman" w:hAnsi="Times New Roman"/>
          <w:sz w:val="28"/>
          <w:szCs w:val="28"/>
        </w:rPr>
        <w:t>СТР</w:t>
      </w:r>
    </w:p>
    <w:p w14:paraId="7B375CC9" w14:textId="77777777" w:rsidR="00592000" w:rsidRPr="00BE10DC" w:rsidRDefault="00592000" w:rsidP="00592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8A06BF" w14:textId="66C26F79" w:rsidR="00667CA0" w:rsidRDefault="00667CA0" w:rsidP="00667C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головных дел по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сообщениям о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смерти, о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половой неприкосновенности 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сексуальной эксплуатации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несовершеннолетних, 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торговле ими, </w:t>
      </w:r>
      <w:r w:rsidR="00592000" w:rsidRPr="00BF23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92000"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безвестном исчезновении несовершеннолетних</w:t>
      </w:r>
    </w:p>
    <w:p w14:paraId="78317DCA" w14:textId="77777777" w:rsidR="00667CA0" w:rsidRPr="00BF23E8" w:rsidRDefault="00667CA0" w:rsidP="00667C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C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(структурное подразделение, прокуратура города (</w:t>
      </w:r>
      <w:proofErr w:type="gramStart"/>
      <w:r w:rsidRPr="00667C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района)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Pr="00BF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год</w:t>
      </w:r>
    </w:p>
    <w:p w14:paraId="23664851" w14:textId="77777777" w:rsidR="00592000" w:rsidRDefault="00592000" w:rsidP="00592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F10952" w14:textId="77777777" w:rsidR="00592000" w:rsidRPr="00BE10DC" w:rsidRDefault="00592000" w:rsidP="00592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86"/>
        <w:gridCol w:w="2066"/>
        <w:gridCol w:w="3847"/>
        <w:gridCol w:w="2012"/>
        <w:gridCol w:w="2012"/>
        <w:gridCol w:w="2013"/>
        <w:gridCol w:w="2013"/>
      </w:tblGrid>
      <w:tr w:rsidR="00592000" w:rsidRPr="00592000" w14:paraId="736DC199" w14:textId="77777777" w:rsidTr="00592000">
        <w:tc>
          <w:tcPr>
            <w:tcW w:w="164" w:type="pct"/>
          </w:tcPr>
          <w:p w14:paraId="2AFF439D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96" w:type="pct"/>
          </w:tcPr>
          <w:p w14:paraId="1DD1BA0D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Дата поступления сообщения/ наименование правоохранительного органа (территория)</w:t>
            </w:r>
          </w:p>
        </w:tc>
        <w:tc>
          <w:tcPr>
            <w:tcW w:w="1336" w:type="pct"/>
          </w:tcPr>
          <w:p w14:paraId="11DB3A4D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Дата возбуждения и номер уголовного дела (краткая фабула)</w:t>
            </w:r>
          </w:p>
        </w:tc>
        <w:tc>
          <w:tcPr>
            <w:tcW w:w="701" w:type="pct"/>
          </w:tcPr>
          <w:p w14:paraId="22584A95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Дата принятия процессуального решения, статья УК РФ и основание, по которому вынесено процессуальное решение</w:t>
            </w:r>
          </w:p>
        </w:tc>
        <w:tc>
          <w:tcPr>
            <w:tcW w:w="701" w:type="pct"/>
          </w:tcPr>
          <w:p w14:paraId="3031E8DB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Законность принятого решения. Меры прокурорского реагирования</w:t>
            </w:r>
          </w:p>
        </w:tc>
        <w:tc>
          <w:tcPr>
            <w:tcW w:w="701" w:type="pct"/>
          </w:tcPr>
          <w:p w14:paraId="05BEF247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Дата принятия процессуального решения по результатам дополнительной проверки, его законность. Меры прокурорского реагирования</w:t>
            </w:r>
          </w:p>
        </w:tc>
        <w:tc>
          <w:tcPr>
            <w:tcW w:w="701" w:type="pct"/>
          </w:tcPr>
          <w:p w14:paraId="096143AC" w14:textId="77777777" w:rsidR="00592000" w:rsidRPr="00592000" w:rsidRDefault="00592000" w:rsidP="00D43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000">
              <w:rPr>
                <w:rFonts w:ascii="Times New Roman" w:hAnsi="Times New Roman"/>
                <w:sz w:val="20"/>
                <w:szCs w:val="20"/>
              </w:rPr>
              <w:t>Дата заключения прокурора о законности принятого решения</w:t>
            </w:r>
          </w:p>
        </w:tc>
      </w:tr>
      <w:tr w:rsidR="00592000" w:rsidRPr="00592000" w14:paraId="7EB6C401" w14:textId="77777777" w:rsidTr="00592000">
        <w:tc>
          <w:tcPr>
            <w:tcW w:w="164" w:type="pct"/>
          </w:tcPr>
          <w:p w14:paraId="54A8F98D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</w:tcPr>
          <w:p w14:paraId="717A7082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013B26B6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5548D4C8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6617CD21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3A255370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</w:tcPr>
          <w:p w14:paraId="44FED178" w14:textId="77777777" w:rsidR="00592000" w:rsidRPr="00592000" w:rsidRDefault="00592000" w:rsidP="00D4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8A4B48" w14:textId="77777777" w:rsidR="00592000" w:rsidRPr="001C6F3F" w:rsidRDefault="00592000" w:rsidP="00592000">
      <w:pPr>
        <w:rPr>
          <w:rFonts w:ascii="Times New Roman" w:hAnsi="Times New Roman" w:cs="Times New Roman"/>
        </w:rPr>
      </w:pPr>
    </w:p>
    <w:p w14:paraId="416F9EC8" w14:textId="034D928D" w:rsidR="00DB3CBF" w:rsidRDefault="00DB3CBF" w:rsidP="00561E08">
      <w:pPr>
        <w:rPr>
          <w:rFonts w:ascii="Times New Roman" w:hAnsi="Times New Roman" w:cs="Times New Roman"/>
          <w:b/>
          <w:sz w:val="28"/>
          <w:szCs w:val="28"/>
        </w:rPr>
      </w:pPr>
    </w:p>
    <w:p w14:paraId="51FBDD46" w14:textId="77777777" w:rsidR="00DB3CBF" w:rsidRPr="00DB3CBF" w:rsidRDefault="00DB3CBF" w:rsidP="00561E08">
      <w:pPr>
        <w:rPr>
          <w:rFonts w:ascii="Times New Roman" w:hAnsi="Times New Roman" w:cs="Times New Roman"/>
          <w:b/>
          <w:sz w:val="28"/>
          <w:szCs w:val="28"/>
        </w:rPr>
      </w:pPr>
    </w:p>
    <w:sectPr w:rsidR="00DB3CBF" w:rsidRPr="00DB3CBF" w:rsidSect="008D24DC">
      <w:headerReference w:type="default" r:id="rId11"/>
      <w:headerReference w:type="first" r:id="rId12"/>
      <w:footerReference w:type="first" r:id="rId13"/>
      <w:pgSz w:w="16838" w:h="11906" w:orient="landscape"/>
      <w:pgMar w:top="1418" w:right="1103" w:bottom="720" w:left="1276" w:header="1077" w:footer="9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101BC" w14:textId="77777777" w:rsidR="00D749F9" w:rsidRDefault="00D749F9" w:rsidP="00466B1C">
      <w:pPr>
        <w:spacing w:after="0" w:line="240" w:lineRule="auto"/>
      </w:pPr>
      <w:r>
        <w:separator/>
      </w:r>
    </w:p>
  </w:endnote>
  <w:endnote w:type="continuationSeparator" w:id="0">
    <w:p w14:paraId="520685D6" w14:textId="77777777" w:rsidR="00D749F9" w:rsidRDefault="00D749F9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A011" w14:textId="181CD095" w:rsidR="00554D41" w:rsidRDefault="00592000" w:rsidP="00592000">
    <w:pPr>
      <w:pStyle w:val="a8"/>
      <w:tabs>
        <w:tab w:val="clear" w:pos="4677"/>
        <w:tab w:val="clear" w:pos="9355"/>
        <w:tab w:val="left" w:pos="187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A3A" w14:textId="4B58185A" w:rsidR="00592000" w:rsidRPr="00592000" w:rsidRDefault="00303D22" w:rsidP="00592000">
    <w:pPr>
      <w:pStyle w:val="a8"/>
    </w:pPr>
    <w:sdt>
      <w:sdtPr>
        <w:id w:val="-1835985113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2E477" w14:textId="77777777" w:rsidR="00D749F9" w:rsidRDefault="00D749F9" w:rsidP="00466B1C">
      <w:pPr>
        <w:spacing w:after="0" w:line="240" w:lineRule="auto"/>
      </w:pPr>
      <w:r>
        <w:separator/>
      </w:r>
    </w:p>
  </w:footnote>
  <w:footnote w:type="continuationSeparator" w:id="0">
    <w:p w14:paraId="5287541D" w14:textId="77777777" w:rsidR="00D749F9" w:rsidRDefault="00D749F9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91370"/>
      <w:docPartObj>
        <w:docPartGallery w:val="Page Numbers (Top of Page)"/>
        <w:docPartUnique/>
      </w:docPartObj>
    </w:sdtPr>
    <w:sdtEndPr/>
    <w:sdtContent>
      <w:p w14:paraId="2CAC0A2D" w14:textId="6E63A2AC" w:rsidR="00931DD4" w:rsidRDefault="00931D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22">
          <w:rPr>
            <w:noProof/>
          </w:rPr>
          <w:t>6</w:t>
        </w:r>
        <w:r>
          <w:fldChar w:fldCharType="end"/>
        </w:r>
      </w:p>
    </w:sdtContent>
  </w:sdt>
  <w:p w14:paraId="76D9BD45" w14:textId="5B537B3F" w:rsidR="008D24DC" w:rsidRPr="008D24DC" w:rsidRDefault="008D24DC">
    <w:pPr>
      <w:pStyle w:val="a6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855635"/>
      <w:docPartObj>
        <w:docPartGallery w:val="Page Numbers (Top of Page)"/>
        <w:docPartUnique/>
      </w:docPartObj>
    </w:sdtPr>
    <w:sdtEndPr/>
    <w:sdtContent>
      <w:p w14:paraId="7C40B264" w14:textId="09DBCEAB" w:rsidR="00931DD4" w:rsidRDefault="00303D22">
        <w:pPr>
          <w:pStyle w:val="a6"/>
          <w:jc w:val="center"/>
        </w:pPr>
      </w:p>
    </w:sdtContent>
  </w:sdt>
  <w:p w14:paraId="6D4AA762" w14:textId="77777777" w:rsidR="004F7010" w:rsidRDefault="004F70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E519" w14:textId="6E5BACD4" w:rsidR="00931DD4" w:rsidRDefault="00931DD4">
    <w:pPr>
      <w:pStyle w:val="a6"/>
      <w:jc w:val="center"/>
    </w:pPr>
  </w:p>
  <w:p w14:paraId="1D55E9D8" w14:textId="107F833B" w:rsidR="00931DD4" w:rsidRPr="008D24DC" w:rsidRDefault="00931DD4">
    <w:pPr>
      <w:pStyle w:val="a6"/>
      <w:rPr>
        <w:rFonts w:ascii="Times New Roman" w:hAnsi="Times New Roman" w:cs="Times New Roman"/>
      </w:rPr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2EBE2DB" wp14:editId="18B9A809">
              <wp:simplePos x="0" y="0"/>
              <wp:positionH relativeFrom="column">
                <wp:posOffset>9328150</wp:posOffset>
              </wp:positionH>
              <wp:positionV relativeFrom="paragraph">
                <wp:posOffset>2830195</wp:posOffset>
              </wp:positionV>
              <wp:extent cx="457200" cy="284480"/>
              <wp:effectExtent l="0" t="8890" r="0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 flipH="1">
                        <a:off x="0" y="0"/>
                        <a:ext cx="45720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D096F" w14:textId="7613EC17" w:rsidR="00931DD4" w:rsidRPr="008D24DC" w:rsidRDefault="00931DD4" w:rsidP="00931DD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BE2D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34.5pt;margin-top:222.85pt;width:36pt;height:22.4pt;rotation:-90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" stroked="f">
              <v:textbox>
                <w:txbxContent>
                  <w:p w14:paraId="40AD096F" w14:textId="7613EC17" w:rsidR="00931DD4" w:rsidRPr="008D24DC" w:rsidRDefault="00931DD4" w:rsidP="00931DD4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4CC6" w14:textId="1426DE0A" w:rsidR="008D24DC" w:rsidRDefault="008D24DC">
    <w:pPr>
      <w:pStyle w:val="a6"/>
      <w:jc w:val="right"/>
    </w:pPr>
  </w:p>
  <w:p w14:paraId="0D7F0E97" w14:textId="3A01D1E0" w:rsidR="008D24DC" w:rsidRDefault="008D24DC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E2B074" wp14:editId="2C189AFA">
              <wp:simplePos x="0" y="0"/>
              <wp:positionH relativeFrom="column">
                <wp:posOffset>9337675</wp:posOffset>
              </wp:positionH>
              <wp:positionV relativeFrom="paragraph">
                <wp:posOffset>2437130</wp:posOffset>
              </wp:positionV>
              <wp:extent cx="457200" cy="284480"/>
              <wp:effectExtent l="0" t="889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 flipH="1">
                        <a:off x="0" y="0"/>
                        <a:ext cx="45720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880DA" w14:textId="4FDEA9B5" w:rsidR="008D24DC" w:rsidRPr="008D24DC" w:rsidRDefault="008D24D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8D24DC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2B0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5.25pt;margin-top:191.9pt;width:36pt;height:22.4pt;rotation:-90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" stroked="f">
              <v:textbox>
                <w:txbxContent>
                  <w:p w14:paraId="12C880DA" w14:textId="4FDEA9B5" w:rsidR="008D24DC" w:rsidRPr="008D24DC" w:rsidRDefault="008D24DC">
                    <w:pPr>
                      <w:rPr>
                        <w:rFonts w:ascii="Times New Roman" w:hAnsi="Times New Roman" w:cs="Times New Roman"/>
                      </w:rPr>
                    </w:pPr>
                    <w:r w:rsidRPr="008D24DC">
                      <w:rPr>
                        <w:rFonts w:ascii="Times New Roman" w:hAnsi="Times New Roman" w:cs="Times New Roman"/>
                        <w:lang w:val="en-US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3FC"/>
    <w:multiLevelType w:val="hybridMultilevel"/>
    <w:tmpl w:val="BCD6D642"/>
    <w:lvl w:ilvl="0" w:tplc="1FC052A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5EEF"/>
    <w:rsid w:val="00055A52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B04C7"/>
    <w:rsid w:val="000B44F4"/>
    <w:rsid w:val="000B672C"/>
    <w:rsid w:val="000C1C03"/>
    <w:rsid w:val="000C383D"/>
    <w:rsid w:val="000D15A8"/>
    <w:rsid w:val="000D4346"/>
    <w:rsid w:val="000D453E"/>
    <w:rsid w:val="000D74B7"/>
    <w:rsid w:val="000E46B4"/>
    <w:rsid w:val="000F242D"/>
    <w:rsid w:val="000F343E"/>
    <w:rsid w:val="001037CF"/>
    <w:rsid w:val="001041A9"/>
    <w:rsid w:val="00105BA4"/>
    <w:rsid w:val="00112B84"/>
    <w:rsid w:val="00126DFD"/>
    <w:rsid w:val="00127E0E"/>
    <w:rsid w:val="00135D39"/>
    <w:rsid w:val="001511BB"/>
    <w:rsid w:val="001572D5"/>
    <w:rsid w:val="00167170"/>
    <w:rsid w:val="0018383C"/>
    <w:rsid w:val="00184680"/>
    <w:rsid w:val="0018600B"/>
    <w:rsid w:val="00190EE1"/>
    <w:rsid w:val="001C2A3A"/>
    <w:rsid w:val="001C516D"/>
    <w:rsid w:val="001C5C3F"/>
    <w:rsid w:val="001D0DC0"/>
    <w:rsid w:val="001D2C90"/>
    <w:rsid w:val="001E036E"/>
    <w:rsid w:val="001E1693"/>
    <w:rsid w:val="001E3615"/>
    <w:rsid w:val="001F0461"/>
    <w:rsid w:val="001F253D"/>
    <w:rsid w:val="001F738B"/>
    <w:rsid w:val="001F774C"/>
    <w:rsid w:val="002035DD"/>
    <w:rsid w:val="0020375D"/>
    <w:rsid w:val="0020659E"/>
    <w:rsid w:val="00217EE4"/>
    <w:rsid w:val="00232618"/>
    <w:rsid w:val="002371BB"/>
    <w:rsid w:val="00242814"/>
    <w:rsid w:val="00246023"/>
    <w:rsid w:val="00252311"/>
    <w:rsid w:val="00273B77"/>
    <w:rsid w:val="0028330B"/>
    <w:rsid w:val="002908B8"/>
    <w:rsid w:val="002912AE"/>
    <w:rsid w:val="002924ED"/>
    <w:rsid w:val="002A27C4"/>
    <w:rsid w:val="002A5485"/>
    <w:rsid w:val="002D0D23"/>
    <w:rsid w:val="002E1837"/>
    <w:rsid w:val="002F56FC"/>
    <w:rsid w:val="00301280"/>
    <w:rsid w:val="00303D22"/>
    <w:rsid w:val="00306880"/>
    <w:rsid w:val="00307676"/>
    <w:rsid w:val="00310BE1"/>
    <w:rsid w:val="0031237F"/>
    <w:rsid w:val="00317DBF"/>
    <w:rsid w:val="003208EC"/>
    <w:rsid w:val="00321671"/>
    <w:rsid w:val="00322983"/>
    <w:rsid w:val="00327C32"/>
    <w:rsid w:val="00336650"/>
    <w:rsid w:val="003720E3"/>
    <w:rsid w:val="0037312E"/>
    <w:rsid w:val="003913CD"/>
    <w:rsid w:val="003B0766"/>
    <w:rsid w:val="003C1CD2"/>
    <w:rsid w:val="003F27C8"/>
    <w:rsid w:val="00405260"/>
    <w:rsid w:val="004153A6"/>
    <w:rsid w:val="0041542F"/>
    <w:rsid w:val="00423777"/>
    <w:rsid w:val="004347B1"/>
    <w:rsid w:val="004352D0"/>
    <w:rsid w:val="00443812"/>
    <w:rsid w:val="004617E1"/>
    <w:rsid w:val="0046660E"/>
    <w:rsid w:val="00466B1C"/>
    <w:rsid w:val="00470882"/>
    <w:rsid w:val="004825C8"/>
    <w:rsid w:val="00483B86"/>
    <w:rsid w:val="00483DDC"/>
    <w:rsid w:val="00487286"/>
    <w:rsid w:val="00492123"/>
    <w:rsid w:val="004B2189"/>
    <w:rsid w:val="004B2B2F"/>
    <w:rsid w:val="004B2FD2"/>
    <w:rsid w:val="004D0529"/>
    <w:rsid w:val="004D174A"/>
    <w:rsid w:val="004D56D0"/>
    <w:rsid w:val="004E1702"/>
    <w:rsid w:val="004F0BA0"/>
    <w:rsid w:val="004F14AF"/>
    <w:rsid w:val="004F1531"/>
    <w:rsid w:val="004F6109"/>
    <w:rsid w:val="004F7010"/>
    <w:rsid w:val="00521596"/>
    <w:rsid w:val="00541747"/>
    <w:rsid w:val="00547B65"/>
    <w:rsid w:val="00550F1C"/>
    <w:rsid w:val="00554D41"/>
    <w:rsid w:val="00561E08"/>
    <w:rsid w:val="005818AF"/>
    <w:rsid w:val="005828C3"/>
    <w:rsid w:val="00592000"/>
    <w:rsid w:val="005951D5"/>
    <w:rsid w:val="005A06C4"/>
    <w:rsid w:val="005A66B0"/>
    <w:rsid w:val="005B1FCF"/>
    <w:rsid w:val="005B44A2"/>
    <w:rsid w:val="005B7A6B"/>
    <w:rsid w:val="005D00A2"/>
    <w:rsid w:val="005D073E"/>
    <w:rsid w:val="005D6513"/>
    <w:rsid w:val="005D7DB7"/>
    <w:rsid w:val="005E4148"/>
    <w:rsid w:val="005E4A48"/>
    <w:rsid w:val="005E4CE3"/>
    <w:rsid w:val="005F0864"/>
    <w:rsid w:val="005F6607"/>
    <w:rsid w:val="006005FD"/>
    <w:rsid w:val="006055A8"/>
    <w:rsid w:val="00614CE9"/>
    <w:rsid w:val="0062430C"/>
    <w:rsid w:val="00626321"/>
    <w:rsid w:val="00630F73"/>
    <w:rsid w:val="006320F5"/>
    <w:rsid w:val="00636F28"/>
    <w:rsid w:val="00657E9B"/>
    <w:rsid w:val="006678BE"/>
    <w:rsid w:val="00667CA0"/>
    <w:rsid w:val="00684ECB"/>
    <w:rsid w:val="00695D0E"/>
    <w:rsid w:val="006A6B2B"/>
    <w:rsid w:val="006A796E"/>
    <w:rsid w:val="006C0C44"/>
    <w:rsid w:val="006C37AF"/>
    <w:rsid w:val="006C5F47"/>
    <w:rsid w:val="006D28DF"/>
    <w:rsid w:val="006E2813"/>
    <w:rsid w:val="006E73BB"/>
    <w:rsid w:val="006F6FD4"/>
    <w:rsid w:val="00716A66"/>
    <w:rsid w:val="00722B56"/>
    <w:rsid w:val="00732F91"/>
    <w:rsid w:val="00733443"/>
    <w:rsid w:val="007343BF"/>
    <w:rsid w:val="00762F6E"/>
    <w:rsid w:val="00785C87"/>
    <w:rsid w:val="00791D39"/>
    <w:rsid w:val="007A7A94"/>
    <w:rsid w:val="007C0504"/>
    <w:rsid w:val="007C5569"/>
    <w:rsid w:val="007E56C0"/>
    <w:rsid w:val="007F12D9"/>
    <w:rsid w:val="007F2F62"/>
    <w:rsid w:val="00807C0F"/>
    <w:rsid w:val="008132B2"/>
    <w:rsid w:val="008252DC"/>
    <w:rsid w:val="0082721B"/>
    <w:rsid w:val="00845286"/>
    <w:rsid w:val="00880CA0"/>
    <w:rsid w:val="008A0B35"/>
    <w:rsid w:val="008A382E"/>
    <w:rsid w:val="008B522C"/>
    <w:rsid w:val="008C5B83"/>
    <w:rsid w:val="008D24DC"/>
    <w:rsid w:val="008D59DF"/>
    <w:rsid w:val="008E4272"/>
    <w:rsid w:val="008E4601"/>
    <w:rsid w:val="008E5F96"/>
    <w:rsid w:val="00903A1A"/>
    <w:rsid w:val="00922DBB"/>
    <w:rsid w:val="00931DD4"/>
    <w:rsid w:val="00965A20"/>
    <w:rsid w:val="009748EA"/>
    <w:rsid w:val="00976A49"/>
    <w:rsid w:val="00984107"/>
    <w:rsid w:val="00984745"/>
    <w:rsid w:val="009A7FFB"/>
    <w:rsid w:val="009C0855"/>
    <w:rsid w:val="009D62B4"/>
    <w:rsid w:val="009E43FD"/>
    <w:rsid w:val="009E48A0"/>
    <w:rsid w:val="009F6EC2"/>
    <w:rsid w:val="00A33D50"/>
    <w:rsid w:val="00A509F7"/>
    <w:rsid w:val="00A5238A"/>
    <w:rsid w:val="00A772FF"/>
    <w:rsid w:val="00A85B10"/>
    <w:rsid w:val="00A90064"/>
    <w:rsid w:val="00A915F3"/>
    <w:rsid w:val="00AA05C6"/>
    <w:rsid w:val="00AA1946"/>
    <w:rsid w:val="00AA462E"/>
    <w:rsid w:val="00AA68A6"/>
    <w:rsid w:val="00AB31F0"/>
    <w:rsid w:val="00AC194A"/>
    <w:rsid w:val="00AC57EB"/>
    <w:rsid w:val="00AD01B2"/>
    <w:rsid w:val="00AD3BD0"/>
    <w:rsid w:val="00AF5712"/>
    <w:rsid w:val="00B01D7C"/>
    <w:rsid w:val="00B21568"/>
    <w:rsid w:val="00B24BFB"/>
    <w:rsid w:val="00B42449"/>
    <w:rsid w:val="00B61BE2"/>
    <w:rsid w:val="00B80CED"/>
    <w:rsid w:val="00B86785"/>
    <w:rsid w:val="00BA4810"/>
    <w:rsid w:val="00BC6118"/>
    <w:rsid w:val="00BE0425"/>
    <w:rsid w:val="00BE284B"/>
    <w:rsid w:val="00BE406A"/>
    <w:rsid w:val="00BE62FB"/>
    <w:rsid w:val="00BF3AA6"/>
    <w:rsid w:val="00BF3C49"/>
    <w:rsid w:val="00C03CD0"/>
    <w:rsid w:val="00C135FA"/>
    <w:rsid w:val="00C24A8D"/>
    <w:rsid w:val="00C256B5"/>
    <w:rsid w:val="00C317CA"/>
    <w:rsid w:val="00C34097"/>
    <w:rsid w:val="00C36F5A"/>
    <w:rsid w:val="00C44E5B"/>
    <w:rsid w:val="00C46016"/>
    <w:rsid w:val="00C86038"/>
    <w:rsid w:val="00C87D07"/>
    <w:rsid w:val="00CA0DEB"/>
    <w:rsid w:val="00CC3903"/>
    <w:rsid w:val="00CD33D7"/>
    <w:rsid w:val="00CD4526"/>
    <w:rsid w:val="00CE567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6408C"/>
    <w:rsid w:val="00D6420C"/>
    <w:rsid w:val="00D749F9"/>
    <w:rsid w:val="00D94857"/>
    <w:rsid w:val="00D94D7E"/>
    <w:rsid w:val="00DA2A1B"/>
    <w:rsid w:val="00DB1B47"/>
    <w:rsid w:val="00DB2E93"/>
    <w:rsid w:val="00DB3CBF"/>
    <w:rsid w:val="00DB4BCE"/>
    <w:rsid w:val="00DC0013"/>
    <w:rsid w:val="00DD20D4"/>
    <w:rsid w:val="00DD2772"/>
    <w:rsid w:val="00DD448A"/>
    <w:rsid w:val="00DE6066"/>
    <w:rsid w:val="00DF115A"/>
    <w:rsid w:val="00DF31ED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80FF3"/>
    <w:rsid w:val="00E8323A"/>
    <w:rsid w:val="00E83FBE"/>
    <w:rsid w:val="00E940E7"/>
    <w:rsid w:val="00E94BC9"/>
    <w:rsid w:val="00E95A81"/>
    <w:rsid w:val="00EB1C44"/>
    <w:rsid w:val="00EB56E6"/>
    <w:rsid w:val="00EB7C24"/>
    <w:rsid w:val="00ED3881"/>
    <w:rsid w:val="00ED4957"/>
    <w:rsid w:val="00ED6253"/>
    <w:rsid w:val="00EE3E7A"/>
    <w:rsid w:val="00EF214F"/>
    <w:rsid w:val="00F07F29"/>
    <w:rsid w:val="00F2763E"/>
    <w:rsid w:val="00F30AB0"/>
    <w:rsid w:val="00F3111D"/>
    <w:rsid w:val="00F3310E"/>
    <w:rsid w:val="00F420DF"/>
    <w:rsid w:val="00F533A8"/>
    <w:rsid w:val="00F54D24"/>
    <w:rsid w:val="00F66B2B"/>
    <w:rsid w:val="00F67310"/>
    <w:rsid w:val="00F75A78"/>
    <w:rsid w:val="00F82A37"/>
    <w:rsid w:val="00F97EBA"/>
    <w:rsid w:val="00FB10D1"/>
    <w:rsid w:val="00FB2554"/>
    <w:rsid w:val="00FC2418"/>
    <w:rsid w:val="00FC383E"/>
    <w:rsid w:val="00FC58B6"/>
    <w:rsid w:val="00FC5FFC"/>
    <w:rsid w:val="00FD1FFD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ody Text Indent"/>
    <w:basedOn w:val="a"/>
    <w:link w:val="ab"/>
    <w:rsid w:val="004F7010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F7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locked/>
    <w:rsid w:val="004F7010"/>
    <w:rPr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F7010"/>
    <w:pPr>
      <w:shd w:val="clear" w:color="auto" w:fill="FFFFFF"/>
      <w:spacing w:before="480" w:after="240" w:line="226" w:lineRule="exact"/>
      <w:jc w:val="both"/>
    </w:pPr>
    <w:rPr>
      <w:sz w:val="17"/>
      <w:szCs w:val="17"/>
    </w:rPr>
  </w:style>
  <w:style w:type="character" w:customStyle="1" w:styleId="3">
    <w:name w:val="Заголовок №3_"/>
    <w:basedOn w:val="a0"/>
    <w:link w:val="30"/>
    <w:locked/>
    <w:rsid w:val="004F7010"/>
    <w:rPr>
      <w:b/>
      <w:bCs/>
      <w:sz w:val="17"/>
      <w:szCs w:val="17"/>
      <w:shd w:val="clear" w:color="auto" w:fill="FFFFFF"/>
    </w:rPr>
  </w:style>
  <w:style w:type="paragraph" w:customStyle="1" w:styleId="30">
    <w:name w:val="Заголовок №3"/>
    <w:basedOn w:val="a"/>
    <w:link w:val="3"/>
    <w:rsid w:val="004F7010"/>
    <w:pPr>
      <w:shd w:val="clear" w:color="auto" w:fill="FFFFFF"/>
      <w:spacing w:before="240" w:after="480" w:line="173" w:lineRule="exact"/>
      <w:jc w:val="center"/>
      <w:outlineLvl w:val="2"/>
    </w:pPr>
    <w:rPr>
      <w:b/>
      <w:bCs/>
      <w:sz w:val="17"/>
      <w:szCs w:val="17"/>
    </w:rPr>
  </w:style>
  <w:style w:type="character" w:customStyle="1" w:styleId="20">
    <w:name w:val="Основной текст (2)_"/>
    <w:basedOn w:val="a0"/>
    <w:link w:val="21"/>
    <w:rsid w:val="004F7010"/>
    <w:rPr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4F7010"/>
    <w:pPr>
      <w:shd w:val="clear" w:color="auto" w:fill="FFFFFF"/>
      <w:spacing w:after="420" w:line="240" w:lineRule="atLeast"/>
      <w:jc w:val="center"/>
    </w:pPr>
    <w:rPr>
      <w:sz w:val="25"/>
      <w:szCs w:val="25"/>
    </w:rPr>
  </w:style>
  <w:style w:type="paragraph" w:styleId="ac">
    <w:name w:val="List Paragraph"/>
    <w:basedOn w:val="a"/>
    <w:uiPriority w:val="34"/>
    <w:qFormat/>
    <w:rsid w:val="004F70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F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5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0"/>
    <w:locked/>
    <w:rsid w:val="002F56FC"/>
    <w:rPr>
      <w:spacing w:val="-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2F56FC"/>
    <w:pPr>
      <w:widowControl w:val="0"/>
      <w:shd w:val="clear" w:color="auto" w:fill="FFFFFF"/>
      <w:spacing w:before="360" w:after="240" w:line="293" w:lineRule="exact"/>
      <w:jc w:val="both"/>
    </w:pPr>
    <w:rPr>
      <w:spacing w:val="-1"/>
    </w:rPr>
  </w:style>
  <w:style w:type="character" w:customStyle="1" w:styleId="FontStyle26">
    <w:name w:val="Font Style26"/>
    <w:uiPriority w:val="99"/>
    <w:rsid w:val="002F56FC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Без интервала Знак"/>
    <w:basedOn w:val="a0"/>
    <w:link w:val="ad"/>
    <w:uiPriority w:val="1"/>
    <w:rsid w:val="005920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95C0-0275-4DC5-861E-DC0485A0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Максименко Наталья Петровна</cp:lastModifiedBy>
  <cp:revision>12</cp:revision>
  <cp:lastPrinted>2022-02-25T12:58:00Z</cp:lastPrinted>
  <dcterms:created xsi:type="dcterms:W3CDTF">2022-02-25T12:31:00Z</dcterms:created>
  <dcterms:modified xsi:type="dcterms:W3CDTF">2023-09-01T09:34:00Z</dcterms:modified>
  <cp:category>Файлы документов</cp:category>
</cp:coreProperties>
</file>