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D13136" w:rsidP="00E869EE">
      <w:pPr>
        <w:rPr>
          <w:rFonts w:ascii="Times New Roman" w:hAnsi="Times New Roman"/>
          <w:sz w:val="28"/>
          <w:szCs w:val="28"/>
        </w:rPr>
      </w:pPr>
      <w:r w:rsidRPr="00D13136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B31422">
        <w:rPr>
          <w:rFonts w:ascii="Times New Roman" w:hAnsi="Times New Roman"/>
          <w:b/>
          <w:i/>
          <w:sz w:val="36"/>
          <w:szCs w:val="36"/>
        </w:rPr>
        <w:t>-</w:t>
      </w:r>
      <w:r w:rsidR="000400D9">
        <w:rPr>
          <w:rFonts w:ascii="Times New Roman" w:hAnsi="Times New Roman"/>
          <w:b/>
          <w:i/>
          <w:sz w:val="36"/>
          <w:szCs w:val="36"/>
        </w:rPr>
        <w:t>ию</w:t>
      </w:r>
      <w:r w:rsidR="000A7F78">
        <w:rPr>
          <w:rFonts w:ascii="Times New Roman" w:hAnsi="Times New Roman"/>
          <w:b/>
          <w:i/>
          <w:sz w:val="36"/>
          <w:szCs w:val="36"/>
        </w:rPr>
        <w:t>л</w:t>
      </w:r>
      <w:r w:rsidR="000400D9">
        <w:rPr>
          <w:rFonts w:ascii="Times New Roman" w:hAnsi="Times New Roman"/>
          <w:b/>
          <w:i/>
          <w:sz w:val="36"/>
          <w:szCs w:val="36"/>
        </w:rPr>
        <w:t>ь</w:t>
      </w:r>
      <w:r w:rsidR="00B31422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201</w:t>
      </w:r>
      <w:r w:rsidR="00C3643F">
        <w:rPr>
          <w:rFonts w:ascii="Times New Roman" w:hAnsi="Times New Roman"/>
          <w:b/>
          <w:i/>
          <w:sz w:val="36"/>
          <w:szCs w:val="36"/>
        </w:rPr>
        <w:t>8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D13136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D13136">
        <w:fldChar w:fldCharType="begin"/>
      </w:r>
      <w:r w:rsidR="00E869EE" w:rsidRPr="00AE15F3">
        <w:instrText xml:space="preserve"> TOC \o "1-3" \h \z \u </w:instrText>
      </w:r>
      <w:r w:rsidRPr="00D13136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D13136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D13136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>СТВА 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январе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D7BA0">
        <w:rPr>
          <w:rFonts w:ascii="Times New Roman" w:hAnsi="Times New Roman" w:cs="Times New Roman"/>
          <w:sz w:val="28"/>
          <w:szCs w:val="28"/>
        </w:rPr>
        <w:t>ию</w:t>
      </w:r>
      <w:r w:rsidR="002F6A9D">
        <w:rPr>
          <w:rFonts w:ascii="Times New Roman" w:hAnsi="Times New Roman" w:cs="Times New Roman"/>
          <w:sz w:val="28"/>
          <w:szCs w:val="28"/>
        </w:rPr>
        <w:t>л</w:t>
      </w:r>
      <w:r w:rsidR="005D7BA0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г. на территории </w:t>
      </w: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5D7BA0">
        <w:rPr>
          <w:rFonts w:ascii="Times New Roman" w:hAnsi="Times New Roman" w:cs="Times New Roman"/>
          <w:sz w:val="28"/>
          <w:szCs w:val="28"/>
        </w:rPr>
        <w:t>2</w:t>
      </w:r>
      <w:r w:rsidR="002F6A9D">
        <w:rPr>
          <w:rFonts w:ascii="Times New Roman" w:hAnsi="Times New Roman" w:cs="Times New Roman"/>
          <w:sz w:val="28"/>
          <w:szCs w:val="28"/>
        </w:rPr>
        <w:t>4</w:t>
      </w:r>
      <w:r w:rsidR="005D7BA0">
        <w:rPr>
          <w:rFonts w:ascii="Times New Roman" w:hAnsi="Times New Roman" w:cs="Times New Roman"/>
          <w:sz w:val="28"/>
          <w:szCs w:val="28"/>
        </w:rPr>
        <w:t xml:space="preserve"> </w:t>
      </w:r>
      <w:r w:rsidR="002F6A9D">
        <w:rPr>
          <w:rFonts w:ascii="Times New Roman" w:hAnsi="Times New Roman" w:cs="Times New Roman"/>
          <w:sz w:val="28"/>
          <w:szCs w:val="28"/>
        </w:rPr>
        <w:t>623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2F6A9D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2F6A9D">
        <w:rPr>
          <w:rFonts w:ascii="Times New Roman" w:hAnsi="Times New Roman" w:cs="Times New Roman"/>
          <w:sz w:val="28"/>
          <w:szCs w:val="28"/>
        </w:rPr>
        <w:t>529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меньше, чем за аналогичный период прошлого года (-</w:t>
      </w:r>
      <w:r w:rsidR="002F6A9D">
        <w:rPr>
          <w:rFonts w:ascii="Times New Roman" w:hAnsi="Times New Roman" w:cs="Times New Roman"/>
          <w:sz w:val="28"/>
          <w:szCs w:val="28"/>
        </w:rPr>
        <w:t>5</w:t>
      </w:r>
      <w:r w:rsidR="005D7BA0">
        <w:rPr>
          <w:rFonts w:ascii="Times New Roman" w:hAnsi="Times New Roman" w:cs="Times New Roman"/>
          <w:sz w:val="28"/>
          <w:szCs w:val="28"/>
        </w:rPr>
        <w:t>,</w:t>
      </w:r>
      <w:r w:rsidR="002F6A9D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D7B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6A9D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 (</w:t>
      </w:r>
      <w:r w:rsidR="002F6A9D">
        <w:rPr>
          <w:rFonts w:ascii="Times New Roman" w:hAnsi="Times New Roman" w:cs="Times New Roman"/>
          <w:sz w:val="28"/>
          <w:szCs w:val="28"/>
        </w:rPr>
        <w:t>5 366</w:t>
      </w:r>
      <w:r w:rsidRPr="00D96B74">
        <w:rPr>
          <w:rFonts w:ascii="Times New Roman" w:hAnsi="Times New Roman" w:cs="Times New Roman"/>
          <w:sz w:val="28"/>
          <w:szCs w:val="28"/>
        </w:rPr>
        <w:t xml:space="preserve">; АППГ – </w:t>
      </w:r>
      <w:r w:rsidR="002F6A9D">
        <w:rPr>
          <w:rFonts w:ascii="Times New Roman" w:hAnsi="Times New Roman" w:cs="Times New Roman"/>
          <w:sz w:val="28"/>
          <w:szCs w:val="28"/>
        </w:rPr>
        <w:t>5 515</w:t>
      </w:r>
      <w:r w:rsidRPr="00D96B74">
        <w:rPr>
          <w:rFonts w:ascii="Times New Roman" w:hAnsi="Times New Roman" w:cs="Times New Roman"/>
          <w:sz w:val="28"/>
          <w:szCs w:val="28"/>
        </w:rPr>
        <w:t>; -</w:t>
      </w:r>
      <w:r w:rsidR="002F6A9D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2F6A9D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2F6A9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6A9D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2F6A9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6A9D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93,</w:t>
      </w:r>
      <w:r w:rsidR="00760D25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судебными  приставами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2F6A9D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1,</w:t>
      </w:r>
      <w:r w:rsidR="002F6A9D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2F6A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%, органами безопасности</w:t>
      </w:r>
      <w:r w:rsidR="009A3A0D">
        <w:rPr>
          <w:rFonts w:ascii="Times New Roman" w:hAnsi="Times New Roman" w:cs="Times New Roman"/>
          <w:sz w:val="28"/>
          <w:szCs w:val="28"/>
        </w:rPr>
        <w:t xml:space="preserve">, государственного пожарного надзора, </w:t>
      </w:r>
      <w:r>
        <w:rPr>
          <w:rFonts w:ascii="Times New Roman" w:hAnsi="Times New Roman" w:cs="Times New Roman"/>
          <w:sz w:val="28"/>
          <w:szCs w:val="28"/>
        </w:rPr>
        <w:t>Федеральной служб</w:t>
      </w:r>
      <w:r w:rsidR="00354F5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 – </w:t>
      </w:r>
      <w:r w:rsidR="009A3A0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767C44">
        <w:rPr>
          <w:rFonts w:ascii="Times New Roman" w:hAnsi="Times New Roman" w:cs="Times New Roman"/>
          <w:sz w:val="28"/>
          <w:szCs w:val="28"/>
        </w:rPr>
        <w:t>2</w:t>
      </w:r>
      <w:r w:rsidR="009A3A0D">
        <w:rPr>
          <w:rFonts w:ascii="Times New Roman" w:hAnsi="Times New Roman" w:cs="Times New Roman"/>
          <w:sz w:val="28"/>
          <w:szCs w:val="28"/>
        </w:rPr>
        <w:t xml:space="preserve"> % соответственно, органами ФСИН России – 0,1 %.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>
        <w:rPr>
          <w:rFonts w:ascii="Times New Roman" w:hAnsi="Times New Roman" w:cs="Times New Roman"/>
          <w:sz w:val="28"/>
          <w:szCs w:val="28"/>
        </w:rPr>
        <w:t xml:space="preserve">сократилось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767C4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6A9D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сравнению с аналогичным периодом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 число   лиц, погибших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преступных посягательств, </w:t>
      </w:r>
      <w:r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767C4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6A9D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D6917">
        <w:rPr>
          <w:rFonts w:ascii="Times New Roman" w:hAnsi="Times New Roman" w:cs="Times New Roman"/>
          <w:sz w:val="28"/>
          <w:szCs w:val="28"/>
        </w:rPr>
        <w:t xml:space="preserve">двух пятых </w:t>
      </w:r>
      <w:r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A9D">
        <w:rPr>
          <w:rFonts w:ascii="Times New Roman" w:hAnsi="Times New Roman" w:cs="Times New Roman"/>
          <w:sz w:val="28"/>
          <w:szCs w:val="28"/>
        </w:rPr>
        <w:t>10 336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</w:t>
      </w:r>
      <w:r w:rsidR="002F6A9D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%) составляют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хищения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2F6A9D">
        <w:rPr>
          <w:rFonts w:ascii="Times New Roman" w:hAnsi="Times New Roman" w:cs="Times New Roman"/>
          <w:sz w:val="28"/>
          <w:szCs w:val="28"/>
        </w:rPr>
        <w:t>9377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2F6A9D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2F6A9D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>
        <w:rPr>
          <w:rFonts w:ascii="Times New Roman" w:hAnsi="Times New Roman" w:cs="Times New Roman"/>
          <w:sz w:val="28"/>
          <w:szCs w:val="28"/>
        </w:rPr>
        <w:t xml:space="preserve"> мелкого хищения – 1</w:t>
      </w:r>
      <w:r w:rsidR="002F6A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(+</w:t>
      </w:r>
      <w:r w:rsidR="002F6A9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%), присвоения или растраты – </w:t>
      </w:r>
      <w:r w:rsidR="002F6A9D">
        <w:rPr>
          <w:rFonts w:ascii="Times New Roman" w:hAnsi="Times New Roman" w:cs="Times New Roman"/>
          <w:sz w:val="28"/>
          <w:szCs w:val="28"/>
        </w:rPr>
        <w:t>108</w:t>
      </w:r>
      <w:r>
        <w:rPr>
          <w:rFonts w:ascii="Times New Roman" w:hAnsi="Times New Roman" w:cs="Times New Roman"/>
          <w:sz w:val="28"/>
          <w:szCs w:val="28"/>
        </w:rPr>
        <w:t xml:space="preserve"> (+</w:t>
      </w:r>
      <w:r w:rsidR="002F6A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6A9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2F6A9D">
        <w:rPr>
          <w:rFonts w:ascii="Times New Roman" w:hAnsi="Times New Roman" w:cs="Times New Roman"/>
          <w:sz w:val="28"/>
          <w:szCs w:val="28"/>
        </w:rPr>
        <w:t>744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(-</w:t>
      </w:r>
      <w:r w:rsidR="002F6A9D">
        <w:rPr>
          <w:rFonts w:ascii="Times New Roman" w:hAnsi="Times New Roman" w:cs="Times New Roman"/>
          <w:sz w:val="28"/>
          <w:szCs w:val="28"/>
        </w:rPr>
        <w:t>19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разбоев – </w:t>
      </w:r>
      <w:r w:rsidR="002F6A9D">
        <w:rPr>
          <w:rFonts w:ascii="Times New Roman" w:hAnsi="Times New Roman" w:cs="Times New Roman"/>
          <w:sz w:val="28"/>
          <w:szCs w:val="28"/>
        </w:rPr>
        <w:t>96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-2</w:t>
      </w:r>
      <w:r w:rsidR="002F6A9D">
        <w:rPr>
          <w:rFonts w:ascii="Times New Roman" w:hAnsi="Times New Roman" w:cs="Times New Roman"/>
          <w:sz w:val="28"/>
          <w:szCs w:val="28"/>
        </w:rPr>
        <w:t>9</w:t>
      </w:r>
      <w:r w:rsidR="00F40B7C">
        <w:rPr>
          <w:rFonts w:ascii="Times New Roman" w:hAnsi="Times New Roman" w:cs="Times New Roman"/>
          <w:sz w:val="28"/>
          <w:szCs w:val="28"/>
        </w:rPr>
        <w:t>,</w:t>
      </w:r>
      <w:r w:rsidR="002F6A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F40B7C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F40B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3A0D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9A3A0D">
        <w:rPr>
          <w:rFonts w:ascii="Times New Roman" w:hAnsi="Times New Roman" w:cs="Times New Roman"/>
          <w:sz w:val="28"/>
          <w:szCs w:val="28"/>
        </w:rPr>
        <w:t>1 672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F40B7C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на 3,</w:t>
      </w:r>
      <w:r w:rsidR="009A3A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9A3A0D">
        <w:rPr>
          <w:rFonts w:ascii="Times New Roman" w:hAnsi="Times New Roman" w:cs="Times New Roman"/>
          <w:sz w:val="28"/>
          <w:szCs w:val="28"/>
        </w:rPr>
        <w:t>602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9A3A0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9A3A0D">
        <w:rPr>
          <w:rFonts w:ascii="Times New Roman" w:hAnsi="Times New Roman" w:cs="Times New Roman"/>
          <w:sz w:val="28"/>
          <w:szCs w:val="28"/>
        </w:rPr>
        <w:t>424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A3A0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3A0D">
        <w:rPr>
          <w:rFonts w:ascii="Times New Roman" w:hAnsi="Times New Roman" w:cs="Times New Roman"/>
          <w:sz w:val="28"/>
          <w:szCs w:val="28"/>
        </w:rPr>
        <w:t xml:space="preserve"> 633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F40B7C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 сфере незаконного оборота  наркотиков  (</w:t>
      </w:r>
      <w:r>
        <w:rPr>
          <w:rFonts w:ascii="Times New Roman" w:hAnsi="Times New Roman" w:cs="Times New Roman"/>
          <w:sz w:val="28"/>
          <w:szCs w:val="28"/>
        </w:rPr>
        <w:t>+</w:t>
      </w:r>
      <w:r w:rsidR="009A3A0D">
        <w:rPr>
          <w:rFonts w:ascii="Times New Roman" w:hAnsi="Times New Roman" w:cs="Times New Roman"/>
          <w:sz w:val="28"/>
          <w:szCs w:val="28"/>
        </w:rPr>
        <w:t>9</w:t>
      </w:r>
      <w:r w:rsidR="00F40B7C">
        <w:rPr>
          <w:rFonts w:ascii="Times New Roman" w:hAnsi="Times New Roman" w:cs="Times New Roman"/>
          <w:sz w:val="28"/>
          <w:szCs w:val="28"/>
        </w:rPr>
        <w:t>,</w:t>
      </w:r>
      <w:r w:rsidR="009A3A0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%), из которых с</w:t>
      </w:r>
      <w:r w:rsidRPr="00D96B74">
        <w:rPr>
          <w:rFonts w:ascii="Times New Roman" w:hAnsi="Times New Roman" w:cs="Times New Roman"/>
          <w:sz w:val="28"/>
          <w:szCs w:val="28"/>
        </w:rPr>
        <w:t>отрудниками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внутренних дел выявлено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3A0D">
        <w:rPr>
          <w:rFonts w:ascii="Times New Roman" w:hAnsi="Times New Roman" w:cs="Times New Roman"/>
          <w:sz w:val="28"/>
          <w:szCs w:val="28"/>
        </w:rPr>
        <w:t xml:space="preserve"> 586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</w:t>
      </w:r>
      <w:r w:rsidR="009A3A0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3A0D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Уменьшилось на </w:t>
      </w:r>
      <w:r>
        <w:rPr>
          <w:rFonts w:ascii="Times New Roman" w:hAnsi="Times New Roman" w:cs="Times New Roman"/>
          <w:sz w:val="28"/>
          <w:szCs w:val="28"/>
        </w:rPr>
        <w:t>7</w:t>
      </w:r>
      <w:r w:rsidR="009A3A0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3A0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(с</w:t>
      </w:r>
      <w:r w:rsidR="009A3A0D">
        <w:rPr>
          <w:rFonts w:ascii="Times New Roman" w:hAnsi="Times New Roman" w:cs="Times New Roman"/>
          <w:sz w:val="28"/>
          <w:szCs w:val="28"/>
        </w:rPr>
        <w:t xml:space="preserve"> 207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до </w:t>
      </w:r>
      <w:r w:rsidR="009A3A0D">
        <w:rPr>
          <w:rFonts w:ascii="Times New Roman" w:hAnsi="Times New Roman" w:cs="Times New Roman"/>
          <w:sz w:val="28"/>
          <w:szCs w:val="28"/>
        </w:rPr>
        <w:t>4</w:t>
      </w:r>
      <w:r w:rsidR="00F40B7C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) количество лиц, совершивших преступления в 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наркотического опьянения.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9A3A0D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F40B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3A0D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По сравнению с аналогичным периодом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9A3A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3A0D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9A3A0D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выявленных преступлений экономической направленности. Всего </w:t>
      </w:r>
      <w:r w:rsidRPr="00D96B74">
        <w:rPr>
          <w:rFonts w:ascii="Times New Roman" w:hAnsi="Times New Roman" w:cs="Times New Roman"/>
          <w:sz w:val="28"/>
          <w:szCs w:val="28"/>
        </w:rPr>
        <w:lastRenderedPageBreak/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A0D">
        <w:rPr>
          <w:rFonts w:ascii="Times New Roman" w:hAnsi="Times New Roman" w:cs="Times New Roman"/>
          <w:sz w:val="28"/>
          <w:szCs w:val="28"/>
        </w:rPr>
        <w:t>1 003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A3A0D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  которых в общем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2339EA">
        <w:rPr>
          <w:rFonts w:ascii="Times New Roman" w:hAnsi="Times New Roman" w:cs="Times New Roman"/>
          <w:sz w:val="28"/>
          <w:szCs w:val="28"/>
        </w:rPr>
        <w:t>4,1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январе - </w:t>
      </w:r>
      <w:r w:rsidR="00A13111">
        <w:rPr>
          <w:rFonts w:ascii="Times New Roman" w:hAnsi="Times New Roman" w:cs="Times New Roman"/>
          <w:sz w:val="28"/>
          <w:szCs w:val="28"/>
        </w:rPr>
        <w:t>ию</w:t>
      </w:r>
      <w:r w:rsidR="002339EA">
        <w:rPr>
          <w:rFonts w:ascii="Times New Roman" w:hAnsi="Times New Roman" w:cs="Times New Roman"/>
          <w:sz w:val="28"/>
          <w:szCs w:val="28"/>
        </w:rPr>
        <w:t>л</w:t>
      </w:r>
      <w:r w:rsidR="00A13111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A13111">
        <w:rPr>
          <w:rFonts w:ascii="Times New Roman" w:hAnsi="Times New Roman" w:cs="Times New Roman"/>
          <w:sz w:val="28"/>
          <w:szCs w:val="28"/>
        </w:rPr>
        <w:t>3</w:t>
      </w:r>
      <w:r w:rsidR="002339EA">
        <w:rPr>
          <w:rFonts w:ascii="Times New Roman" w:hAnsi="Times New Roman" w:cs="Times New Roman"/>
          <w:sz w:val="28"/>
          <w:szCs w:val="28"/>
        </w:rPr>
        <w:t>6</w:t>
      </w:r>
      <w:r w:rsidR="00A13111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</w:t>
      </w:r>
      <w:r w:rsidR="00A13111">
        <w:rPr>
          <w:rFonts w:ascii="Times New Roman" w:hAnsi="Times New Roman" w:cs="Times New Roman"/>
          <w:sz w:val="28"/>
          <w:szCs w:val="28"/>
        </w:rPr>
        <w:t>3</w:t>
      </w:r>
      <w:r w:rsidR="002339EA">
        <w:rPr>
          <w:rFonts w:ascii="Times New Roman" w:hAnsi="Times New Roman" w:cs="Times New Roman"/>
          <w:sz w:val="28"/>
          <w:szCs w:val="28"/>
        </w:rPr>
        <w:t>3,1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преступлений составил </w:t>
      </w:r>
      <w:r w:rsidR="00A13111">
        <w:rPr>
          <w:rFonts w:ascii="Times New Roman" w:hAnsi="Times New Roman" w:cs="Times New Roman"/>
          <w:sz w:val="28"/>
          <w:szCs w:val="28"/>
        </w:rPr>
        <w:t>1,</w:t>
      </w:r>
      <w:r w:rsidR="002339EA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354F57" w:rsidRPr="006B55F8" w:rsidRDefault="00D76CCF" w:rsidP="00354F57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в</w:t>
      </w:r>
      <w:r>
        <w:rPr>
          <w:rFonts w:ascii="Times New Roman" w:hAnsi="Times New Roman" w:cs="Times New Roman"/>
          <w:sz w:val="28"/>
          <w:szCs w:val="28"/>
        </w:rPr>
        <w:t xml:space="preserve"> Иркутской области снизилось на </w:t>
      </w:r>
      <w:r w:rsidR="00A13111">
        <w:rPr>
          <w:rFonts w:ascii="Times New Roman" w:hAnsi="Times New Roman" w:cs="Times New Roman"/>
          <w:sz w:val="28"/>
          <w:szCs w:val="28"/>
        </w:rPr>
        <w:t>3</w:t>
      </w:r>
      <w:r w:rsidR="002339EA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2339EA">
        <w:rPr>
          <w:rFonts w:ascii="Times New Roman" w:hAnsi="Times New Roman" w:cs="Times New Roman"/>
          <w:sz w:val="28"/>
          <w:szCs w:val="28"/>
        </w:rPr>
        <w:t>29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A13111">
        <w:rPr>
          <w:rFonts w:ascii="Times New Roman" w:hAnsi="Times New Roman" w:cs="Times New Roman"/>
          <w:sz w:val="28"/>
          <w:szCs w:val="28"/>
        </w:rPr>
        <w:t>20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2339E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1311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предусмотренных статьей 291 Уголовного кодекса Российской Ф</w:t>
      </w:r>
      <w:r w:rsidR="002339EA">
        <w:rPr>
          <w:rFonts w:ascii="Times New Roman" w:hAnsi="Times New Roman" w:cs="Times New Roman"/>
          <w:sz w:val="28"/>
          <w:szCs w:val="28"/>
        </w:rPr>
        <w:t>едерации (дача взятки, на уровне 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). Также зарегистрировано 8 преступлений, предусмотренных статьей 291.1 Уголовного кодекса Российской Федерации (посредничество во взяточничестве), за аналогичный период прошлого года не выявлялись. Возросло на </w:t>
      </w:r>
      <w:r w:rsidR="00A13111">
        <w:rPr>
          <w:rFonts w:ascii="Times New Roman" w:hAnsi="Times New Roman" w:cs="Times New Roman"/>
          <w:sz w:val="28"/>
          <w:szCs w:val="28"/>
        </w:rPr>
        <w:t>2</w:t>
      </w:r>
      <w:r w:rsidR="002339EA">
        <w:rPr>
          <w:rFonts w:ascii="Times New Roman" w:hAnsi="Times New Roman" w:cs="Times New Roman"/>
          <w:sz w:val="28"/>
          <w:szCs w:val="28"/>
        </w:rPr>
        <w:t>38,3</w:t>
      </w:r>
      <w:r>
        <w:rPr>
          <w:rFonts w:ascii="Times New Roman" w:hAnsi="Times New Roman" w:cs="Times New Roman"/>
          <w:sz w:val="28"/>
          <w:szCs w:val="28"/>
        </w:rPr>
        <w:t xml:space="preserve">% (с </w:t>
      </w:r>
      <w:r w:rsidR="00A13111">
        <w:rPr>
          <w:rFonts w:ascii="Times New Roman" w:hAnsi="Times New Roman" w:cs="Times New Roman"/>
          <w:sz w:val="28"/>
          <w:szCs w:val="28"/>
        </w:rPr>
        <w:t>4</w:t>
      </w:r>
      <w:r w:rsidR="002339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A13111">
        <w:rPr>
          <w:rFonts w:ascii="Times New Roman" w:hAnsi="Times New Roman" w:cs="Times New Roman"/>
          <w:sz w:val="28"/>
          <w:szCs w:val="28"/>
        </w:rPr>
        <w:t>1</w:t>
      </w:r>
      <w:r w:rsidR="002339EA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) количество преступлений, предусмотренных статьей 291.2 Уголовного кодекса Российской Фе</w:t>
      </w:r>
      <w:r w:rsidR="00354F57">
        <w:rPr>
          <w:rFonts w:ascii="Times New Roman" w:hAnsi="Times New Roman" w:cs="Times New Roman"/>
          <w:sz w:val="28"/>
          <w:szCs w:val="28"/>
        </w:rPr>
        <w:t>дерации (мелкое взяточничество)</w:t>
      </w:r>
      <w:r w:rsidR="00354F57" w:rsidRPr="006B55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2339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2339EA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снизилось количество убийств, покушений на убийство,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339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2339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A13111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число </w:t>
      </w:r>
      <w:r w:rsidRPr="00D96B74">
        <w:rPr>
          <w:rFonts w:ascii="Times New Roman" w:hAnsi="Times New Roman" w:cs="Times New Roman"/>
          <w:sz w:val="28"/>
          <w:szCs w:val="28"/>
        </w:rPr>
        <w:t>фактов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умышленного причинения тяжкого вреда здоровью.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2 преступления террористического характера (</w:t>
      </w:r>
      <w:r w:rsidR="002339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месяцев 2017 – 3), а также 1 - экстремистской направленности (</w:t>
      </w:r>
      <w:r w:rsidR="002339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месяцев 2017 – 1).</w:t>
      </w:r>
    </w:p>
    <w:p w:rsidR="002339EA" w:rsidRDefault="002339EA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январь-июль 2018 правоохранительными органами области зарегистрировано 1 413 преступлений, совершенных с использованием информационно-телекоммуникационных технологий или в сфере компьютерной информации, предварительно расследовано – 408.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 от  преступлений  (по 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2339EA">
        <w:rPr>
          <w:rFonts w:ascii="Times New Roman" w:hAnsi="Times New Roman" w:cs="Times New Roman"/>
          <w:sz w:val="28"/>
          <w:szCs w:val="28"/>
        </w:rPr>
        <w:t>4</w:t>
      </w:r>
      <w:r w:rsidR="00A13111">
        <w:rPr>
          <w:rFonts w:ascii="Times New Roman" w:hAnsi="Times New Roman" w:cs="Times New Roman"/>
          <w:sz w:val="28"/>
          <w:szCs w:val="28"/>
        </w:rPr>
        <w:t> </w:t>
      </w:r>
      <w:r w:rsidR="002339EA">
        <w:rPr>
          <w:rFonts w:ascii="Times New Roman" w:hAnsi="Times New Roman" w:cs="Times New Roman"/>
          <w:sz w:val="28"/>
          <w:szCs w:val="28"/>
        </w:rPr>
        <w:t>313</w:t>
      </w:r>
      <w:r w:rsidR="00A13111">
        <w:rPr>
          <w:rFonts w:ascii="Times New Roman" w:hAnsi="Times New Roman" w:cs="Times New Roman"/>
          <w:sz w:val="28"/>
          <w:szCs w:val="28"/>
        </w:rPr>
        <w:t xml:space="preserve"> </w:t>
      </w:r>
      <w:r w:rsidR="002339EA">
        <w:rPr>
          <w:rFonts w:ascii="Times New Roman" w:hAnsi="Times New Roman" w:cs="Times New Roman"/>
          <w:sz w:val="28"/>
          <w:szCs w:val="28"/>
        </w:rPr>
        <w:t>520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2339EA">
        <w:rPr>
          <w:rFonts w:ascii="Times New Roman" w:hAnsi="Times New Roman" w:cs="Times New Roman"/>
          <w:sz w:val="28"/>
          <w:szCs w:val="28"/>
        </w:rPr>
        <w:t>68,7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 xml:space="preserve">меньше </w:t>
      </w:r>
      <w:r w:rsidRPr="00D96B74">
        <w:rPr>
          <w:rFonts w:ascii="Times New Roman" w:hAnsi="Times New Roman" w:cs="Times New Roman"/>
          <w:sz w:val="28"/>
          <w:szCs w:val="28"/>
        </w:rPr>
        <w:t>аналогичного показателя прошлого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CF5">
        <w:rPr>
          <w:rFonts w:ascii="Times New Roman" w:hAnsi="Times New Roman" w:cs="Times New Roman"/>
          <w:sz w:val="28"/>
          <w:szCs w:val="28"/>
        </w:rPr>
        <w:t>1</w:t>
      </w:r>
      <w:r w:rsidR="0020586B">
        <w:rPr>
          <w:rFonts w:ascii="Times New Roman" w:hAnsi="Times New Roman" w:cs="Times New Roman"/>
          <w:sz w:val="28"/>
          <w:szCs w:val="28"/>
        </w:rPr>
        <w:t>1814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20586B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–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20586B">
        <w:rPr>
          <w:rFonts w:ascii="Times New Roman" w:hAnsi="Times New Roman" w:cs="Times New Roman"/>
          <w:sz w:val="28"/>
          <w:szCs w:val="28"/>
        </w:rPr>
        <w:t>716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1D05CE">
        <w:rPr>
          <w:rFonts w:ascii="Times New Roman" w:hAnsi="Times New Roman" w:cs="Times New Roman"/>
          <w:sz w:val="28"/>
          <w:szCs w:val="28"/>
        </w:rPr>
        <w:t>1</w:t>
      </w:r>
      <w:r w:rsidR="002058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586B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 службы  судебных  приставов  – </w:t>
      </w:r>
      <w:r w:rsidR="0020586B">
        <w:rPr>
          <w:rFonts w:ascii="Times New Roman" w:hAnsi="Times New Roman" w:cs="Times New Roman"/>
          <w:sz w:val="28"/>
          <w:szCs w:val="28"/>
        </w:rPr>
        <w:t>707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D05CE">
        <w:rPr>
          <w:rFonts w:ascii="Times New Roman" w:hAnsi="Times New Roman" w:cs="Times New Roman"/>
          <w:sz w:val="28"/>
          <w:szCs w:val="28"/>
        </w:rPr>
        <w:t>-8,</w:t>
      </w:r>
      <w:r w:rsidR="0020586B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0586B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+1</w:t>
      </w:r>
      <w:r w:rsidR="001D05CE">
        <w:rPr>
          <w:rFonts w:ascii="Times New Roman" w:hAnsi="Times New Roman" w:cs="Times New Roman"/>
          <w:sz w:val="28"/>
          <w:szCs w:val="28"/>
        </w:rPr>
        <w:t>2</w:t>
      </w:r>
      <w:r w:rsidR="002058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январь - </w:t>
      </w:r>
      <w:r w:rsidR="001D05CE">
        <w:rPr>
          <w:rFonts w:ascii="Times New Roman" w:hAnsi="Times New Roman" w:cs="Times New Roman"/>
          <w:sz w:val="28"/>
          <w:szCs w:val="28"/>
        </w:rPr>
        <w:t>ию</w:t>
      </w:r>
      <w:r w:rsidR="0020586B">
        <w:rPr>
          <w:rFonts w:ascii="Times New Roman" w:hAnsi="Times New Roman" w:cs="Times New Roman"/>
          <w:sz w:val="28"/>
          <w:szCs w:val="28"/>
        </w:rPr>
        <w:t>л</w:t>
      </w:r>
      <w:r w:rsidR="00ED25F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раскрыто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0586B">
        <w:rPr>
          <w:rFonts w:ascii="Times New Roman" w:hAnsi="Times New Roman" w:cs="Times New Roman"/>
          <w:sz w:val="28"/>
          <w:szCs w:val="28"/>
        </w:rPr>
        <w:t>4</w:t>
      </w:r>
      <w:r w:rsidR="001D05CE"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>290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D25FE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числа находившихся в производстве,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1D05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586B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2058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>820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20586B">
        <w:rPr>
          <w:rFonts w:ascii="Times New Roman" w:hAnsi="Times New Roman" w:cs="Times New Roman"/>
          <w:sz w:val="28"/>
          <w:szCs w:val="28"/>
        </w:rPr>
        <w:t>9 523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54F57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0586B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20586B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Из   общего   количества   нераскрытых   преступлений   на   тяжкие   и  особо 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058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1D05CE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>
        <w:rPr>
          <w:rFonts w:ascii="Times New Roman" w:hAnsi="Times New Roman" w:cs="Times New Roman"/>
          <w:sz w:val="28"/>
          <w:szCs w:val="28"/>
        </w:rPr>
        <w:t>24,</w:t>
      </w:r>
      <w:r w:rsidR="0020586B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20586B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убийств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покушени</w:t>
      </w:r>
      <w:r w:rsidR="00354F57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 на  убийство  (-</w:t>
      </w:r>
      <w:r w:rsidR="001D05CE">
        <w:rPr>
          <w:rFonts w:ascii="Times New Roman" w:hAnsi="Times New Roman" w:cs="Times New Roman"/>
          <w:sz w:val="28"/>
          <w:szCs w:val="28"/>
        </w:rPr>
        <w:t>6</w:t>
      </w:r>
      <w:r w:rsidR="0020586B">
        <w:rPr>
          <w:rFonts w:ascii="Times New Roman" w:hAnsi="Times New Roman" w:cs="Times New Roman"/>
          <w:sz w:val="28"/>
          <w:szCs w:val="28"/>
        </w:rPr>
        <w:t>6</w:t>
      </w:r>
      <w:r w:rsidR="001D05CE">
        <w:rPr>
          <w:rFonts w:ascii="Times New Roman" w:hAnsi="Times New Roman" w:cs="Times New Roman"/>
          <w:sz w:val="28"/>
          <w:szCs w:val="28"/>
        </w:rPr>
        <w:t>,</w:t>
      </w:r>
      <w:r w:rsidR="0020586B">
        <w:rPr>
          <w:rFonts w:ascii="Times New Roman" w:hAnsi="Times New Roman" w:cs="Times New Roman"/>
          <w:sz w:val="28"/>
          <w:szCs w:val="28"/>
        </w:rPr>
        <w:t xml:space="preserve">7 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20586B">
        <w:rPr>
          <w:rFonts w:ascii="Times New Roman" w:hAnsi="Times New Roman" w:cs="Times New Roman"/>
          <w:sz w:val="28"/>
          <w:szCs w:val="28"/>
        </w:rPr>
        <w:t>47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1D05CE">
        <w:rPr>
          <w:rFonts w:ascii="Times New Roman" w:hAnsi="Times New Roman" w:cs="Times New Roman"/>
          <w:sz w:val="28"/>
          <w:szCs w:val="28"/>
        </w:rPr>
        <w:t>ов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здоровью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(-</w:t>
      </w:r>
      <w:r w:rsidR="001D05CE">
        <w:rPr>
          <w:rFonts w:ascii="Times New Roman" w:hAnsi="Times New Roman" w:cs="Times New Roman"/>
          <w:sz w:val="28"/>
          <w:szCs w:val="28"/>
        </w:rPr>
        <w:t>4</w:t>
      </w:r>
      <w:r w:rsidR="0020586B"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>5 249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краж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(-</w:t>
      </w:r>
      <w:r w:rsidR="0020586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586B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1D05CE">
        <w:rPr>
          <w:rFonts w:ascii="Times New Roman" w:hAnsi="Times New Roman" w:cs="Times New Roman"/>
          <w:sz w:val="28"/>
          <w:szCs w:val="28"/>
        </w:rPr>
        <w:t>2</w:t>
      </w:r>
      <w:r w:rsidR="0020586B">
        <w:rPr>
          <w:rFonts w:ascii="Times New Roman" w:hAnsi="Times New Roman" w:cs="Times New Roman"/>
          <w:sz w:val="28"/>
          <w:szCs w:val="28"/>
        </w:rPr>
        <w:t>62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20586B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1D05CE">
        <w:rPr>
          <w:rFonts w:ascii="Times New Roman" w:hAnsi="Times New Roman" w:cs="Times New Roman"/>
          <w:sz w:val="28"/>
          <w:szCs w:val="28"/>
        </w:rPr>
        <w:t>3</w:t>
      </w:r>
      <w:r w:rsidR="00E71924">
        <w:rPr>
          <w:rFonts w:ascii="Times New Roman" w:hAnsi="Times New Roman" w:cs="Times New Roman"/>
          <w:sz w:val="28"/>
          <w:szCs w:val="28"/>
        </w:rPr>
        <w:t>1,2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7192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нападений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E71924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,</w:t>
      </w:r>
      <w:r w:rsidR="00E7192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lastRenderedPageBreak/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E71924">
        <w:rPr>
          <w:rFonts w:ascii="Times New Roman" w:hAnsi="Times New Roman" w:cs="Times New Roman"/>
          <w:sz w:val="28"/>
          <w:szCs w:val="28"/>
        </w:rPr>
        <w:t>9</w:t>
      </w:r>
      <w:r w:rsidR="000D6917">
        <w:rPr>
          <w:rFonts w:ascii="Times New Roman" w:hAnsi="Times New Roman" w:cs="Times New Roman"/>
          <w:sz w:val="28"/>
          <w:szCs w:val="28"/>
        </w:rPr>
        <w:t xml:space="preserve"> </w:t>
      </w:r>
      <w:r w:rsidR="00E71924">
        <w:rPr>
          <w:rFonts w:ascii="Times New Roman" w:hAnsi="Times New Roman" w:cs="Times New Roman"/>
          <w:sz w:val="28"/>
          <w:szCs w:val="28"/>
        </w:rPr>
        <w:t>403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71924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>
        <w:rPr>
          <w:rFonts w:ascii="Times New Roman" w:hAnsi="Times New Roman" w:cs="Times New Roman"/>
          <w:sz w:val="28"/>
          <w:szCs w:val="28"/>
        </w:rPr>
        <w:t>1</w:t>
      </w:r>
      <w:r w:rsidR="00E71924">
        <w:rPr>
          <w:rFonts w:ascii="Times New Roman" w:hAnsi="Times New Roman" w:cs="Times New Roman"/>
          <w:sz w:val="28"/>
          <w:szCs w:val="28"/>
        </w:rPr>
        <w:t>1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E71924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что составило </w:t>
      </w:r>
      <w:r>
        <w:rPr>
          <w:rFonts w:ascii="Times New Roman" w:hAnsi="Times New Roman" w:cs="Times New Roman"/>
          <w:sz w:val="28"/>
          <w:szCs w:val="28"/>
        </w:rPr>
        <w:t>98,</w:t>
      </w:r>
      <w:r w:rsidR="00E71924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Анализ социально-криминологической   характеристики  преступности  за  </w:t>
      </w:r>
      <w:r>
        <w:rPr>
          <w:rFonts w:ascii="Times New Roman" w:hAnsi="Times New Roman" w:cs="Times New Roman"/>
          <w:sz w:val="28"/>
          <w:szCs w:val="28"/>
        </w:rPr>
        <w:t xml:space="preserve">январь - </w:t>
      </w:r>
      <w:r w:rsidR="000D6917">
        <w:rPr>
          <w:rFonts w:ascii="Times New Roman" w:hAnsi="Times New Roman" w:cs="Times New Roman"/>
          <w:sz w:val="28"/>
          <w:szCs w:val="28"/>
        </w:rPr>
        <w:t>ию</w:t>
      </w:r>
      <w:r w:rsidR="00E71924">
        <w:rPr>
          <w:rFonts w:ascii="Times New Roman" w:hAnsi="Times New Roman" w:cs="Times New Roman"/>
          <w:sz w:val="28"/>
          <w:szCs w:val="28"/>
        </w:rPr>
        <w:t>л</w:t>
      </w:r>
      <w:r w:rsidR="000D691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2018 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более </w:t>
      </w:r>
      <w:r>
        <w:rPr>
          <w:rFonts w:ascii="Times New Roman" w:hAnsi="Times New Roman" w:cs="Times New Roman"/>
          <w:sz w:val="28"/>
          <w:szCs w:val="28"/>
        </w:rPr>
        <w:t>половины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457BD">
        <w:rPr>
          <w:rFonts w:ascii="Times New Roman" w:hAnsi="Times New Roman" w:cs="Times New Roman"/>
          <w:sz w:val="28"/>
          <w:szCs w:val="28"/>
        </w:rPr>
        <w:t>8 856</w:t>
      </w:r>
      <w:r w:rsidRPr="00D96B74">
        <w:rPr>
          <w:rFonts w:ascii="Times New Roman" w:hAnsi="Times New Roman" w:cs="Times New Roman"/>
          <w:sz w:val="28"/>
          <w:szCs w:val="28"/>
        </w:rPr>
        <w:t xml:space="preserve">;  АППГ  – </w:t>
      </w:r>
      <w:r w:rsidR="005457BD">
        <w:rPr>
          <w:rFonts w:ascii="Times New Roman" w:hAnsi="Times New Roman" w:cs="Times New Roman"/>
          <w:sz w:val="28"/>
          <w:szCs w:val="28"/>
        </w:rPr>
        <w:t>9021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удельный вес составляет </w:t>
      </w:r>
      <w:r>
        <w:rPr>
          <w:rFonts w:ascii="Times New Roman" w:hAnsi="Times New Roman" w:cs="Times New Roman"/>
          <w:sz w:val="28"/>
          <w:szCs w:val="28"/>
        </w:rPr>
        <w:t>6</w:t>
      </w:r>
      <w:r w:rsidR="005457BD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5457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57BD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от всех предварительно расследованных преступлений в отчетном периоде.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двух пятых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</w:t>
      </w:r>
      <w:r w:rsidR="005457BD">
        <w:rPr>
          <w:rFonts w:ascii="Times New Roman" w:hAnsi="Times New Roman" w:cs="Times New Roman"/>
          <w:sz w:val="28"/>
          <w:szCs w:val="28"/>
        </w:rPr>
        <w:t>1,9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совершено в состоянии   алкогольного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опьянения (АППГ – </w:t>
      </w:r>
      <w:r w:rsidR="005457BD">
        <w:rPr>
          <w:rFonts w:ascii="Times New Roman" w:hAnsi="Times New Roman" w:cs="Times New Roman"/>
          <w:sz w:val="28"/>
          <w:szCs w:val="28"/>
        </w:rPr>
        <w:t>39,1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 По сравнению  с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годом  количество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расследованных преступлений данной  категории  </w:t>
      </w:r>
      <w:r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0D69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6917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5457BD">
        <w:rPr>
          <w:rFonts w:ascii="Times New Roman" w:hAnsi="Times New Roman" w:cs="Times New Roman"/>
          <w:sz w:val="28"/>
          <w:szCs w:val="28"/>
        </w:rPr>
        <w:t>5</w:t>
      </w:r>
      <w:r w:rsidR="000D6917">
        <w:rPr>
          <w:rFonts w:ascii="Times New Roman" w:hAnsi="Times New Roman" w:cs="Times New Roman"/>
          <w:sz w:val="28"/>
          <w:szCs w:val="28"/>
        </w:rPr>
        <w:t xml:space="preserve"> 9</w:t>
      </w:r>
      <w:r w:rsidR="005457BD">
        <w:rPr>
          <w:rFonts w:ascii="Times New Roman" w:hAnsi="Times New Roman" w:cs="Times New Roman"/>
          <w:sz w:val="28"/>
          <w:szCs w:val="28"/>
        </w:rPr>
        <w:t>9</w:t>
      </w:r>
      <w:r w:rsidR="000D6917"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917">
        <w:rPr>
          <w:rFonts w:ascii="Times New Roman" w:hAnsi="Times New Roman" w:cs="Times New Roman"/>
          <w:sz w:val="28"/>
          <w:szCs w:val="28"/>
        </w:rPr>
        <w:t xml:space="preserve">5 </w:t>
      </w:r>
      <w:r w:rsidR="005457BD">
        <w:rPr>
          <w:rFonts w:ascii="Times New Roman" w:hAnsi="Times New Roman" w:cs="Times New Roman"/>
          <w:sz w:val="28"/>
          <w:szCs w:val="28"/>
        </w:rPr>
        <w:t>793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5457BD">
        <w:rPr>
          <w:rFonts w:ascii="Times New Roman" w:hAnsi="Times New Roman" w:cs="Times New Roman"/>
          <w:sz w:val="28"/>
          <w:szCs w:val="28"/>
        </w:rPr>
        <w:t>117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(АППГ – </w:t>
      </w:r>
      <w:r w:rsidR="000D6917">
        <w:rPr>
          <w:rFonts w:ascii="Times New Roman" w:hAnsi="Times New Roman" w:cs="Times New Roman"/>
          <w:sz w:val="28"/>
          <w:szCs w:val="28"/>
        </w:rPr>
        <w:t>1</w:t>
      </w:r>
      <w:r w:rsidR="005457BD">
        <w:rPr>
          <w:rFonts w:ascii="Times New Roman" w:hAnsi="Times New Roman" w:cs="Times New Roman"/>
          <w:sz w:val="28"/>
          <w:szCs w:val="28"/>
        </w:rPr>
        <w:t>53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0D6917">
        <w:rPr>
          <w:rFonts w:ascii="Times New Roman" w:hAnsi="Times New Roman" w:cs="Times New Roman"/>
          <w:sz w:val="28"/>
          <w:szCs w:val="28"/>
        </w:rPr>
        <w:t>-2</w:t>
      </w:r>
      <w:r w:rsidR="005457BD">
        <w:rPr>
          <w:rFonts w:ascii="Times New Roman" w:hAnsi="Times New Roman" w:cs="Times New Roman"/>
          <w:sz w:val="28"/>
          <w:szCs w:val="28"/>
        </w:rPr>
        <w:t>3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5457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%),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73698">
        <w:rPr>
          <w:rFonts w:ascii="Times New Roman" w:hAnsi="Times New Roman" w:cs="Times New Roman"/>
          <w:sz w:val="28"/>
          <w:szCs w:val="28"/>
        </w:rPr>
        <w:t>,</w:t>
      </w:r>
      <w:r w:rsidR="005457BD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до </w:t>
      </w:r>
      <w:r w:rsidR="000D6917">
        <w:rPr>
          <w:rFonts w:ascii="Times New Roman" w:hAnsi="Times New Roman" w:cs="Times New Roman"/>
          <w:sz w:val="28"/>
          <w:szCs w:val="28"/>
        </w:rPr>
        <w:t>4,8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5457B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C73698">
        <w:rPr>
          <w:rFonts w:ascii="Times New Roman" w:hAnsi="Times New Roman" w:cs="Times New Roman"/>
          <w:sz w:val="28"/>
          <w:szCs w:val="28"/>
        </w:rPr>
        <w:t>снизилась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 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7BD">
        <w:rPr>
          <w:rFonts w:ascii="Times New Roman" w:hAnsi="Times New Roman" w:cs="Times New Roman"/>
          <w:sz w:val="28"/>
          <w:szCs w:val="28"/>
        </w:rPr>
        <w:t>858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5457BD">
        <w:rPr>
          <w:rFonts w:ascii="Times New Roman" w:hAnsi="Times New Roman" w:cs="Times New Roman"/>
          <w:sz w:val="28"/>
          <w:szCs w:val="28"/>
        </w:rPr>
        <w:t>824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C73698">
        <w:rPr>
          <w:rFonts w:ascii="Times New Roman" w:hAnsi="Times New Roman" w:cs="Times New Roman"/>
          <w:sz w:val="28"/>
          <w:szCs w:val="28"/>
        </w:rPr>
        <w:t xml:space="preserve">остался на уровне прошлого года – </w:t>
      </w:r>
      <w:r w:rsidR="005457BD">
        <w:rPr>
          <w:rFonts w:ascii="Times New Roman" w:hAnsi="Times New Roman" w:cs="Times New Roman"/>
          <w:sz w:val="28"/>
          <w:szCs w:val="28"/>
        </w:rPr>
        <w:t>5,8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 от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5457BD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5457BD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5457BD">
        <w:rPr>
          <w:rFonts w:ascii="Times New Roman" w:hAnsi="Times New Roman" w:cs="Times New Roman"/>
          <w:sz w:val="28"/>
          <w:szCs w:val="28"/>
        </w:rPr>
        <w:t>5 715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5457BD">
        <w:rPr>
          <w:rFonts w:ascii="Times New Roman" w:hAnsi="Times New Roman" w:cs="Times New Roman"/>
          <w:sz w:val="28"/>
          <w:szCs w:val="28"/>
        </w:rPr>
        <w:t>5 304</w:t>
      </w:r>
      <w:r w:rsidRPr="00D96B74">
        <w:rPr>
          <w:rFonts w:ascii="Times New Roman" w:hAnsi="Times New Roman" w:cs="Times New Roman"/>
          <w:sz w:val="28"/>
          <w:szCs w:val="28"/>
        </w:rPr>
        <w:t>) уменьшилось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составляет </w:t>
      </w:r>
      <w:r w:rsidR="005457BD">
        <w:rPr>
          <w:rFonts w:ascii="Times New Roman" w:hAnsi="Times New Roman" w:cs="Times New Roman"/>
          <w:sz w:val="28"/>
          <w:szCs w:val="28"/>
        </w:rPr>
        <w:t>21,5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736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57BD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Количество  предварительно расследованных преступлений в отчетном периоде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7BD">
        <w:rPr>
          <w:rFonts w:ascii="Times New Roman" w:hAnsi="Times New Roman" w:cs="Times New Roman"/>
          <w:sz w:val="28"/>
          <w:szCs w:val="28"/>
        </w:rPr>
        <w:t>2 867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457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57BD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периода прошлого года.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457BD">
        <w:rPr>
          <w:rFonts w:ascii="Times New Roman" w:hAnsi="Times New Roman" w:cs="Times New Roman"/>
          <w:sz w:val="28"/>
          <w:szCs w:val="28"/>
        </w:rPr>
        <w:t>98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73698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457BD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5457BD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период прошлого года. При этом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3698">
        <w:rPr>
          <w:rFonts w:ascii="Times New Roman" w:hAnsi="Times New Roman" w:cs="Times New Roman"/>
          <w:sz w:val="28"/>
          <w:szCs w:val="28"/>
        </w:rPr>
        <w:t>8</w:t>
      </w:r>
      <w:r w:rsidR="005457BD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>
        <w:rPr>
          <w:rFonts w:ascii="Times New Roman" w:hAnsi="Times New Roman" w:cs="Times New Roman"/>
          <w:sz w:val="28"/>
          <w:szCs w:val="28"/>
        </w:rPr>
        <w:t>+1</w:t>
      </w:r>
      <w:r w:rsidR="005457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57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C736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C73698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  иностранных   граждан   и   лиц   без  гражданства,  </w:t>
      </w:r>
      <w:r>
        <w:rPr>
          <w:rFonts w:ascii="Times New Roman" w:hAnsi="Times New Roman" w:cs="Times New Roman"/>
          <w:sz w:val="28"/>
          <w:szCs w:val="28"/>
        </w:rPr>
        <w:t xml:space="preserve">возросло на </w:t>
      </w:r>
      <w:r w:rsidR="003168E4">
        <w:rPr>
          <w:rFonts w:ascii="Times New Roman" w:hAnsi="Times New Roman" w:cs="Times New Roman"/>
          <w:sz w:val="28"/>
          <w:szCs w:val="28"/>
        </w:rPr>
        <w:t>1</w:t>
      </w:r>
      <w:r w:rsidR="00C73698">
        <w:rPr>
          <w:rFonts w:ascii="Times New Roman" w:hAnsi="Times New Roman" w:cs="Times New Roman"/>
          <w:sz w:val="28"/>
          <w:szCs w:val="28"/>
        </w:rPr>
        <w:t>,</w:t>
      </w:r>
      <w:r w:rsidR="003168E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 и составило 1</w:t>
      </w:r>
      <w:r w:rsidR="003168E4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3168E4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A42B0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42B0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4579951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A42B0D" w:rsidRDefault="00A42B0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FB77F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B77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625" cy="3959750"/>
            <wp:effectExtent l="0" t="0" r="397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EE14E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E14E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4691270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6E7AE2" w:rsidRDefault="006E7AE2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EE14E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E14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93863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3B84" w:rsidRDefault="00273B8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EE14E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E14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625" cy="4023360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E7AE2" w:rsidRDefault="006E7AE2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EE14E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E14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625" cy="4198289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EE14E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E14E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8786191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1037E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037E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8595360"/>
            <wp:effectExtent l="0" t="0" r="0" b="0"/>
            <wp:docPr id="2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316C2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C80538" w:rsidP="00C80538">
      <w:pPr>
        <w:ind w:left="-1134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80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66560" cy="8682824"/>
            <wp:effectExtent l="0" t="0" r="0" b="0"/>
            <wp:docPr id="2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7D0D8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D0D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766" cy="8682824"/>
            <wp:effectExtent l="0" t="0" r="0" b="0"/>
            <wp:docPr id="24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AF6B6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F6B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625" cy="8873656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7D0D8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D0D8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6721" cy="9175805"/>
            <wp:effectExtent l="19050" t="0" r="0" b="0"/>
            <wp:docPr id="26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24 623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D92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4 456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9 166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10 091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1 003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1651E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A010B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165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18,3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1651E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8 220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F679F7" w:rsidRDefault="00F679F7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0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0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0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0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29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9 523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1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43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12 995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0843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26F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0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DB520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43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D6841" w:rsidP="000843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26F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2 004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1 738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4325" w:rsidP="009D68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2 202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0843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4 152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5 135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4325" w:rsidP="00D3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3 824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0843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7 692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2 285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4325" w:rsidP="00126F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6 513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843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26F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AB402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4325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0843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F679F7">
        <w:trPr>
          <w:gridAfter w:val="1"/>
          <w:wAfter w:w="450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D92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2B7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4325" w:rsidP="00D3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0843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2B75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2FA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0843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4325" w:rsidP="000843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4325" w:rsidP="00D3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843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D446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43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6B53" w:rsidP="000843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4325" w:rsidP="000843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0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4 379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AF2FA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5 157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4325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4 114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86B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FD4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,9</w:t>
            </w:r>
          </w:p>
        </w:tc>
      </w:tr>
      <w:tr w:rsidR="00E318A6" w:rsidRPr="00FC35EE" w:rsidTr="00F679F7">
        <w:trPr>
          <w:gridAfter w:val="1"/>
          <w:wAfter w:w="450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780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D4D6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D4D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</w:t>
            </w:r>
            <w:r w:rsidR="00FD4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520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80337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2FAB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780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6B53" w:rsidP="00FD4D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D4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D4D66" w:rsidP="00FD4D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F679F7">
        <w:trPr>
          <w:gridAfter w:val="1"/>
          <w:wAfter w:w="450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78033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80337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D4D6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D4D6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318A6" w:rsidRPr="00FC35EE" w:rsidTr="00F679F7">
        <w:trPr>
          <w:gridAfter w:val="1"/>
          <w:wAfter w:w="450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D4D6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D4D6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DB52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D86B5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10 624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78033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7 008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80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20E63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2 394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780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0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E318A6" w:rsidRPr="00FC35EE" w:rsidTr="00F679F7">
        <w:trPr>
          <w:gridAfter w:val="1"/>
          <w:wAfter w:w="450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B345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345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4 623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23 059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97899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51F52" w:rsidP="00BA33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45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51F5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45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4 456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4 298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97899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E6FF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45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9 166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8 996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E6FF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45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10 091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122BC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9 006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51F52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E6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45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1 003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45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45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122BC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45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45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45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B345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B345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E624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0FB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1 187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310FB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310F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10F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45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9 762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0E62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0FB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9 658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2D1488" w:rsidP="00310FB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10F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10F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E6FF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45A6" w:rsidP="004933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1 633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310FB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0F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586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0FB5" w:rsidP="00310FB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E6FF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B345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345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0FB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310FB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</w:t>
            </w:r>
            <w:r w:rsidR="00310F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45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3978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A4B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A4B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45A6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97899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A4B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2A4B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2A4B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A4B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B345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345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8 220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315C7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A4B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17 033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B24F9" w:rsidP="002A4B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51F52" w:rsidP="00BA33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45A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6 403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315C7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A4BE4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6 026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B24F9" w:rsidP="002A4B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</w:t>
            </w:r>
            <w:r w:rsidR="002A4B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51F5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6466" w:type="dxa"/>
        <w:tblInd w:w="93" w:type="dxa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580"/>
        <w:gridCol w:w="940"/>
        <w:gridCol w:w="580"/>
        <w:gridCol w:w="940"/>
      </w:tblGrid>
      <w:tr w:rsidR="00CC5FED" w:rsidRPr="00CC5FED" w:rsidTr="00CC5FED">
        <w:trPr>
          <w:trHeight w:val="315"/>
        </w:trPr>
        <w:tc>
          <w:tcPr>
            <w:tcW w:w="6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CC5FED">
        <w:trPr>
          <w:trHeight w:val="300"/>
        </w:trPr>
        <w:tc>
          <w:tcPr>
            <w:tcW w:w="64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CC5FED">
        <w:trPr>
          <w:trHeight w:val="93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CC5FED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D2F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D2F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934CE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124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0896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934C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D2F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934CE" w:rsidP="003113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D34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34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3113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12416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BB5C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D2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2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124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124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D34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934C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3113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ED2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ED2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934C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973E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73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12416" w:rsidP="00973E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B5CB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D2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D2F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ED2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D25FE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73E38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73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D34E4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BB5C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5D2F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D2F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73E38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D2F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124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124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D34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4AFD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124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73E3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73E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73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73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B5CB8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4AFD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054A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14 290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D82C1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1 716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E4BC1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82C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82C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72204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3587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2 004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72204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4 152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D122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122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72204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7 692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6 154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-26,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8522CA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87E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F662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318A6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4 379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4 202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460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  <w:r w:rsidR="00475B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604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6041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3587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460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10 624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460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460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8 783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318A6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8522C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3 666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6041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D460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7460" w:type="dxa"/>
        <w:tblInd w:w="94" w:type="dxa"/>
        <w:tblLook w:val="04A0"/>
      </w:tblPr>
      <w:tblGrid>
        <w:gridCol w:w="1050"/>
        <w:gridCol w:w="1134"/>
        <w:gridCol w:w="580"/>
        <w:gridCol w:w="1351"/>
        <w:gridCol w:w="580"/>
        <w:gridCol w:w="1351"/>
        <w:gridCol w:w="580"/>
        <w:gridCol w:w="1353"/>
      </w:tblGrid>
      <w:tr w:rsidR="00E318A6" w:rsidRPr="00FC35EE" w:rsidTr="00E318A6">
        <w:trPr>
          <w:trHeight w:val="570"/>
        </w:trPr>
        <w:tc>
          <w:tcPr>
            <w:tcW w:w="74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318A6">
        <w:trPr>
          <w:trHeight w:val="795"/>
        </w:trPr>
        <w:tc>
          <w:tcPr>
            <w:tcW w:w="7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318A6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318A6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52F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F4465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</w:t>
            </w:r>
            <w:r w:rsidR="00F446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52F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7409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52F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52F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F4465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</w:t>
            </w:r>
            <w:r w:rsidR="00F446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0B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0B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F4465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446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7B0B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0B1D" w:rsidP="00F4465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446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4465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52F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446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446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8556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F4465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446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446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F4465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446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F4465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55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446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855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446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647" w:type="dxa"/>
        <w:tblInd w:w="94" w:type="dxa"/>
        <w:tblLook w:val="04A0"/>
      </w:tblPr>
      <w:tblGrid>
        <w:gridCol w:w="5690"/>
        <w:gridCol w:w="748"/>
        <w:gridCol w:w="1428"/>
        <w:gridCol w:w="889"/>
        <w:gridCol w:w="1808"/>
        <w:gridCol w:w="748"/>
        <w:gridCol w:w="1428"/>
      </w:tblGrid>
      <w:tr w:rsidR="00E318A6" w:rsidRPr="00A45AEE" w:rsidTr="00E318A6">
        <w:trPr>
          <w:trHeight w:val="315"/>
        </w:trPr>
        <w:tc>
          <w:tcPr>
            <w:tcW w:w="12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E318A6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5549" w:rsidP="007875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7875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554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875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7875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5549" w:rsidP="000078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5549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875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5549" w:rsidP="007875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78DD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875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554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  <w:r w:rsidR="00A84D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554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5549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F2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554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454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454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078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78DD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078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0078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554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554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  <w:r w:rsidR="00DA1B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554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554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A1B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554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9 377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DA1B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554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3 929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3554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5 249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1 004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-42,9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114,3</w:t>
            </w:r>
          </w:p>
        </w:tc>
      </w:tr>
      <w:tr w:rsidR="00E318A6" w:rsidRPr="00A45AEE" w:rsidTr="00E318A6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DA1B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DA1B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24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-0,5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7243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E318A6" w:rsidRPr="00A45AEE" w:rsidTr="00E318A6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57432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724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F574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54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754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8 256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F844E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844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92755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F844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9275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093BF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4 351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92755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5,</w:t>
            </w:r>
            <w:r w:rsidR="009275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5 304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92755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9275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F844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9275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F844E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="009275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92755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9275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92755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9275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9275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093B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880E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D0DF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3D0DF4" w:rsidP="003D0D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F844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1 662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-37,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387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7F3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F3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F3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387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387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387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3871" w:rsidP="00FE41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F3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7F3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F3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3871" w:rsidP="00FE41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7F3871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91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7F3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F3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F3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A45AEE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ХАРАКТЕРИСТИКА ЛИЦ,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A45AEE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387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12 995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-3,</w:t>
            </w:r>
            <w:r w:rsidR="007F387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387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7F3871"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387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7F387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260434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7F387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350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387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2 214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7F387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C510E9">
              <w:rPr>
                <w:rFonts w:ascii="Calibri" w:eastAsia="Times New Roman" w:hAnsi="Calibri" w:cs="Calibri"/>
                <w:color w:val="000000"/>
                <w:lang w:eastAsia="ru-RU"/>
              </w:rPr>
              <w:t>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387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387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387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387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3871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C510E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7F387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8 422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-6,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64,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60434" w:rsidP="00C51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C510E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7 789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-2,4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3 506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A87D1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565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-2,7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1 713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-16,5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7D1C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5 769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44,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7D1C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81E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-7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654" w:rsidRDefault="00B63654" w:rsidP="00C97BAE">
      <w:pPr>
        <w:ind w:firstLine="0"/>
        <w:rPr>
          <w:rFonts w:ascii="Times New Roman" w:hAnsi="Times New Roman" w:cs="Times New Roman"/>
          <w:sz w:val="28"/>
          <w:szCs w:val="28"/>
        </w:rPr>
        <w:sectPr w:rsidR="00B63654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FC35EE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FC35EE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FC35EE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502B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502B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502B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502B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60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6020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6020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502B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18,7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502B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502B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502B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502B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54,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502B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502B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60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502B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502B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49,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FC35EE" w:rsidRDefault="00502B88" w:rsidP="003F4C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-24,9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E46B4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E46B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46B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E46B4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E46B4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E46B45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B47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E46B4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E46B4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</w:t>
            </w:r>
            <w:r w:rsidR="00E46B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46B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</w:t>
            </w:r>
            <w:r w:rsidR="00E46B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46B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46B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-86,</w:t>
            </w:r>
            <w:r w:rsidR="00E46B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FC35EE" w:rsidRDefault="005B472A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46B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3546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3546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546F8" w:rsidP="003546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265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3546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3546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3546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3546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3546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546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546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3546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3546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3546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546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546F8" w:rsidP="003546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265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3A6A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E318A6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72C" w:rsidRDefault="00DD072C" w:rsidP="00744A9A">
      <w:r>
        <w:separator/>
      </w:r>
    </w:p>
  </w:endnote>
  <w:endnote w:type="continuationSeparator" w:id="0">
    <w:p w:rsidR="00DD072C" w:rsidRDefault="00DD072C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72C" w:rsidRDefault="00DD072C" w:rsidP="00744A9A">
      <w:r>
        <w:separator/>
      </w:r>
    </w:p>
  </w:footnote>
  <w:footnote w:type="continuationSeparator" w:id="0">
    <w:p w:rsidR="00DD072C" w:rsidRDefault="00DD072C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55A" w:rsidRDefault="0092755A" w:rsidP="00E318A6">
    <w:pPr>
      <w:pStyle w:val="a5"/>
      <w:jc w:val="center"/>
    </w:pPr>
    <w:r>
      <w:t>-</w:t>
    </w:r>
    <w:fldSimple w:instr=" PAGE   \* MERGEFORMAT ">
      <w:r w:rsidR="00243A02">
        <w:rPr>
          <w:noProof/>
        </w:rPr>
        <w:t>15</w:t>
      </w:r>
    </w:fldSimple>
    <w:r>
      <w:t>-</w:t>
    </w:r>
  </w:p>
  <w:p w:rsidR="0092755A" w:rsidRDefault="0092755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376D"/>
    <w:rsid w:val="000078DD"/>
    <w:rsid w:val="00010A01"/>
    <w:rsid w:val="000130D5"/>
    <w:rsid w:val="000131B7"/>
    <w:rsid w:val="000221B3"/>
    <w:rsid w:val="00024F0B"/>
    <w:rsid w:val="0003152A"/>
    <w:rsid w:val="00033C72"/>
    <w:rsid w:val="000400D9"/>
    <w:rsid w:val="000408F7"/>
    <w:rsid w:val="00041E46"/>
    <w:rsid w:val="000432B6"/>
    <w:rsid w:val="00046844"/>
    <w:rsid w:val="00051C34"/>
    <w:rsid w:val="000535BE"/>
    <w:rsid w:val="000537AD"/>
    <w:rsid w:val="00054AFD"/>
    <w:rsid w:val="00061E3E"/>
    <w:rsid w:val="00077145"/>
    <w:rsid w:val="00077BF7"/>
    <w:rsid w:val="0008093B"/>
    <w:rsid w:val="00082B7D"/>
    <w:rsid w:val="00084325"/>
    <w:rsid w:val="00090136"/>
    <w:rsid w:val="000901C3"/>
    <w:rsid w:val="00090F5B"/>
    <w:rsid w:val="00093BF0"/>
    <w:rsid w:val="00093C3A"/>
    <w:rsid w:val="00094BF2"/>
    <w:rsid w:val="000954F8"/>
    <w:rsid w:val="0009590F"/>
    <w:rsid w:val="00096781"/>
    <w:rsid w:val="000A0366"/>
    <w:rsid w:val="000A14FB"/>
    <w:rsid w:val="000A24FE"/>
    <w:rsid w:val="000A436C"/>
    <w:rsid w:val="000A577E"/>
    <w:rsid w:val="000A7F78"/>
    <w:rsid w:val="000B078C"/>
    <w:rsid w:val="000B07B9"/>
    <w:rsid w:val="000B2B9F"/>
    <w:rsid w:val="000B2FAE"/>
    <w:rsid w:val="000B4464"/>
    <w:rsid w:val="000B4C0D"/>
    <w:rsid w:val="000C00E4"/>
    <w:rsid w:val="000C0B83"/>
    <w:rsid w:val="000C142D"/>
    <w:rsid w:val="000C3E44"/>
    <w:rsid w:val="000D1A82"/>
    <w:rsid w:val="000D1D92"/>
    <w:rsid w:val="000D3BFE"/>
    <w:rsid w:val="000D6917"/>
    <w:rsid w:val="000E1287"/>
    <w:rsid w:val="000E5B7E"/>
    <w:rsid w:val="000E6245"/>
    <w:rsid w:val="000E6A61"/>
    <w:rsid w:val="000E78C4"/>
    <w:rsid w:val="000E7A2F"/>
    <w:rsid w:val="000F21B3"/>
    <w:rsid w:val="00101095"/>
    <w:rsid w:val="0010282F"/>
    <w:rsid w:val="001037E7"/>
    <w:rsid w:val="00105609"/>
    <w:rsid w:val="00107341"/>
    <w:rsid w:val="00107362"/>
    <w:rsid w:val="00114015"/>
    <w:rsid w:val="00115762"/>
    <w:rsid w:val="00115B46"/>
    <w:rsid w:val="00115E84"/>
    <w:rsid w:val="001233CD"/>
    <w:rsid w:val="00126E9F"/>
    <w:rsid w:val="00126F61"/>
    <w:rsid w:val="001311EF"/>
    <w:rsid w:val="00133F29"/>
    <w:rsid w:val="00134C2F"/>
    <w:rsid w:val="00135E92"/>
    <w:rsid w:val="00136AC4"/>
    <w:rsid w:val="00137E61"/>
    <w:rsid w:val="00140578"/>
    <w:rsid w:val="00141727"/>
    <w:rsid w:val="00141C4C"/>
    <w:rsid w:val="001425EB"/>
    <w:rsid w:val="00143017"/>
    <w:rsid w:val="00143DAB"/>
    <w:rsid w:val="001444F2"/>
    <w:rsid w:val="00144D74"/>
    <w:rsid w:val="001505DF"/>
    <w:rsid w:val="00154373"/>
    <w:rsid w:val="00154D09"/>
    <w:rsid w:val="00154EBE"/>
    <w:rsid w:val="00156055"/>
    <w:rsid w:val="00157A9D"/>
    <w:rsid w:val="00162A75"/>
    <w:rsid w:val="00164705"/>
    <w:rsid w:val="00164C76"/>
    <w:rsid w:val="00170A4A"/>
    <w:rsid w:val="00171715"/>
    <w:rsid w:val="001723E6"/>
    <w:rsid w:val="00175E45"/>
    <w:rsid w:val="00181B14"/>
    <w:rsid w:val="00181F9C"/>
    <w:rsid w:val="00182289"/>
    <w:rsid w:val="0018269B"/>
    <w:rsid w:val="00187AE9"/>
    <w:rsid w:val="00195EA6"/>
    <w:rsid w:val="00196FF5"/>
    <w:rsid w:val="0019713B"/>
    <w:rsid w:val="001A001C"/>
    <w:rsid w:val="001A1BD6"/>
    <w:rsid w:val="001A2C81"/>
    <w:rsid w:val="001A4DDE"/>
    <w:rsid w:val="001A5074"/>
    <w:rsid w:val="001A57AB"/>
    <w:rsid w:val="001A753B"/>
    <w:rsid w:val="001B24F9"/>
    <w:rsid w:val="001B3543"/>
    <w:rsid w:val="001B398F"/>
    <w:rsid w:val="001B40CE"/>
    <w:rsid w:val="001B6941"/>
    <w:rsid w:val="001B72B5"/>
    <w:rsid w:val="001C108A"/>
    <w:rsid w:val="001C2591"/>
    <w:rsid w:val="001C294F"/>
    <w:rsid w:val="001C319B"/>
    <w:rsid w:val="001D05CE"/>
    <w:rsid w:val="001D4339"/>
    <w:rsid w:val="001D5A90"/>
    <w:rsid w:val="001D633D"/>
    <w:rsid w:val="001D7448"/>
    <w:rsid w:val="001E1675"/>
    <w:rsid w:val="001E23F8"/>
    <w:rsid w:val="001E3A37"/>
    <w:rsid w:val="001E49FD"/>
    <w:rsid w:val="001E4F7D"/>
    <w:rsid w:val="001E50C8"/>
    <w:rsid w:val="001E5657"/>
    <w:rsid w:val="001E7006"/>
    <w:rsid w:val="001F0FF7"/>
    <w:rsid w:val="001F2295"/>
    <w:rsid w:val="00200AC1"/>
    <w:rsid w:val="0020177A"/>
    <w:rsid w:val="0020526B"/>
    <w:rsid w:val="0020586B"/>
    <w:rsid w:val="00210180"/>
    <w:rsid w:val="00223909"/>
    <w:rsid w:val="00224CFD"/>
    <w:rsid w:val="00226517"/>
    <w:rsid w:val="002273F8"/>
    <w:rsid w:val="002275C3"/>
    <w:rsid w:val="00231D26"/>
    <w:rsid w:val="002339EA"/>
    <w:rsid w:val="00234CE6"/>
    <w:rsid w:val="00235549"/>
    <w:rsid w:val="00235C43"/>
    <w:rsid w:val="00243A02"/>
    <w:rsid w:val="002468FE"/>
    <w:rsid w:val="00256ADC"/>
    <w:rsid w:val="00256C4C"/>
    <w:rsid w:val="0025761F"/>
    <w:rsid w:val="00257A6F"/>
    <w:rsid w:val="00260434"/>
    <w:rsid w:val="00261262"/>
    <w:rsid w:val="002653C5"/>
    <w:rsid w:val="00267E28"/>
    <w:rsid w:val="00270376"/>
    <w:rsid w:val="00273B84"/>
    <w:rsid w:val="002758E7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A0F92"/>
    <w:rsid w:val="002A35C8"/>
    <w:rsid w:val="002A4BE4"/>
    <w:rsid w:val="002B0F87"/>
    <w:rsid w:val="002B294C"/>
    <w:rsid w:val="002B2959"/>
    <w:rsid w:val="002B2A7D"/>
    <w:rsid w:val="002B473E"/>
    <w:rsid w:val="002B527E"/>
    <w:rsid w:val="002B535E"/>
    <w:rsid w:val="002B7526"/>
    <w:rsid w:val="002C12A5"/>
    <w:rsid w:val="002C3AC9"/>
    <w:rsid w:val="002C4571"/>
    <w:rsid w:val="002C69B0"/>
    <w:rsid w:val="002C6B7B"/>
    <w:rsid w:val="002D1488"/>
    <w:rsid w:val="002D2055"/>
    <w:rsid w:val="002D26ED"/>
    <w:rsid w:val="002D2C41"/>
    <w:rsid w:val="002D4EAA"/>
    <w:rsid w:val="002D6208"/>
    <w:rsid w:val="002E0EEC"/>
    <w:rsid w:val="002E12F1"/>
    <w:rsid w:val="002E52D4"/>
    <w:rsid w:val="002E5400"/>
    <w:rsid w:val="002E604A"/>
    <w:rsid w:val="002E69ED"/>
    <w:rsid w:val="002F36AE"/>
    <w:rsid w:val="002F47BF"/>
    <w:rsid w:val="002F6A9D"/>
    <w:rsid w:val="00301D07"/>
    <w:rsid w:val="00301DCE"/>
    <w:rsid w:val="00303EB8"/>
    <w:rsid w:val="003049B1"/>
    <w:rsid w:val="00304AB4"/>
    <w:rsid w:val="00307AE9"/>
    <w:rsid w:val="00310302"/>
    <w:rsid w:val="00310FB5"/>
    <w:rsid w:val="0031139A"/>
    <w:rsid w:val="00314A65"/>
    <w:rsid w:val="00314FEA"/>
    <w:rsid w:val="00315C7D"/>
    <w:rsid w:val="00316302"/>
    <w:rsid w:val="003168E4"/>
    <w:rsid w:val="00316B01"/>
    <w:rsid w:val="00316C2D"/>
    <w:rsid w:val="0032297F"/>
    <w:rsid w:val="003249F0"/>
    <w:rsid w:val="003256F8"/>
    <w:rsid w:val="00330364"/>
    <w:rsid w:val="0033250C"/>
    <w:rsid w:val="00334C5A"/>
    <w:rsid w:val="00335A6C"/>
    <w:rsid w:val="00340C69"/>
    <w:rsid w:val="00345C4F"/>
    <w:rsid w:val="003505E5"/>
    <w:rsid w:val="003507D1"/>
    <w:rsid w:val="00350C9C"/>
    <w:rsid w:val="00351F52"/>
    <w:rsid w:val="003546F8"/>
    <w:rsid w:val="00354F57"/>
    <w:rsid w:val="00357A53"/>
    <w:rsid w:val="00364D99"/>
    <w:rsid w:val="00365339"/>
    <w:rsid w:val="003658D5"/>
    <w:rsid w:val="0036641E"/>
    <w:rsid w:val="0037006A"/>
    <w:rsid w:val="00371C02"/>
    <w:rsid w:val="00371CE5"/>
    <w:rsid w:val="00373B4A"/>
    <w:rsid w:val="00377496"/>
    <w:rsid w:val="00377D01"/>
    <w:rsid w:val="003812C4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5A5D"/>
    <w:rsid w:val="003A6ACE"/>
    <w:rsid w:val="003B0470"/>
    <w:rsid w:val="003B0A21"/>
    <w:rsid w:val="003B3C9F"/>
    <w:rsid w:val="003B40AD"/>
    <w:rsid w:val="003B6CC0"/>
    <w:rsid w:val="003C0C8B"/>
    <w:rsid w:val="003C1DDE"/>
    <w:rsid w:val="003C2810"/>
    <w:rsid w:val="003C6829"/>
    <w:rsid w:val="003C7133"/>
    <w:rsid w:val="003C7451"/>
    <w:rsid w:val="003D0DF4"/>
    <w:rsid w:val="003D1F39"/>
    <w:rsid w:val="003D2633"/>
    <w:rsid w:val="003D3FB1"/>
    <w:rsid w:val="003D50F8"/>
    <w:rsid w:val="003D530D"/>
    <w:rsid w:val="003E09E0"/>
    <w:rsid w:val="003E1E75"/>
    <w:rsid w:val="003E3033"/>
    <w:rsid w:val="003E3F29"/>
    <w:rsid w:val="003F2170"/>
    <w:rsid w:val="003F2454"/>
    <w:rsid w:val="003F4C63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5C34"/>
    <w:rsid w:val="00424579"/>
    <w:rsid w:val="00426DEC"/>
    <w:rsid w:val="0043165B"/>
    <w:rsid w:val="00431DC3"/>
    <w:rsid w:val="00432D02"/>
    <w:rsid w:val="00433C69"/>
    <w:rsid w:val="00433CA0"/>
    <w:rsid w:val="00434516"/>
    <w:rsid w:val="00435CE2"/>
    <w:rsid w:val="00437A42"/>
    <w:rsid w:val="00437AA2"/>
    <w:rsid w:val="00441924"/>
    <w:rsid w:val="004445F8"/>
    <w:rsid w:val="00445A5D"/>
    <w:rsid w:val="00452A84"/>
    <w:rsid w:val="0045511C"/>
    <w:rsid w:val="00456405"/>
    <w:rsid w:val="004565AA"/>
    <w:rsid w:val="00457987"/>
    <w:rsid w:val="0046211F"/>
    <w:rsid w:val="004627A0"/>
    <w:rsid w:val="00463BF6"/>
    <w:rsid w:val="00464D27"/>
    <w:rsid w:val="00464DB6"/>
    <w:rsid w:val="00467E05"/>
    <w:rsid w:val="004704CF"/>
    <w:rsid w:val="00470719"/>
    <w:rsid w:val="00470FED"/>
    <w:rsid w:val="00473167"/>
    <w:rsid w:val="004755A9"/>
    <w:rsid w:val="00475BD2"/>
    <w:rsid w:val="00475FA9"/>
    <w:rsid w:val="004814FF"/>
    <w:rsid w:val="00481CCB"/>
    <w:rsid w:val="00485237"/>
    <w:rsid w:val="00492324"/>
    <w:rsid w:val="004927F9"/>
    <w:rsid w:val="004933FB"/>
    <w:rsid w:val="004942B6"/>
    <w:rsid w:val="00495B31"/>
    <w:rsid w:val="00495B43"/>
    <w:rsid w:val="00497BED"/>
    <w:rsid w:val="004A13B1"/>
    <w:rsid w:val="004A195F"/>
    <w:rsid w:val="004A1EBE"/>
    <w:rsid w:val="004B1515"/>
    <w:rsid w:val="004B5001"/>
    <w:rsid w:val="004B5D7D"/>
    <w:rsid w:val="004B6ADD"/>
    <w:rsid w:val="004B7F21"/>
    <w:rsid w:val="004C1C99"/>
    <w:rsid w:val="004C20C8"/>
    <w:rsid w:val="004C50FF"/>
    <w:rsid w:val="004C5FF5"/>
    <w:rsid w:val="004C6FAF"/>
    <w:rsid w:val="004D2FA0"/>
    <w:rsid w:val="004D678B"/>
    <w:rsid w:val="004E0777"/>
    <w:rsid w:val="004E4C76"/>
    <w:rsid w:val="004E56E3"/>
    <w:rsid w:val="004E6FF3"/>
    <w:rsid w:val="004E7665"/>
    <w:rsid w:val="004F5235"/>
    <w:rsid w:val="004F650A"/>
    <w:rsid w:val="004F75B0"/>
    <w:rsid w:val="00501BC4"/>
    <w:rsid w:val="00502B88"/>
    <w:rsid w:val="0050526B"/>
    <w:rsid w:val="00505CD5"/>
    <w:rsid w:val="00507FB9"/>
    <w:rsid w:val="00510CF8"/>
    <w:rsid w:val="00525191"/>
    <w:rsid w:val="00535750"/>
    <w:rsid w:val="0053768A"/>
    <w:rsid w:val="0054467F"/>
    <w:rsid w:val="005457BD"/>
    <w:rsid w:val="00547D23"/>
    <w:rsid w:val="00552126"/>
    <w:rsid w:val="00553476"/>
    <w:rsid w:val="0055582F"/>
    <w:rsid w:val="005558D2"/>
    <w:rsid w:val="00560E07"/>
    <w:rsid w:val="0056224A"/>
    <w:rsid w:val="00565693"/>
    <w:rsid w:val="00565895"/>
    <w:rsid w:val="00565DEB"/>
    <w:rsid w:val="00566C20"/>
    <w:rsid w:val="00571A0B"/>
    <w:rsid w:val="00572746"/>
    <w:rsid w:val="00574E17"/>
    <w:rsid w:val="005811A1"/>
    <w:rsid w:val="00582020"/>
    <w:rsid w:val="00584643"/>
    <w:rsid w:val="00586A5D"/>
    <w:rsid w:val="005928DB"/>
    <w:rsid w:val="00592EBE"/>
    <w:rsid w:val="005A59DA"/>
    <w:rsid w:val="005B0957"/>
    <w:rsid w:val="005B472A"/>
    <w:rsid w:val="005B66CE"/>
    <w:rsid w:val="005B7DB0"/>
    <w:rsid w:val="005C05DB"/>
    <w:rsid w:val="005C28CB"/>
    <w:rsid w:val="005C2BF4"/>
    <w:rsid w:val="005C3AB3"/>
    <w:rsid w:val="005C610E"/>
    <w:rsid w:val="005C72CF"/>
    <w:rsid w:val="005D2FB1"/>
    <w:rsid w:val="005D590F"/>
    <w:rsid w:val="005D7BA0"/>
    <w:rsid w:val="005E001E"/>
    <w:rsid w:val="005F00C2"/>
    <w:rsid w:val="005F3CB0"/>
    <w:rsid w:val="005F43C5"/>
    <w:rsid w:val="005F4CEF"/>
    <w:rsid w:val="005F5FAB"/>
    <w:rsid w:val="00601066"/>
    <w:rsid w:val="006020D5"/>
    <w:rsid w:val="00602CC3"/>
    <w:rsid w:val="006034FC"/>
    <w:rsid w:val="0060388A"/>
    <w:rsid w:val="00604609"/>
    <w:rsid w:val="00607A7F"/>
    <w:rsid w:val="00613DC7"/>
    <w:rsid w:val="006142C9"/>
    <w:rsid w:val="006200FE"/>
    <w:rsid w:val="006203DB"/>
    <w:rsid w:val="00621855"/>
    <w:rsid w:val="00621A9C"/>
    <w:rsid w:val="00622247"/>
    <w:rsid w:val="00622E24"/>
    <w:rsid w:val="00624E47"/>
    <w:rsid w:val="006256FE"/>
    <w:rsid w:val="00625935"/>
    <w:rsid w:val="00630B6C"/>
    <w:rsid w:val="00631351"/>
    <w:rsid w:val="006313A4"/>
    <w:rsid w:val="006360D0"/>
    <w:rsid w:val="006418EA"/>
    <w:rsid w:val="00644ED3"/>
    <w:rsid w:val="00646CA1"/>
    <w:rsid w:val="00667190"/>
    <w:rsid w:val="0067493F"/>
    <w:rsid w:val="00676641"/>
    <w:rsid w:val="00681E9E"/>
    <w:rsid w:val="00684E09"/>
    <w:rsid w:val="00687F94"/>
    <w:rsid w:val="006942EF"/>
    <w:rsid w:val="006947CA"/>
    <w:rsid w:val="006A19FF"/>
    <w:rsid w:val="006A326A"/>
    <w:rsid w:val="006A7066"/>
    <w:rsid w:val="006B2F28"/>
    <w:rsid w:val="006B682E"/>
    <w:rsid w:val="006B6FBB"/>
    <w:rsid w:val="006B7499"/>
    <w:rsid w:val="006C16D2"/>
    <w:rsid w:val="006C4468"/>
    <w:rsid w:val="006C456A"/>
    <w:rsid w:val="006C48E1"/>
    <w:rsid w:val="006C7534"/>
    <w:rsid w:val="006D74A3"/>
    <w:rsid w:val="006E445C"/>
    <w:rsid w:val="006E7AE2"/>
    <w:rsid w:val="006F08D0"/>
    <w:rsid w:val="006F0B89"/>
    <w:rsid w:val="006F367D"/>
    <w:rsid w:val="006F4257"/>
    <w:rsid w:val="006F4C45"/>
    <w:rsid w:val="006F5A88"/>
    <w:rsid w:val="006F77E0"/>
    <w:rsid w:val="00701CD5"/>
    <w:rsid w:val="007022A3"/>
    <w:rsid w:val="007030DE"/>
    <w:rsid w:val="00707DFB"/>
    <w:rsid w:val="00712416"/>
    <w:rsid w:val="0071303A"/>
    <w:rsid w:val="00714018"/>
    <w:rsid w:val="00716786"/>
    <w:rsid w:val="00722091"/>
    <w:rsid w:val="007228E1"/>
    <w:rsid w:val="00724375"/>
    <w:rsid w:val="007257E5"/>
    <w:rsid w:val="007327E6"/>
    <w:rsid w:val="007371A2"/>
    <w:rsid w:val="007407EB"/>
    <w:rsid w:val="0074093D"/>
    <w:rsid w:val="0074134F"/>
    <w:rsid w:val="007430CB"/>
    <w:rsid w:val="00744551"/>
    <w:rsid w:val="00744A9A"/>
    <w:rsid w:val="00746510"/>
    <w:rsid w:val="007502CE"/>
    <w:rsid w:val="00752030"/>
    <w:rsid w:val="00753030"/>
    <w:rsid w:val="0075454C"/>
    <w:rsid w:val="00754D04"/>
    <w:rsid w:val="00756B0E"/>
    <w:rsid w:val="00757760"/>
    <w:rsid w:val="00760681"/>
    <w:rsid w:val="00760D25"/>
    <w:rsid w:val="00763EBA"/>
    <w:rsid w:val="00763EF2"/>
    <w:rsid w:val="00763EFE"/>
    <w:rsid w:val="00767005"/>
    <w:rsid w:val="00767C44"/>
    <w:rsid w:val="00774A8A"/>
    <w:rsid w:val="0077540C"/>
    <w:rsid w:val="00775C5B"/>
    <w:rsid w:val="007778E0"/>
    <w:rsid w:val="00780337"/>
    <w:rsid w:val="0078328E"/>
    <w:rsid w:val="007838A1"/>
    <w:rsid w:val="007875BD"/>
    <w:rsid w:val="00787B02"/>
    <w:rsid w:val="00791F71"/>
    <w:rsid w:val="0079709C"/>
    <w:rsid w:val="007970AF"/>
    <w:rsid w:val="0079745D"/>
    <w:rsid w:val="007A2925"/>
    <w:rsid w:val="007A3CB7"/>
    <w:rsid w:val="007A4D25"/>
    <w:rsid w:val="007B0B1D"/>
    <w:rsid w:val="007B574C"/>
    <w:rsid w:val="007C14FE"/>
    <w:rsid w:val="007C60CB"/>
    <w:rsid w:val="007D0D8C"/>
    <w:rsid w:val="007D1BB7"/>
    <w:rsid w:val="007D4834"/>
    <w:rsid w:val="007D59C8"/>
    <w:rsid w:val="007D5FBB"/>
    <w:rsid w:val="007D6B61"/>
    <w:rsid w:val="007E134E"/>
    <w:rsid w:val="007E1884"/>
    <w:rsid w:val="007E6B90"/>
    <w:rsid w:val="007F0B27"/>
    <w:rsid w:val="007F273B"/>
    <w:rsid w:val="007F3871"/>
    <w:rsid w:val="007F49BD"/>
    <w:rsid w:val="007F63A9"/>
    <w:rsid w:val="00802BE3"/>
    <w:rsid w:val="0080459B"/>
    <w:rsid w:val="00804B3C"/>
    <w:rsid w:val="00804B8F"/>
    <w:rsid w:val="008105A6"/>
    <w:rsid w:val="008122BC"/>
    <w:rsid w:val="00812D15"/>
    <w:rsid w:val="00813771"/>
    <w:rsid w:val="00814F01"/>
    <w:rsid w:val="00816C39"/>
    <w:rsid w:val="00820E63"/>
    <w:rsid w:val="0082521B"/>
    <w:rsid w:val="0082766D"/>
    <w:rsid w:val="0083230A"/>
    <w:rsid w:val="00832630"/>
    <w:rsid w:val="00834BA1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22CA"/>
    <w:rsid w:val="0085436D"/>
    <w:rsid w:val="0085569C"/>
    <w:rsid w:val="0085745D"/>
    <w:rsid w:val="00857F1F"/>
    <w:rsid w:val="0086153C"/>
    <w:rsid w:val="008650E2"/>
    <w:rsid w:val="00866307"/>
    <w:rsid w:val="008663F6"/>
    <w:rsid w:val="00866517"/>
    <w:rsid w:val="00866C21"/>
    <w:rsid w:val="00867A10"/>
    <w:rsid w:val="00870EAB"/>
    <w:rsid w:val="008712EA"/>
    <w:rsid w:val="00872CF5"/>
    <w:rsid w:val="00874353"/>
    <w:rsid w:val="00880664"/>
    <w:rsid w:val="00880EFF"/>
    <w:rsid w:val="008812AC"/>
    <w:rsid w:val="00881952"/>
    <w:rsid w:val="00883250"/>
    <w:rsid w:val="00887B94"/>
    <w:rsid w:val="00890211"/>
    <w:rsid w:val="00890F6F"/>
    <w:rsid w:val="008938AA"/>
    <w:rsid w:val="00895274"/>
    <w:rsid w:val="00896748"/>
    <w:rsid w:val="0089676B"/>
    <w:rsid w:val="008A3881"/>
    <w:rsid w:val="008A4687"/>
    <w:rsid w:val="008A5D68"/>
    <w:rsid w:val="008B0264"/>
    <w:rsid w:val="008B063F"/>
    <w:rsid w:val="008B29AE"/>
    <w:rsid w:val="008B41C9"/>
    <w:rsid w:val="008B4688"/>
    <w:rsid w:val="008B47C1"/>
    <w:rsid w:val="008B5608"/>
    <w:rsid w:val="008B596A"/>
    <w:rsid w:val="008B5FA7"/>
    <w:rsid w:val="008B647F"/>
    <w:rsid w:val="008C063D"/>
    <w:rsid w:val="008C2D2E"/>
    <w:rsid w:val="008C3661"/>
    <w:rsid w:val="008C3AF9"/>
    <w:rsid w:val="008C4112"/>
    <w:rsid w:val="008C7B41"/>
    <w:rsid w:val="008D04F0"/>
    <w:rsid w:val="008D10EC"/>
    <w:rsid w:val="008D1637"/>
    <w:rsid w:val="008D34ED"/>
    <w:rsid w:val="008D6CAA"/>
    <w:rsid w:val="008D6DDA"/>
    <w:rsid w:val="008E07AC"/>
    <w:rsid w:val="008E19ED"/>
    <w:rsid w:val="008E7713"/>
    <w:rsid w:val="008F0AA7"/>
    <w:rsid w:val="008F241B"/>
    <w:rsid w:val="008F701B"/>
    <w:rsid w:val="00902E73"/>
    <w:rsid w:val="00905C96"/>
    <w:rsid w:val="00910A1A"/>
    <w:rsid w:val="00913467"/>
    <w:rsid w:val="00914BAE"/>
    <w:rsid w:val="009214C1"/>
    <w:rsid w:val="009246D4"/>
    <w:rsid w:val="0092755A"/>
    <w:rsid w:val="00936E48"/>
    <w:rsid w:val="00937288"/>
    <w:rsid w:val="00941584"/>
    <w:rsid w:val="0094565C"/>
    <w:rsid w:val="00947BDB"/>
    <w:rsid w:val="00947E2C"/>
    <w:rsid w:val="009509F2"/>
    <w:rsid w:val="00950DAF"/>
    <w:rsid w:val="00952FFE"/>
    <w:rsid w:val="00962A6C"/>
    <w:rsid w:val="00962C40"/>
    <w:rsid w:val="00964D98"/>
    <w:rsid w:val="00970F02"/>
    <w:rsid w:val="00972ED0"/>
    <w:rsid w:val="00973E38"/>
    <w:rsid w:val="009744D9"/>
    <w:rsid w:val="00977C94"/>
    <w:rsid w:val="00980AFE"/>
    <w:rsid w:val="009839E7"/>
    <w:rsid w:val="0098455B"/>
    <w:rsid w:val="00985F8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A0E10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4CCC"/>
    <w:rsid w:val="009C1B93"/>
    <w:rsid w:val="009C5246"/>
    <w:rsid w:val="009C73FA"/>
    <w:rsid w:val="009D3BE3"/>
    <w:rsid w:val="009D5604"/>
    <w:rsid w:val="009D6841"/>
    <w:rsid w:val="009E3201"/>
    <w:rsid w:val="009E430C"/>
    <w:rsid w:val="009E64EF"/>
    <w:rsid w:val="009F1C2E"/>
    <w:rsid w:val="009F395D"/>
    <w:rsid w:val="009F3F1E"/>
    <w:rsid w:val="009F3FE8"/>
    <w:rsid w:val="009F466E"/>
    <w:rsid w:val="009F46BD"/>
    <w:rsid w:val="009F5744"/>
    <w:rsid w:val="00A010B6"/>
    <w:rsid w:val="00A01ED4"/>
    <w:rsid w:val="00A02945"/>
    <w:rsid w:val="00A06358"/>
    <w:rsid w:val="00A0786D"/>
    <w:rsid w:val="00A13111"/>
    <w:rsid w:val="00A16542"/>
    <w:rsid w:val="00A2313E"/>
    <w:rsid w:val="00A23D18"/>
    <w:rsid w:val="00A2473F"/>
    <w:rsid w:val="00A24DA6"/>
    <w:rsid w:val="00A368E6"/>
    <w:rsid w:val="00A37770"/>
    <w:rsid w:val="00A42280"/>
    <w:rsid w:val="00A42B0D"/>
    <w:rsid w:val="00A4377E"/>
    <w:rsid w:val="00A456E7"/>
    <w:rsid w:val="00A474F3"/>
    <w:rsid w:val="00A52A9C"/>
    <w:rsid w:val="00A566DF"/>
    <w:rsid w:val="00A60C9A"/>
    <w:rsid w:val="00A6313E"/>
    <w:rsid w:val="00A6471C"/>
    <w:rsid w:val="00A70347"/>
    <w:rsid w:val="00A70C1F"/>
    <w:rsid w:val="00A72204"/>
    <w:rsid w:val="00A8070F"/>
    <w:rsid w:val="00A817C6"/>
    <w:rsid w:val="00A828AA"/>
    <w:rsid w:val="00A84D88"/>
    <w:rsid w:val="00A87D1C"/>
    <w:rsid w:val="00A90F9F"/>
    <w:rsid w:val="00A91004"/>
    <w:rsid w:val="00A934CE"/>
    <w:rsid w:val="00AA030C"/>
    <w:rsid w:val="00AA094F"/>
    <w:rsid w:val="00AA5329"/>
    <w:rsid w:val="00AA5B49"/>
    <w:rsid w:val="00AA7BBB"/>
    <w:rsid w:val="00AA7E26"/>
    <w:rsid w:val="00AB0250"/>
    <w:rsid w:val="00AB2F43"/>
    <w:rsid w:val="00AB402B"/>
    <w:rsid w:val="00AB69F6"/>
    <w:rsid w:val="00AC5016"/>
    <w:rsid w:val="00AC6A12"/>
    <w:rsid w:val="00AD164A"/>
    <w:rsid w:val="00AD2247"/>
    <w:rsid w:val="00AD29E7"/>
    <w:rsid w:val="00AD34D9"/>
    <w:rsid w:val="00AD4171"/>
    <w:rsid w:val="00AD6551"/>
    <w:rsid w:val="00AE2349"/>
    <w:rsid w:val="00AE4BC1"/>
    <w:rsid w:val="00AF2FAB"/>
    <w:rsid w:val="00AF43A8"/>
    <w:rsid w:val="00AF4D07"/>
    <w:rsid w:val="00AF6B6D"/>
    <w:rsid w:val="00AF6D3A"/>
    <w:rsid w:val="00AF7AF0"/>
    <w:rsid w:val="00B0276A"/>
    <w:rsid w:val="00B03BFD"/>
    <w:rsid w:val="00B04425"/>
    <w:rsid w:val="00B10402"/>
    <w:rsid w:val="00B11739"/>
    <w:rsid w:val="00B11987"/>
    <w:rsid w:val="00B119DF"/>
    <w:rsid w:val="00B152B7"/>
    <w:rsid w:val="00B1653B"/>
    <w:rsid w:val="00B20A71"/>
    <w:rsid w:val="00B222D8"/>
    <w:rsid w:val="00B25741"/>
    <w:rsid w:val="00B25DF0"/>
    <w:rsid w:val="00B266B3"/>
    <w:rsid w:val="00B276E6"/>
    <w:rsid w:val="00B27B11"/>
    <w:rsid w:val="00B27BE8"/>
    <w:rsid w:val="00B31422"/>
    <w:rsid w:val="00B33DC6"/>
    <w:rsid w:val="00B345A6"/>
    <w:rsid w:val="00B360E9"/>
    <w:rsid w:val="00B37B21"/>
    <w:rsid w:val="00B4181F"/>
    <w:rsid w:val="00B43C13"/>
    <w:rsid w:val="00B50D1A"/>
    <w:rsid w:val="00B51903"/>
    <w:rsid w:val="00B51AED"/>
    <w:rsid w:val="00B51FD5"/>
    <w:rsid w:val="00B5276A"/>
    <w:rsid w:val="00B53D11"/>
    <w:rsid w:val="00B5419B"/>
    <w:rsid w:val="00B56892"/>
    <w:rsid w:val="00B61C67"/>
    <w:rsid w:val="00B63654"/>
    <w:rsid w:val="00B63A09"/>
    <w:rsid w:val="00B67F5D"/>
    <w:rsid w:val="00B705AF"/>
    <w:rsid w:val="00B723EA"/>
    <w:rsid w:val="00B725DA"/>
    <w:rsid w:val="00B7391F"/>
    <w:rsid w:val="00B76130"/>
    <w:rsid w:val="00B82C2F"/>
    <w:rsid w:val="00B878A1"/>
    <w:rsid w:val="00B92AC9"/>
    <w:rsid w:val="00B93006"/>
    <w:rsid w:val="00B948C5"/>
    <w:rsid w:val="00B97369"/>
    <w:rsid w:val="00BA042B"/>
    <w:rsid w:val="00BA295D"/>
    <w:rsid w:val="00BA33E9"/>
    <w:rsid w:val="00BA3930"/>
    <w:rsid w:val="00BA6057"/>
    <w:rsid w:val="00BA6DCA"/>
    <w:rsid w:val="00BA7D16"/>
    <w:rsid w:val="00BB43C4"/>
    <w:rsid w:val="00BB5821"/>
    <w:rsid w:val="00BB5CB8"/>
    <w:rsid w:val="00BB6A7F"/>
    <w:rsid w:val="00BC11CA"/>
    <w:rsid w:val="00BC5066"/>
    <w:rsid w:val="00BD0846"/>
    <w:rsid w:val="00BD14D8"/>
    <w:rsid w:val="00BD2110"/>
    <w:rsid w:val="00BD33F4"/>
    <w:rsid w:val="00BD51BE"/>
    <w:rsid w:val="00BD5A8B"/>
    <w:rsid w:val="00BD6D5E"/>
    <w:rsid w:val="00BE320C"/>
    <w:rsid w:val="00BE47E4"/>
    <w:rsid w:val="00BE4960"/>
    <w:rsid w:val="00BE4E68"/>
    <w:rsid w:val="00BE5D7B"/>
    <w:rsid w:val="00BE67DC"/>
    <w:rsid w:val="00BE6BFB"/>
    <w:rsid w:val="00BF2E06"/>
    <w:rsid w:val="00BF3184"/>
    <w:rsid w:val="00BF45A2"/>
    <w:rsid w:val="00BF6647"/>
    <w:rsid w:val="00C004CD"/>
    <w:rsid w:val="00C03240"/>
    <w:rsid w:val="00C04BF3"/>
    <w:rsid w:val="00C05273"/>
    <w:rsid w:val="00C061C3"/>
    <w:rsid w:val="00C0621F"/>
    <w:rsid w:val="00C10E37"/>
    <w:rsid w:val="00C11F70"/>
    <w:rsid w:val="00C2092B"/>
    <w:rsid w:val="00C24D25"/>
    <w:rsid w:val="00C258E9"/>
    <w:rsid w:val="00C26463"/>
    <w:rsid w:val="00C267F0"/>
    <w:rsid w:val="00C33C6F"/>
    <w:rsid w:val="00C34933"/>
    <w:rsid w:val="00C3500D"/>
    <w:rsid w:val="00C352E8"/>
    <w:rsid w:val="00C3643F"/>
    <w:rsid w:val="00C42369"/>
    <w:rsid w:val="00C423D2"/>
    <w:rsid w:val="00C4250B"/>
    <w:rsid w:val="00C510E9"/>
    <w:rsid w:val="00C51DEA"/>
    <w:rsid w:val="00C57424"/>
    <w:rsid w:val="00C57B4B"/>
    <w:rsid w:val="00C6132A"/>
    <w:rsid w:val="00C64416"/>
    <w:rsid w:val="00C66974"/>
    <w:rsid w:val="00C71A4F"/>
    <w:rsid w:val="00C71B54"/>
    <w:rsid w:val="00C73698"/>
    <w:rsid w:val="00C779EA"/>
    <w:rsid w:val="00C77FCC"/>
    <w:rsid w:val="00C80538"/>
    <w:rsid w:val="00C80E10"/>
    <w:rsid w:val="00C84CC2"/>
    <w:rsid w:val="00C9020D"/>
    <w:rsid w:val="00C90656"/>
    <w:rsid w:val="00C90C22"/>
    <w:rsid w:val="00C92B73"/>
    <w:rsid w:val="00C9371D"/>
    <w:rsid w:val="00C93ED7"/>
    <w:rsid w:val="00C97BAE"/>
    <w:rsid w:val="00CA4CA0"/>
    <w:rsid w:val="00CA4E28"/>
    <w:rsid w:val="00CA52FF"/>
    <w:rsid w:val="00CA7133"/>
    <w:rsid w:val="00CB0B19"/>
    <w:rsid w:val="00CB54C2"/>
    <w:rsid w:val="00CB7DA7"/>
    <w:rsid w:val="00CC5FED"/>
    <w:rsid w:val="00CC6624"/>
    <w:rsid w:val="00CC6C60"/>
    <w:rsid w:val="00CD3489"/>
    <w:rsid w:val="00CD34E4"/>
    <w:rsid w:val="00CE107C"/>
    <w:rsid w:val="00CE3879"/>
    <w:rsid w:val="00CE4A96"/>
    <w:rsid w:val="00CF2F91"/>
    <w:rsid w:val="00CF4ABA"/>
    <w:rsid w:val="00CF5AC2"/>
    <w:rsid w:val="00CF7406"/>
    <w:rsid w:val="00CF74ED"/>
    <w:rsid w:val="00CF75F9"/>
    <w:rsid w:val="00CF793E"/>
    <w:rsid w:val="00D00596"/>
    <w:rsid w:val="00D024B1"/>
    <w:rsid w:val="00D0384F"/>
    <w:rsid w:val="00D03DF5"/>
    <w:rsid w:val="00D03E87"/>
    <w:rsid w:val="00D03FC7"/>
    <w:rsid w:val="00D04EAA"/>
    <w:rsid w:val="00D11FF4"/>
    <w:rsid w:val="00D12243"/>
    <w:rsid w:val="00D13136"/>
    <w:rsid w:val="00D14A16"/>
    <w:rsid w:val="00D155C3"/>
    <w:rsid w:val="00D24B58"/>
    <w:rsid w:val="00D25B35"/>
    <w:rsid w:val="00D25DA1"/>
    <w:rsid w:val="00D346C0"/>
    <w:rsid w:val="00D36F24"/>
    <w:rsid w:val="00D430C7"/>
    <w:rsid w:val="00D44600"/>
    <w:rsid w:val="00D451E2"/>
    <w:rsid w:val="00D45774"/>
    <w:rsid w:val="00D46041"/>
    <w:rsid w:val="00D5111D"/>
    <w:rsid w:val="00D51576"/>
    <w:rsid w:val="00D5556D"/>
    <w:rsid w:val="00D55962"/>
    <w:rsid w:val="00D565F7"/>
    <w:rsid w:val="00D62E38"/>
    <w:rsid w:val="00D641DF"/>
    <w:rsid w:val="00D669D6"/>
    <w:rsid w:val="00D70ECB"/>
    <w:rsid w:val="00D71BBE"/>
    <w:rsid w:val="00D734CE"/>
    <w:rsid w:val="00D76CCF"/>
    <w:rsid w:val="00D81A25"/>
    <w:rsid w:val="00D82C1A"/>
    <w:rsid w:val="00D85A83"/>
    <w:rsid w:val="00D85CFD"/>
    <w:rsid w:val="00D86B53"/>
    <w:rsid w:val="00D92962"/>
    <w:rsid w:val="00D9491C"/>
    <w:rsid w:val="00D95145"/>
    <w:rsid w:val="00D96A2D"/>
    <w:rsid w:val="00DA1BCA"/>
    <w:rsid w:val="00DA3575"/>
    <w:rsid w:val="00DA68F9"/>
    <w:rsid w:val="00DB37E5"/>
    <w:rsid w:val="00DB40B6"/>
    <w:rsid w:val="00DB5206"/>
    <w:rsid w:val="00DB5319"/>
    <w:rsid w:val="00DC04D4"/>
    <w:rsid w:val="00DC0F4D"/>
    <w:rsid w:val="00DD072C"/>
    <w:rsid w:val="00DD0CFB"/>
    <w:rsid w:val="00DD3619"/>
    <w:rsid w:val="00DD46BF"/>
    <w:rsid w:val="00DD66E4"/>
    <w:rsid w:val="00DD6E79"/>
    <w:rsid w:val="00DE172A"/>
    <w:rsid w:val="00DE3587"/>
    <w:rsid w:val="00DE4F02"/>
    <w:rsid w:val="00DE7B61"/>
    <w:rsid w:val="00DF0701"/>
    <w:rsid w:val="00DF6A8D"/>
    <w:rsid w:val="00DF7616"/>
    <w:rsid w:val="00E007AA"/>
    <w:rsid w:val="00E0248B"/>
    <w:rsid w:val="00E026EF"/>
    <w:rsid w:val="00E071E4"/>
    <w:rsid w:val="00E10050"/>
    <w:rsid w:val="00E1032D"/>
    <w:rsid w:val="00E11B8C"/>
    <w:rsid w:val="00E1209B"/>
    <w:rsid w:val="00E124B9"/>
    <w:rsid w:val="00E1335E"/>
    <w:rsid w:val="00E16090"/>
    <w:rsid w:val="00E1651E"/>
    <w:rsid w:val="00E16E53"/>
    <w:rsid w:val="00E25740"/>
    <w:rsid w:val="00E27CAC"/>
    <w:rsid w:val="00E3094B"/>
    <w:rsid w:val="00E318A6"/>
    <w:rsid w:val="00E324BC"/>
    <w:rsid w:val="00E35FAF"/>
    <w:rsid w:val="00E366A0"/>
    <w:rsid w:val="00E41DC4"/>
    <w:rsid w:val="00E440F2"/>
    <w:rsid w:val="00E454AB"/>
    <w:rsid w:val="00E4688E"/>
    <w:rsid w:val="00E46B45"/>
    <w:rsid w:val="00E46F4E"/>
    <w:rsid w:val="00E518D6"/>
    <w:rsid w:val="00E5766F"/>
    <w:rsid w:val="00E651D4"/>
    <w:rsid w:val="00E667A2"/>
    <w:rsid w:val="00E704E3"/>
    <w:rsid w:val="00E71924"/>
    <w:rsid w:val="00E770E9"/>
    <w:rsid w:val="00E835A1"/>
    <w:rsid w:val="00E869EE"/>
    <w:rsid w:val="00E90272"/>
    <w:rsid w:val="00E91726"/>
    <w:rsid w:val="00E91B39"/>
    <w:rsid w:val="00E93F26"/>
    <w:rsid w:val="00E943D7"/>
    <w:rsid w:val="00E94617"/>
    <w:rsid w:val="00E94FEE"/>
    <w:rsid w:val="00EA04C2"/>
    <w:rsid w:val="00EA4537"/>
    <w:rsid w:val="00EB166E"/>
    <w:rsid w:val="00EB2A52"/>
    <w:rsid w:val="00EB7674"/>
    <w:rsid w:val="00EC0A52"/>
    <w:rsid w:val="00EC1211"/>
    <w:rsid w:val="00EC3D6D"/>
    <w:rsid w:val="00EC5826"/>
    <w:rsid w:val="00EC78F1"/>
    <w:rsid w:val="00EC7CFA"/>
    <w:rsid w:val="00ED029D"/>
    <w:rsid w:val="00ED1E82"/>
    <w:rsid w:val="00ED25FE"/>
    <w:rsid w:val="00ED693D"/>
    <w:rsid w:val="00ED695A"/>
    <w:rsid w:val="00EE14D5"/>
    <w:rsid w:val="00EE14E8"/>
    <w:rsid w:val="00EE1B84"/>
    <w:rsid w:val="00EE1D68"/>
    <w:rsid w:val="00EE5564"/>
    <w:rsid w:val="00EE5F41"/>
    <w:rsid w:val="00EE6129"/>
    <w:rsid w:val="00EF057C"/>
    <w:rsid w:val="00EF098E"/>
    <w:rsid w:val="00EF2A33"/>
    <w:rsid w:val="00EF2A96"/>
    <w:rsid w:val="00EF30CE"/>
    <w:rsid w:val="00EF442E"/>
    <w:rsid w:val="00EF54BF"/>
    <w:rsid w:val="00EF7525"/>
    <w:rsid w:val="00F00F0C"/>
    <w:rsid w:val="00F015E0"/>
    <w:rsid w:val="00F032BB"/>
    <w:rsid w:val="00F05696"/>
    <w:rsid w:val="00F079C8"/>
    <w:rsid w:val="00F123E2"/>
    <w:rsid w:val="00F126B5"/>
    <w:rsid w:val="00F13730"/>
    <w:rsid w:val="00F13BE3"/>
    <w:rsid w:val="00F14343"/>
    <w:rsid w:val="00F16D86"/>
    <w:rsid w:val="00F17719"/>
    <w:rsid w:val="00F20228"/>
    <w:rsid w:val="00F22CB2"/>
    <w:rsid w:val="00F25607"/>
    <w:rsid w:val="00F2602C"/>
    <w:rsid w:val="00F27453"/>
    <w:rsid w:val="00F3043C"/>
    <w:rsid w:val="00F30852"/>
    <w:rsid w:val="00F335E8"/>
    <w:rsid w:val="00F35175"/>
    <w:rsid w:val="00F361CD"/>
    <w:rsid w:val="00F364BF"/>
    <w:rsid w:val="00F3684C"/>
    <w:rsid w:val="00F40524"/>
    <w:rsid w:val="00F40B7C"/>
    <w:rsid w:val="00F437D4"/>
    <w:rsid w:val="00F44652"/>
    <w:rsid w:val="00F45C03"/>
    <w:rsid w:val="00F46B66"/>
    <w:rsid w:val="00F47608"/>
    <w:rsid w:val="00F47C71"/>
    <w:rsid w:val="00F52532"/>
    <w:rsid w:val="00F53BE1"/>
    <w:rsid w:val="00F53CB5"/>
    <w:rsid w:val="00F54925"/>
    <w:rsid w:val="00F57432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448C"/>
    <w:rsid w:val="00F844E2"/>
    <w:rsid w:val="00F85646"/>
    <w:rsid w:val="00F85E93"/>
    <w:rsid w:val="00F87E27"/>
    <w:rsid w:val="00F91760"/>
    <w:rsid w:val="00F947AB"/>
    <w:rsid w:val="00F9503C"/>
    <w:rsid w:val="00F9759F"/>
    <w:rsid w:val="00FA47D7"/>
    <w:rsid w:val="00FA55D0"/>
    <w:rsid w:val="00FB06B2"/>
    <w:rsid w:val="00FB1731"/>
    <w:rsid w:val="00FB4D4C"/>
    <w:rsid w:val="00FB7586"/>
    <w:rsid w:val="00FB77F7"/>
    <w:rsid w:val="00FB7A06"/>
    <w:rsid w:val="00FC13B1"/>
    <w:rsid w:val="00FC4C3C"/>
    <w:rsid w:val="00FC70AD"/>
    <w:rsid w:val="00FC7101"/>
    <w:rsid w:val="00FD4D66"/>
    <w:rsid w:val="00FE15E9"/>
    <w:rsid w:val="00FE3CB9"/>
    <w:rsid w:val="00FE41D1"/>
    <w:rsid w:val="00FE527A"/>
    <w:rsid w:val="00FE728B"/>
    <w:rsid w:val="00FF06FD"/>
    <w:rsid w:val="00FF0896"/>
    <w:rsid w:val="00FF0CC1"/>
    <w:rsid w:val="00FF2666"/>
    <w:rsid w:val="00FF365E"/>
    <w:rsid w:val="00FF37A4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7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7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7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7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7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7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7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7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7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7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7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7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9158383035122588E-2"/>
          <c:y val="0.14818182276159819"/>
          <c:w val="0.94168323392975484"/>
          <c:h val="0.68639074959535562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'1'!$A$2:$A$7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'1'!$B$2:$B$7</c:f>
              <c:numCache>
                <c:formatCode>#,##0</c:formatCode>
                <c:ptCount val="6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</c:numCache>
            </c:numRef>
          </c:val>
        </c:ser>
        <c:dLbls>
          <c:showVal val="1"/>
        </c:dLbls>
        <c:gapWidth val="100"/>
        <c:axId val="141608832"/>
        <c:axId val="142716288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'1'!$A$2:$A$7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'1'!$C$2:$C$7</c:f>
              <c:numCache>
                <c:formatCode>General</c:formatCode>
                <c:ptCount val="6"/>
                <c:pt idx="4">
                  <c:v>26152</c:v>
                </c:pt>
                <c:pt idx="5">
                  <c:v>24623</c:v>
                </c:pt>
              </c:numCache>
            </c:numRef>
          </c:val>
        </c:ser>
        <c:gapWidth val="100"/>
        <c:axId val="145189120"/>
        <c:axId val="145187584"/>
      </c:barChart>
      <c:catAx>
        <c:axId val="1416088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2716288"/>
        <c:crosses val="autoZero"/>
        <c:auto val="1"/>
        <c:lblAlgn val="ctr"/>
        <c:lblOffset val="100"/>
      </c:catAx>
      <c:valAx>
        <c:axId val="142716288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41608832"/>
        <c:crosses val="autoZero"/>
        <c:crossBetween val="between"/>
      </c:valAx>
      <c:valAx>
        <c:axId val="145187584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45189120"/>
        <c:crosses val="max"/>
        <c:crossBetween val="between"/>
      </c:valAx>
      <c:catAx>
        <c:axId val="145189120"/>
        <c:scaling>
          <c:orientation val="minMax"/>
        </c:scaling>
        <c:delete val="1"/>
        <c:axPos val="b"/>
        <c:tickLblPos val="none"/>
        <c:crossAx val="145187584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19"/>
          <c:h val="5.2472279736626271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1170910683144688E-2"/>
          <c:y val="0.11398510136555012"/>
          <c:w val="0.95461074443550975"/>
          <c:h val="0.64975789844928589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650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130.5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1.2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-8.2000000000000011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-2.7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9.8000000000000007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-33.300000000000004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3.1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-5.8</c:v>
                </c:pt>
              </c:numCache>
            </c:numRef>
          </c:val>
        </c:ser>
        <c:dLbls>
          <c:showVal val="1"/>
        </c:dLbls>
        <c:axId val="136596096"/>
        <c:axId val="136606080"/>
      </c:barChart>
      <c:catAx>
        <c:axId val="136596096"/>
        <c:scaling>
          <c:orientation val="minMax"/>
        </c:scaling>
        <c:axPos val="l"/>
        <c:numFmt formatCode="General" sourceLinked="1"/>
        <c:majorTickMark val="none"/>
        <c:tickLblPos val="none"/>
        <c:crossAx val="136606080"/>
        <c:crosses val="autoZero"/>
        <c:auto val="1"/>
        <c:lblAlgn val="ctr"/>
        <c:lblOffset val="100"/>
      </c:catAx>
      <c:valAx>
        <c:axId val="136606080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365960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81383024387053282"/>
          <c:w val="0.8685843128669315"/>
          <c:h val="0.1722381746143412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12429084327714301"/>
          <c:y val="0.10723291504651528"/>
          <c:w val="0.85218915335564149"/>
          <c:h val="0.63281853612535832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15.5</c:v>
                </c:pt>
                <c:pt idx="1">
                  <c:v>14.5</c:v>
                </c:pt>
                <c:pt idx="2">
                  <c:v>20.3</c:v>
                </c:pt>
                <c:pt idx="3">
                  <c:v>4.2</c:v>
                </c:pt>
                <c:pt idx="4">
                  <c:v>31.3</c:v>
                </c:pt>
                <c:pt idx="5">
                  <c:v>56.6</c:v>
                </c:pt>
                <c:pt idx="6">
                  <c:v>17.7</c:v>
                </c:pt>
                <c:pt idx="7">
                  <c:v>70</c:v>
                </c:pt>
                <c:pt idx="8">
                  <c:v>25</c:v>
                </c:pt>
              </c:numCache>
            </c:numRef>
          </c:val>
        </c:ser>
        <c:axId val="136630656"/>
        <c:axId val="136632192"/>
      </c:barChart>
      <c:catAx>
        <c:axId val="136630656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6632192"/>
        <c:crosses val="autoZero"/>
        <c:auto val="1"/>
        <c:lblAlgn val="ctr"/>
        <c:lblOffset val="100"/>
      </c:catAx>
      <c:valAx>
        <c:axId val="136632192"/>
        <c:scaling>
          <c:orientation val="minMax"/>
        </c:scaling>
        <c:delete val="1"/>
        <c:axPos val="l"/>
        <c:numFmt formatCode="0.0&quot;%&quot;" sourceLinked="1"/>
        <c:tickLblPos val="none"/>
        <c:crossAx val="13663065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4.0784240568152066E-2"/>
          <c:y val="0.22886794034062324"/>
          <c:w val="0.94473731257433302"/>
          <c:h val="0.55608357427906052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9.1179385530227947E-2"/>
                  <c:y val="0.13745704467353961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81,9%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483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258</c:v>
                </c:pt>
                <c:pt idx="1">
                  <c:v>16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7.1500526710407658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315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584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16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797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5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57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overlap val="100"/>
        <c:axId val="136645632"/>
        <c:axId val="136647424"/>
      </c:barChart>
      <c:catAx>
        <c:axId val="136645632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136647424"/>
        <c:crosses val="autoZero"/>
        <c:auto val="1"/>
        <c:lblAlgn val="ctr"/>
        <c:lblOffset val="100"/>
      </c:catAx>
      <c:valAx>
        <c:axId val="136647424"/>
        <c:scaling>
          <c:orientation val="minMax"/>
        </c:scaling>
        <c:axPos val="l"/>
        <c:numFmt formatCode="General" sourceLinked="1"/>
        <c:tickLblPos val="nextTo"/>
        <c:crossAx val="1366456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062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13755368814192437"/>
          <c:y val="5.4533060668030134E-3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8.9677131387852743E-2"/>
          <c:w val="0.95891690009337072"/>
          <c:h val="0.70261203358797963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'2'!$B$3:$G$3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2.5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'2'!$B$4:$G$4</c:f>
              <c:numCache>
                <c:formatCode>General</c:formatCode>
                <c:ptCount val="6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'2'!$B$5:$G$5</c:f>
              <c:numCache>
                <c:formatCode>General</c:formatCode>
                <c:ptCount val="6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'2'!$B$6:$G$6</c:f>
              <c:numCache>
                <c:formatCode>General</c:formatCode>
                <c:ptCount val="6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'2'!$B$7:$G$7</c:f>
              <c:numCache>
                <c:formatCode>General</c:formatCode>
                <c:ptCount val="6"/>
                <c:pt idx="4">
                  <c:v>2.7</c:v>
                </c:pt>
                <c:pt idx="5">
                  <c:v>3.7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089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'2'!$B$8:$G$8</c:f>
              <c:numCache>
                <c:formatCode>General</c:formatCode>
                <c:ptCount val="6"/>
                <c:pt idx="4">
                  <c:v>18.399999999999999</c:v>
                </c:pt>
                <c:pt idx="5">
                  <c:v>18.100000000000001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'2'!$B$9:$G$9</c:f>
              <c:numCache>
                <c:formatCode>General</c:formatCode>
                <c:ptCount val="6"/>
                <c:pt idx="4">
                  <c:v>39.700000000000003</c:v>
                </c:pt>
                <c:pt idx="5">
                  <c:v>37.200000000000003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075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'2'!$B$10:$G$10</c:f>
              <c:numCache>
                <c:formatCode>General</c:formatCode>
                <c:ptCount val="6"/>
                <c:pt idx="4">
                  <c:v>39.200000000000003</c:v>
                </c:pt>
                <c:pt idx="5">
                  <c:v>41</c:v>
                </c:pt>
              </c:numCache>
            </c:numRef>
          </c:val>
        </c:ser>
        <c:dLbls>
          <c:showVal val="1"/>
        </c:dLbls>
        <c:overlap val="100"/>
        <c:axId val="146064128"/>
        <c:axId val="146065664"/>
      </c:barChart>
      <c:catAx>
        <c:axId val="14606412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6065664"/>
        <c:crosses val="autoZero"/>
        <c:auto val="1"/>
        <c:lblAlgn val="ctr"/>
        <c:lblOffset val="100"/>
      </c:catAx>
      <c:valAx>
        <c:axId val="146065664"/>
        <c:scaling>
          <c:orientation val="minMax"/>
        </c:scaling>
        <c:delete val="1"/>
        <c:axPos val="l"/>
        <c:numFmt formatCode="General" sourceLinked="1"/>
        <c:tickLblPos val="none"/>
        <c:crossAx val="146064128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1.963409192324855E-2"/>
          <c:y val="0.18645598194131069"/>
          <c:w val="0.96073181615351266"/>
          <c:h val="0.55882628797745559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'3'!$B$3:$G$3</c:f>
              <c:numCache>
                <c:formatCode>General</c:formatCode>
                <c:ptCount val="6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'3'!$B$4:$G$4</c:f>
              <c:numCache>
                <c:formatCode>General</c:formatCode>
                <c:ptCount val="6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</c:numCache>
            </c:numRef>
          </c:val>
        </c:ser>
        <c:dLbls>
          <c:showVal val="1"/>
        </c:dLbls>
        <c:gapWidth val="100"/>
        <c:overlap val="-10"/>
        <c:axId val="137531776"/>
        <c:axId val="137533312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'3'!$B$5:$G$5</c:f>
              <c:numCache>
                <c:formatCode>General</c:formatCode>
                <c:ptCount val="6"/>
                <c:pt idx="4">
                  <c:v>14820</c:v>
                </c:pt>
                <c:pt idx="5">
                  <c:v>14290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'3'!$B$6:$G$6</c:f>
              <c:numCache>
                <c:formatCode>General</c:formatCode>
                <c:ptCount val="6"/>
                <c:pt idx="4">
                  <c:v>10744</c:v>
                </c:pt>
                <c:pt idx="5">
                  <c:v>9523</c:v>
                </c:pt>
              </c:numCache>
            </c:numRef>
          </c:val>
        </c:ser>
        <c:gapWidth val="100"/>
        <c:overlap val="-10"/>
        <c:axId val="137536640"/>
        <c:axId val="137534848"/>
      </c:barChart>
      <c:catAx>
        <c:axId val="13753177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7533312"/>
        <c:crosses val="autoZero"/>
        <c:auto val="1"/>
        <c:lblAlgn val="ctr"/>
        <c:lblOffset val="100"/>
      </c:catAx>
      <c:valAx>
        <c:axId val="137533312"/>
        <c:scaling>
          <c:orientation val="minMax"/>
          <c:min val="0"/>
        </c:scaling>
        <c:axPos val="l"/>
        <c:numFmt formatCode="General" sourceLinked="1"/>
        <c:tickLblPos val="none"/>
        <c:spPr>
          <a:ln>
            <a:noFill/>
          </a:ln>
        </c:spPr>
        <c:crossAx val="137531776"/>
        <c:crosses val="autoZero"/>
        <c:crossBetween val="between"/>
      </c:valAx>
      <c:valAx>
        <c:axId val="137534848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37536640"/>
        <c:crosses val="max"/>
        <c:crossBetween val="between"/>
      </c:valAx>
      <c:catAx>
        <c:axId val="137536640"/>
        <c:scaling>
          <c:orientation val="minMax"/>
        </c:scaling>
        <c:delete val="1"/>
        <c:axPos val="b"/>
        <c:tickLblPos val="none"/>
        <c:crossAx val="137534848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588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'4'!$B$2:$B$7</c:f>
              <c:numCache>
                <c:formatCode>#,##0</c:formatCode>
                <c:ptCount val="6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</c:numCache>
            </c:numRef>
          </c:val>
        </c:ser>
        <c:gapWidth val="100"/>
        <c:axId val="137547136"/>
        <c:axId val="137557120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'4'!$A$2:$A$7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'4'!$C$2:$C$7</c:f>
              <c:numCache>
                <c:formatCode>General</c:formatCode>
                <c:ptCount val="6"/>
                <c:pt idx="4">
                  <c:v>5793</c:v>
                </c:pt>
                <c:pt idx="5">
                  <c:v>5990</c:v>
                </c:pt>
              </c:numCache>
            </c:numRef>
          </c:val>
        </c:ser>
        <c:gapWidth val="100"/>
        <c:axId val="141656448"/>
        <c:axId val="137558656"/>
      </c:barChart>
      <c:catAx>
        <c:axId val="13754713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37557120"/>
        <c:crosses val="autoZero"/>
        <c:auto val="1"/>
        <c:lblAlgn val="ctr"/>
        <c:lblOffset val="100"/>
      </c:catAx>
      <c:valAx>
        <c:axId val="137557120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37547136"/>
        <c:crosses val="autoZero"/>
        <c:crossBetween val="between"/>
      </c:valAx>
      <c:valAx>
        <c:axId val="137558656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41656448"/>
        <c:crosses val="max"/>
        <c:crossBetween val="between"/>
      </c:valAx>
      <c:catAx>
        <c:axId val="141656448"/>
        <c:scaling>
          <c:orientation val="minMax"/>
        </c:scaling>
        <c:delete val="1"/>
        <c:axPos val="b"/>
        <c:tickLblPos val="none"/>
        <c:crossAx val="13755865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'5'!$B$2:$B$7</c:f>
              <c:numCache>
                <c:formatCode>#,##0</c:formatCode>
                <c:ptCount val="6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</c:numCache>
            </c:numRef>
          </c:val>
        </c:ser>
        <c:gapWidth val="100"/>
        <c:axId val="146282752"/>
        <c:axId val="14633779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'5'!$A$2:$A$7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'5'!$C$2:$C$7</c:f>
              <c:numCache>
                <c:formatCode>General</c:formatCode>
                <c:ptCount val="6"/>
                <c:pt idx="4">
                  <c:v>207</c:v>
                </c:pt>
                <c:pt idx="5">
                  <c:v>48</c:v>
                </c:pt>
              </c:numCache>
            </c:numRef>
          </c:val>
        </c:ser>
        <c:gapWidth val="100"/>
        <c:axId val="146340864"/>
        <c:axId val="146339328"/>
      </c:barChart>
      <c:catAx>
        <c:axId val="14628275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46337792"/>
        <c:crosses val="autoZero"/>
        <c:auto val="1"/>
        <c:lblAlgn val="ctr"/>
        <c:lblOffset val="100"/>
      </c:catAx>
      <c:valAx>
        <c:axId val="14633779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46282752"/>
        <c:crosses val="autoZero"/>
        <c:crossBetween val="between"/>
      </c:valAx>
      <c:valAx>
        <c:axId val="146339328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46340864"/>
        <c:crosses val="max"/>
        <c:crossBetween val="between"/>
      </c:valAx>
      <c:catAx>
        <c:axId val="146340864"/>
        <c:scaling>
          <c:orientation val="minMax"/>
        </c:scaling>
        <c:delete val="1"/>
        <c:axPos val="b"/>
        <c:tickLblPos val="none"/>
        <c:crossAx val="14633932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'6'!$B$2:$B$7</c:f>
              <c:numCache>
                <c:formatCode>#,##0</c:formatCode>
                <c:ptCount val="6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</c:numCache>
            </c:numRef>
          </c:val>
        </c:ser>
        <c:gapWidth val="100"/>
        <c:axId val="146461824"/>
        <c:axId val="146463360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'6'!$A$2:$A$7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'6'!$C$2:$C$7</c:f>
              <c:numCache>
                <c:formatCode>General</c:formatCode>
                <c:ptCount val="6"/>
                <c:pt idx="4">
                  <c:v>9021</c:v>
                </c:pt>
                <c:pt idx="5">
                  <c:v>8856</c:v>
                </c:pt>
              </c:numCache>
            </c:numRef>
          </c:val>
        </c:ser>
        <c:gapWidth val="100"/>
        <c:axId val="146466688"/>
        <c:axId val="146465152"/>
      </c:barChart>
      <c:catAx>
        <c:axId val="14646182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46463360"/>
        <c:crosses val="autoZero"/>
        <c:auto val="1"/>
        <c:lblAlgn val="ctr"/>
        <c:lblOffset val="100"/>
      </c:catAx>
      <c:valAx>
        <c:axId val="146463360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46461824"/>
        <c:crosses val="autoZero"/>
        <c:crossBetween val="between"/>
      </c:valAx>
      <c:valAx>
        <c:axId val="146465152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46466688"/>
        <c:crosses val="max"/>
        <c:crossBetween val="between"/>
      </c:valAx>
      <c:catAx>
        <c:axId val="146466688"/>
        <c:scaling>
          <c:orientation val="minMax"/>
        </c:scaling>
        <c:delete val="1"/>
        <c:axPos val="b"/>
        <c:tickLblPos val="none"/>
        <c:crossAx val="14646515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или преступным сообществом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3520003367215943E-2"/>
          <c:y val="8.063721691755403E-2"/>
          <c:w val="0.95295999326556879"/>
          <c:h val="0.85197103555021325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'7'!$B$2:$B$7</c:f>
              <c:numCache>
                <c:formatCode>#,##0</c:formatCode>
                <c:ptCount val="6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</c:numCache>
            </c:numRef>
          </c:val>
        </c:ser>
        <c:gapWidth val="100"/>
        <c:axId val="141729792"/>
        <c:axId val="14173132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'7'!$A$2:$A$7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январь-июль
2017</c:v>
                </c:pt>
                <c:pt idx="5">
                  <c:v>январь-июль
2018</c:v>
                </c:pt>
              </c:strCache>
            </c:strRef>
          </c:cat>
          <c:val>
            <c:numRef>
              <c:f>'7'!$C$2:$C$7</c:f>
              <c:numCache>
                <c:formatCode>General</c:formatCode>
                <c:ptCount val="6"/>
                <c:pt idx="4">
                  <c:v>173</c:v>
                </c:pt>
                <c:pt idx="5">
                  <c:v>130</c:v>
                </c:pt>
              </c:numCache>
            </c:numRef>
          </c:val>
        </c:ser>
        <c:gapWidth val="100"/>
        <c:axId val="141734656"/>
        <c:axId val="141732864"/>
      </c:barChart>
      <c:catAx>
        <c:axId val="14172979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41731328"/>
        <c:crosses val="autoZero"/>
        <c:auto val="1"/>
        <c:lblAlgn val="ctr"/>
        <c:lblOffset val="100"/>
      </c:catAx>
      <c:valAx>
        <c:axId val="141731328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41729792"/>
        <c:crosses val="autoZero"/>
        <c:crossBetween val="between"/>
      </c:valAx>
      <c:valAx>
        <c:axId val="141732864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41734656"/>
        <c:crosses val="max"/>
        <c:crossBetween val="between"/>
      </c:valAx>
      <c:catAx>
        <c:axId val="141734656"/>
        <c:scaling>
          <c:orientation val="minMax"/>
        </c:scaling>
        <c:delete val="1"/>
        <c:axPos val="b"/>
        <c:tickLblPos val="none"/>
        <c:crossAx val="14173286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46123362800508705"/>
                  <c:y val="2.437317877458661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6.5760043798206338E-2"/>
                  <c:y val="1.399570558922454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3.5470234932290026E-2"/>
                  <c:y val="0.17431246318799837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34383678727275918"/>
                  <c:y val="-4.068210704155383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19424195288472454"/>
                  <c:y val="4.399010144613059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7.7143422354104874E-2"/>
                  <c:y val="0.1458560199921818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3.418919544584044E-2"/>
                  <c:y val="8.422555890620069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3965830958263E-4"/>
                  <c:y val="3.228751724351738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2.4525192019709211E-2"/>
                  <c:y val="-4.8178435528620382E-2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2.9</c:v>
                </c:pt>
                <c:pt idx="1">
                  <c:v>7.2</c:v>
                </c:pt>
                <c:pt idx="2">
                  <c:v>38.1</c:v>
                </c:pt>
                <c:pt idx="3">
                  <c:v>6.8</c:v>
                </c:pt>
                <c:pt idx="4">
                  <c:v>3.4</c:v>
                </c:pt>
                <c:pt idx="5">
                  <c:v>0.4</c:v>
                </c:pt>
                <c:pt idx="6">
                  <c:v>6.6</c:v>
                </c:pt>
                <c:pt idx="7">
                  <c:v>1</c:v>
                </c:pt>
                <c:pt idx="8">
                  <c:v>33.6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18249524130429659"/>
          <c:y val="9.8930366736773134E-2"/>
          <c:w val="0.8175047586957036"/>
          <c:h val="0.59161655044212058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Июль 2018г.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4.0999999999999996</c:v>
                </c:pt>
                <c:pt idx="1">
                  <c:v>1.0000000000000005E-2</c:v>
                </c:pt>
                <c:pt idx="2">
                  <c:v>6.6</c:v>
                </c:pt>
                <c:pt idx="3">
                  <c:v>1</c:v>
                </c:pt>
                <c:pt idx="4">
                  <c:v>0.70000000000000062</c:v>
                </c:pt>
                <c:pt idx="5">
                  <c:v>2.1</c:v>
                </c:pt>
                <c:pt idx="6">
                  <c:v>0.8</c:v>
                </c:pt>
                <c:pt idx="7">
                  <c:v>6.0000000000000032E-2</c:v>
                </c:pt>
              </c:numCache>
            </c:numRef>
          </c:val>
        </c:ser>
        <c:gapWidth val="100"/>
        <c:axId val="136517888"/>
        <c:axId val="136519680"/>
      </c:barChart>
      <c:catAx>
        <c:axId val="13651788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50" b="1" baseline="0"/>
            </a:pPr>
            <a:endParaRPr lang="ru-RU"/>
          </a:p>
        </c:txPr>
        <c:crossAx val="136519680"/>
        <c:crosses val="autoZero"/>
        <c:auto val="1"/>
        <c:lblAlgn val="ctr"/>
        <c:lblOffset val="20"/>
        <c:tickMarkSkip val="1"/>
      </c:catAx>
      <c:valAx>
        <c:axId val="136519680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365178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521387336759475"/>
          <c:y val="0.95529518810148761"/>
          <c:w val="0.23519852420075632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F20D5-D4A2-477F-9B66-14558678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24</Pages>
  <Words>3199</Words>
  <Characters>18236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Непокрытых П.И.</cp:lastModifiedBy>
  <cp:revision>32</cp:revision>
  <cp:lastPrinted>2018-07-30T00:47:00Z</cp:lastPrinted>
  <dcterms:created xsi:type="dcterms:W3CDTF">2018-11-02T08:45:00Z</dcterms:created>
  <dcterms:modified xsi:type="dcterms:W3CDTF">2018-11-14T03:43:00Z</dcterms:modified>
</cp:coreProperties>
</file>