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3B" w:rsidRPr="005E763B" w:rsidRDefault="005E763B" w:rsidP="005E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>25 июля 2006 года N 125-ФЗ</w:t>
      </w:r>
    </w:p>
    <w:p w:rsidR="005E763B" w:rsidRPr="005E763B" w:rsidRDefault="005E763B" w:rsidP="005E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5E763B" w:rsidRPr="005E763B" w:rsidRDefault="005E763B" w:rsidP="005E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76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РОССИЙСКАЯ ФЕДЕРАЦИЯ </w:t>
      </w:r>
    </w:p>
    <w:p w:rsidR="005E763B" w:rsidRPr="005E763B" w:rsidRDefault="005E763B" w:rsidP="005E76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76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76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ФЕДЕРАЛЬНЫЙ ЗАКОН </w:t>
      </w:r>
    </w:p>
    <w:p w:rsidR="005E763B" w:rsidRPr="005E763B" w:rsidRDefault="005E763B" w:rsidP="005E76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76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76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РАТИФИКАЦИИ КОНВЕНЦИИ </w:t>
      </w:r>
    </w:p>
    <w:p w:rsidR="005E763B" w:rsidRPr="005E763B" w:rsidRDefault="005E763B" w:rsidP="005E76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76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УГОЛОВНОЙ ОТВЕТСТВЕННОСТИ ЗА КОРРУПЦИЮ </w:t>
      </w:r>
    </w:p>
    <w:p w:rsidR="005E763B" w:rsidRPr="005E763B" w:rsidRDefault="005E763B" w:rsidP="005E7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</w:t>
      </w:r>
    </w:p>
    <w:p w:rsidR="005E763B" w:rsidRPr="005E763B" w:rsidRDefault="005E763B" w:rsidP="005E7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Думой </w:t>
      </w:r>
    </w:p>
    <w:p w:rsidR="005E763B" w:rsidRPr="005E763B" w:rsidRDefault="005E763B" w:rsidP="005E7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июля 2006 года </w:t>
      </w:r>
    </w:p>
    <w:p w:rsidR="005E763B" w:rsidRPr="005E763B" w:rsidRDefault="005E763B" w:rsidP="005E7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 </w:t>
      </w:r>
    </w:p>
    <w:p w:rsidR="005E763B" w:rsidRPr="005E763B" w:rsidRDefault="005E763B" w:rsidP="005E7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Федерации </w:t>
      </w:r>
    </w:p>
    <w:p w:rsidR="005E763B" w:rsidRPr="005E763B" w:rsidRDefault="005E763B" w:rsidP="005E7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июля 2006 года </w:t>
      </w:r>
    </w:p>
    <w:p w:rsidR="005E763B" w:rsidRPr="005E763B" w:rsidRDefault="005E763B" w:rsidP="005E7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763B" w:rsidRPr="005E763B" w:rsidRDefault="005E763B" w:rsidP="005E76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Ратифицировать Конвенцию об уголовной ответственности за коррупцию, подписанную от имени Российской Федерации в городе Страсбурге 27 января 1999 года. </w:t>
      </w:r>
    </w:p>
    <w:p w:rsidR="005E763B" w:rsidRPr="005E763B" w:rsidRDefault="005E763B" w:rsidP="005E76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763B" w:rsidRPr="005E763B" w:rsidRDefault="005E763B" w:rsidP="005E76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Федеральный закон вступает в силу со дня его официального опубликования. </w:t>
      </w:r>
    </w:p>
    <w:p w:rsidR="005E763B" w:rsidRPr="005E763B" w:rsidRDefault="005E763B" w:rsidP="005E76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</w:p>
    <w:p w:rsidR="005E763B" w:rsidRPr="005E763B" w:rsidRDefault="005E763B" w:rsidP="005E7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5E763B" w:rsidRPr="005E763B" w:rsidRDefault="005E763B" w:rsidP="005E7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В.ПУТИН </w:t>
      </w:r>
    </w:p>
    <w:p w:rsidR="005E763B" w:rsidRPr="005E763B" w:rsidRDefault="005E763B" w:rsidP="005E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</w:p>
    <w:p w:rsidR="005E763B" w:rsidRPr="005E763B" w:rsidRDefault="005E763B" w:rsidP="005E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июля 2006 года </w:t>
      </w:r>
    </w:p>
    <w:p w:rsidR="005E763B" w:rsidRPr="005E763B" w:rsidRDefault="005E763B" w:rsidP="005E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125-ФЗ </w:t>
      </w:r>
    </w:p>
    <w:p w:rsidR="005E763B" w:rsidRPr="005E763B" w:rsidRDefault="005E763B" w:rsidP="005E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763B" w:rsidRPr="005E763B" w:rsidRDefault="005E763B" w:rsidP="005E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482125" w:rsidRDefault="00482125">
      <w:bookmarkStart w:id="0" w:name="_GoBack"/>
      <w:bookmarkEnd w:id="0"/>
    </w:p>
    <w:sectPr w:rsidR="0048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3A"/>
    <w:rsid w:val="00482125"/>
    <w:rsid w:val="005E763B"/>
    <w:rsid w:val="00AB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C32FC-40B4-4EAB-8867-166FDD19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Ратобыльская Татьяна Ивановна</dc:creator>
  <cp:keywords/>
  <dc:description/>
  <cp:lastModifiedBy>Ратобыльская Татьяна Ивановна</cp:lastModifiedBy>
  <cp:revision>2</cp:revision>
  <dcterms:created xsi:type="dcterms:W3CDTF">2022-09-19T12:51:00Z</dcterms:created>
  <dcterms:modified xsi:type="dcterms:W3CDTF">2022-09-19T12:52:00Z</dcterms:modified>
</cp:coreProperties>
</file>