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8FC" w:rsidRDefault="00B118FC" w:rsidP="002F2056">
      <w:pPr>
        <w:autoSpaceDE w:val="0"/>
        <w:autoSpaceDN w:val="0"/>
        <w:adjustRightInd w:val="0"/>
        <w:ind w:right="42" w:firstLine="540"/>
        <w:jc w:val="both"/>
      </w:pPr>
      <w:bookmarkStart w:id="0" w:name="_GoBack"/>
      <w:bookmarkEnd w:id="0"/>
    </w:p>
    <w:p w:rsidR="00B118FC" w:rsidRDefault="00B118FC" w:rsidP="002F2056">
      <w:pPr>
        <w:pStyle w:val="ConsPlusTitle"/>
        <w:widowControl/>
        <w:ind w:right="42"/>
        <w:jc w:val="center"/>
      </w:pPr>
    </w:p>
    <w:p w:rsidR="006B113F" w:rsidRDefault="006B113F" w:rsidP="002F2056">
      <w:pPr>
        <w:pStyle w:val="ConsPlusTitle"/>
        <w:widowControl/>
        <w:ind w:right="42"/>
        <w:jc w:val="center"/>
      </w:pPr>
    </w:p>
    <w:p w:rsidR="006B113F" w:rsidRDefault="006B113F" w:rsidP="002F2056">
      <w:pPr>
        <w:pStyle w:val="ConsPlusTitle"/>
        <w:widowControl/>
        <w:ind w:right="42"/>
        <w:jc w:val="center"/>
      </w:pPr>
    </w:p>
    <w:p w:rsidR="006B113F" w:rsidRDefault="006B113F" w:rsidP="002F2056">
      <w:pPr>
        <w:pStyle w:val="ConsPlusTitle"/>
        <w:widowControl/>
        <w:ind w:right="42"/>
        <w:jc w:val="center"/>
      </w:pPr>
    </w:p>
    <w:p w:rsidR="006B113F" w:rsidRDefault="006B113F" w:rsidP="002F2056">
      <w:pPr>
        <w:pStyle w:val="ConsPlusTitle"/>
        <w:widowControl/>
        <w:ind w:right="42"/>
        <w:jc w:val="center"/>
      </w:pPr>
    </w:p>
    <w:p w:rsidR="006B113F" w:rsidRDefault="006B113F" w:rsidP="002F2056">
      <w:pPr>
        <w:pStyle w:val="ConsPlusTitle"/>
        <w:widowControl/>
        <w:ind w:right="42"/>
        <w:jc w:val="center"/>
      </w:pPr>
    </w:p>
    <w:p w:rsidR="001D3968" w:rsidRDefault="001D3968" w:rsidP="002F2056">
      <w:pPr>
        <w:pStyle w:val="ConsPlusTitle"/>
        <w:widowControl/>
        <w:ind w:right="42"/>
        <w:jc w:val="center"/>
      </w:pPr>
    </w:p>
    <w:p w:rsidR="006B113F" w:rsidRDefault="006B113F" w:rsidP="002F2056">
      <w:pPr>
        <w:pStyle w:val="ConsPlusTitle"/>
        <w:widowControl/>
        <w:ind w:right="42"/>
        <w:jc w:val="center"/>
      </w:pPr>
    </w:p>
    <w:p w:rsidR="006C72BE" w:rsidRDefault="006C72BE" w:rsidP="002F2056">
      <w:pPr>
        <w:pStyle w:val="ConsPlusTitle"/>
        <w:widowControl/>
        <w:ind w:right="42"/>
        <w:jc w:val="center"/>
      </w:pPr>
    </w:p>
    <w:p w:rsidR="00664B9F" w:rsidRDefault="00664B9F" w:rsidP="002F2056">
      <w:pPr>
        <w:pStyle w:val="ConsPlusTitle"/>
        <w:widowControl/>
        <w:ind w:right="42"/>
        <w:jc w:val="center"/>
      </w:pPr>
    </w:p>
    <w:p w:rsidR="008C225E" w:rsidRDefault="00B118FC" w:rsidP="002F2056">
      <w:pPr>
        <w:pStyle w:val="ConsPlusTitle"/>
        <w:widowControl/>
        <w:spacing w:line="240" w:lineRule="exact"/>
        <w:ind w:right="42"/>
        <w:jc w:val="center"/>
      </w:pPr>
      <w:r>
        <w:t xml:space="preserve">О </w:t>
      </w:r>
      <w:r w:rsidR="008C225E">
        <w:t xml:space="preserve">внесении изменений в приказ Генерального прокурора </w:t>
      </w:r>
    </w:p>
    <w:p w:rsidR="00B118FC" w:rsidRPr="005C0688" w:rsidRDefault="008C225E" w:rsidP="002F2056">
      <w:pPr>
        <w:pStyle w:val="ConsPlusTitle"/>
        <w:widowControl/>
        <w:spacing w:line="240" w:lineRule="exact"/>
        <w:ind w:right="42"/>
        <w:jc w:val="center"/>
      </w:pPr>
      <w:r>
        <w:t xml:space="preserve">Российской Федерации </w:t>
      </w:r>
      <w:r w:rsidR="00664B9F">
        <w:t>от 17.09.2007 № 144 «О правотворческой деятельности органов прокуратуры и улучшении взаимодействия с</w:t>
      </w:r>
      <w:r w:rsidR="00C94DAD">
        <w:t>  </w:t>
      </w:r>
      <w:r w:rsidR="00664B9F">
        <w:t>законодательными (представительными) и исполнительными органами государственной власти и органами местного самоуправления»</w:t>
      </w:r>
      <w:r w:rsidR="0072519B">
        <w:t xml:space="preserve"> и в</w:t>
      </w:r>
      <w:r w:rsidR="00C94DAD">
        <w:t>  </w:t>
      </w:r>
      <w:r w:rsidR="0072519B">
        <w:t>Положение, утвержденное этим приказом</w:t>
      </w:r>
    </w:p>
    <w:p w:rsidR="00B118FC" w:rsidRDefault="00B118FC" w:rsidP="002F2056">
      <w:pPr>
        <w:autoSpaceDE w:val="0"/>
        <w:autoSpaceDN w:val="0"/>
        <w:adjustRightInd w:val="0"/>
        <w:ind w:right="42"/>
        <w:jc w:val="center"/>
      </w:pPr>
    </w:p>
    <w:p w:rsidR="006C72BE" w:rsidRDefault="006C72BE" w:rsidP="002F2056">
      <w:pPr>
        <w:autoSpaceDE w:val="0"/>
        <w:autoSpaceDN w:val="0"/>
        <w:adjustRightInd w:val="0"/>
        <w:ind w:right="42"/>
        <w:jc w:val="center"/>
      </w:pPr>
    </w:p>
    <w:p w:rsidR="00FD11DD" w:rsidRDefault="008C225E" w:rsidP="002F2056">
      <w:pPr>
        <w:autoSpaceDE w:val="0"/>
        <w:autoSpaceDN w:val="0"/>
        <w:adjustRightInd w:val="0"/>
        <w:ind w:right="42" w:firstLine="540"/>
        <w:jc w:val="both"/>
      </w:pPr>
      <w:r w:rsidRPr="008C225E">
        <w:rPr>
          <w:bCs/>
        </w:rPr>
        <w:t xml:space="preserve">В целях </w:t>
      </w:r>
      <w:r w:rsidR="00EC6D28">
        <w:t xml:space="preserve">обеспечения единства правовой политики, реализуемой Генеральной прокуратурой Российской Федерации, исключения фактов направления </w:t>
      </w:r>
      <w:r w:rsidR="0007461D">
        <w:t xml:space="preserve">в органы государственной власти и органы местного самоуправления </w:t>
      </w:r>
      <w:r w:rsidR="00EC6D28">
        <w:t xml:space="preserve">не согласованных между собой инициативных законопроектов и заключений по поступающим проектам нормативных актов органов законодательной и исполнительной власти, </w:t>
      </w:r>
      <w:r w:rsidR="00EC6D28" w:rsidRPr="008C225E">
        <w:rPr>
          <w:bCs/>
        </w:rPr>
        <w:t xml:space="preserve">совершенствования </w:t>
      </w:r>
      <w:r w:rsidR="00EC6D28">
        <w:rPr>
          <w:bCs/>
        </w:rPr>
        <w:t xml:space="preserve">работы </w:t>
      </w:r>
      <w:r w:rsidR="00EC6D28" w:rsidRPr="008C225E">
        <w:rPr>
          <w:bCs/>
        </w:rPr>
        <w:t>орган</w:t>
      </w:r>
      <w:r w:rsidR="00EC6D28">
        <w:rPr>
          <w:bCs/>
        </w:rPr>
        <w:t>ов</w:t>
      </w:r>
      <w:r w:rsidR="00EC6D28" w:rsidRPr="008C225E">
        <w:rPr>
          <w:bCs/>
        </w:rPr>
        <w:t xml:space="preserve"> прокуратуры Российской Федерации</w:t>
      </w:r>
      <w:r w:rsidR="00EC6D28">
        <w:rPr>
          <w:bCs/>
        </w:rPr>
        <w:t xml:space="preserve"> по участию в правотворческой деятельности органов государственной власти и органов местного самоуправления</w:t>
      </w:r>
      <w:r w:rsidR="00EC6D28">
        <w:t xml:space="preserve">, </w:t>
      </w:r>
      <w:r w:rsidR="00B118FC">
        <w:t xml:space="preserve">руководствуясь </w:t>
      </w:r>
      <w:hyperlink r:id="rId6" w:history="1">
        <w:r w:rsidR="00B118FC" w:rsidRPr="00FD11DD">
          <w:t>статьей 17</w:t>
        </w:r>
      </w:hyperlink>
      <w:r w:rsidR="00B118FC">
        <w:t xml:space="preserve"> Федерального закона </w:t>
      </w:r>
      <w:r w:rsidR="00FD11DD">
        <w:t>«</w:t>
      </w:r>
      <w:r w:rsidR="00B118FC">
        <w:t>О</w:t>
      </w:r>
      <w:r w:rsidR="005A3C85">
        <w:t>  </w:t>
      </w:r>
      <w:r w:rsidR="00B118FC">
        <w:t>прокуратуре Российской Федерации</w:t>
      </w:r>
      <w:r w:rsidR="00FD11DD">
        <w:t>»</w:t>
      </w:r>
      <w:r w:rsidR="00B118FC">
        <w:t>,</w:t>
      </w:r>
    </w:p>
    <w:p w:rsidR="008C225E" w:rsidRDefault="008C225E" w:rsidP="002F2056">
      <w:pPr>
        <w:autoSpaceDE w:val="0"/>
        <w:autoSpaceDN w:val="0"/>
        <w:adjustRightInd w:val="0"/>
        <w:ind w:right="42" w:firstLine="540"/>
        <w:jc w:val="both"/>
      </w:pPr>
    </w:p>
    <w:p w:rsidR="00B118FC" w:rsidRDefault="00FD11DD" w:rsidP="005624BF">
      <w:pPr>
        <w:autoSpaceDE w:val="0"/>
        <w:autoSpaceDN w:val="0"/>
        <w:adjustRightInd w:val="0"/>
        <w:ind w:right="42"/>
        <w:jc w:val="center"/>
        <w:rPr>
          <w:b/>
        </w:rPr>
      </w:pPr>
      <w:r>
        <w:rPr>
          <w:b/>
        </w:rPr>
        <w:t>П Р И К А З Ы В А Ю:</w:t>
      </w:r>
    </w:p>
    <w:p w:rsidR="008C225E" w:rsidRPr="00FD11DD" w:rsidRDefault="008C225E" w:rsidP="002F2056">
      <w:pPr>
        <w:autoSpaceDE w:val="0"/>
        <w:autoSpaceDN w:val="0"/>
        <w:adjustRightInd w:val="0"/>
        <w:ind w:right="42" w:firstLine="540"/>
        <w:jc w:val="center"/>
        <w:rPr>
          <w:b/>
        </w:rPr>
      </w:pPr>
    </w:p>
    <w:p w:rsidR="00B118FC" w:rsidRPr="00DC1C9A" w:rsidRDefault="00B118FC" w:rsidP="00412F6D">
      <w:pPr>
        <w:autoSpaceDE w:val="0"/>
        <w:autoSpaceDN w:val="0"/>
        <w:adjustRightInd w:val="0"/>
        <w:ind w:right="42" w:firstLine="720"/>
        <w:jc w:val="both"/>
      </w:pPr>
      <w:r>
        <w:t xml:space="preserve">1. </w:t>
      </w:r>
      <w:r w:rsidR="008466DB">
        <w:t xml:space="preserve">Внести в </w:t>
      </w:r>
      <w:r w:rsidR="00D91E03">
        <w:t>п</w:t>
      </w:r>
      <w:r w:rsidR="008466DB">
        <w:t xml:space="preserve">риказ Генерального прокурора </w:t>
      </w:r>
      <w:r w:rsidR="008466DB" w:rsidRPr="00DC1C9A">
        <w:t>Российской Федерации от</w:t>
      </w:r>
      <w:r w:rsidR="00A3475B" w:rsidRPr="00DC1C9A">
        <w:t> </w:t>
      </w:r>
      <w:r w:rsidR="00DA2AB6" w:rsidRPr="00DC1C9A">
        <w:t>17.09.2007</w:t>
      </w:r>
      <w:r w:rsidR="008466DB" w:rsidRPr="00DC1C9A">
        <w:t xml:space="preserve"> № </w:t>
      </w:r>
      <w:r w:rsidR="00DA2AB6" w:rsidRPr="00DC1C9A">
        <w:t>144</w:t>
      </w:r>
      <w:r w:rsidR="008466DB" w:rsidRPr="00DC1C9A">
        <w:t xml:space="preserve"> «</w:t>
      </w:r>
      <w:r w:rsidR="00DA2AB6" w:rsidRPr="00DC1C9A">
        <w:t>О правотворческой деятельности органов прокуратуры и</w:t>
      </w:r>
      <w:r w:rsidR="005A3C85">
        <w:t> </w:t>
      </w:r>
      <w:r w:rsidR="00DA2AB6" w:rsidRPr="00DC1C9A">
        <w:t>улучшении взаимодействия с законодательными (представительными) и</w:t>
      </w:r>
      <w:r w:rsidR="005A3C85">
        <w:t> </w:t>
      </w:r>
      <w:r w:rsidR="00DA2AB6" w:rsidRPr="00DC1C9A">
        <w:t>исполнительными органами государственной власти и органами местного самоуправления»</w:t>
      </w:r>
      <w:r w:rsidR="008466DB" w:rsidRPr="00DC1C9A">
        <w:t xml:space="preserve"> </w:t>
      </w:r>
      <w:r w:rsidR="00565AB7" w:rsidRPr="00DC1C9A">
        <w:t xml:space="preserve">и в Положение, утвержденное этим приказом, </w:t>
      </w:r>
      <w:r w:rsidR="008466DB" w:rsidRPr="00DC1C9A">
        <w:t>следующие изменения:</w:t>
      </w:r>
    </w:p>
    <w:p w:rsidR="00EC6D28" w:rsidRPr="00DC1C9A" w:rsidRDefault="00EC6D28" w:rsidP="000615F3">
      <w:pPr>
        <w:autoSpaceDE w:val="0"/>
        <w:autoSpaceDN w:val="0"/>
        <w:adjustRightInd w:val="0"/>
        <w:ind w:right="42" w:firstLine="720"/>
        <w:jc w:val="both"/>
      </w:pPr>
      <w:r w:rsidRPr="00DC1C9A">
        <w:t>1) в приказе:</w:t>
      </w:r>
    </w:p>
    <w:p w:rsidR="0076383C" w:rsidRDefault="000615F3" w:rsidP="00401A52">
      <w:pPr>
        <w:autoSpaceDE w:val="0"/>
        <w:autoSpaceDN w:val="0"/>
        <w:adjustRightInd w:val="0"/>
        <w:ind w:firstLine="708"/>
        <w:jc w:val="both"/>
      </w:pPr>
      <w:r w:rsidRPr="003E57B7">
        <w:t>а</w:t>
      </w:r>
      <w:r w:rsidR="008466DB" w:rsidRPr="003E57B7">
        <w:t xml:space="preserve">) </w:t>
      </w:r>
      <w:r w:rsidR="001007A2" w:rsidRPr="003E57B7">
        <w:t xml:space="preserve">пункт 2.1 </w:t>
      </w:r>
      <w:r w:rsidR="00A22CBC">
        <w:t xml:space="preserve">изложить в </w:t>
      </w:r>
      <w:r w:rsidR="003E57B7">
        <w:t>следующей</w:t>
      </w:r>
      <w:r w:rsidR="00A22CBC">
        <w:t xml:space="preserve"> редакции</w:t>
      </w:r>
      <w:r w:rsidR="0076383C">
        <w:t>:</w:t>
      </w:r>
      <w:r w:rsidR="00A22CBC">
        <w:t xml:space="preserve"> </w:t>
      </w:r>
    </w:p>
    <w:p w:rsidR="004944E3" w:rsidRPr="00A22CBC" w:rsidRDefault="00A22CBC" w:rsidP="00401A52">
      <w:pPr>
        <w:autoSpaceDE w:val="0"/>
        <w:autoSpaceDN w:val="0"/>
        <w:adjustRightInd w:val="0"/>
        <w:ind w:firstLine="708"/>
        <w:jc w:val="both"/>
      </w:pPr>
      <w:r>
        <w:t xml:space="preserve">«2.1. </w:t>
      </w:r>
      <w:r w:rsidR="00C90E3F" w:rsidRPr="00A22CBC">
        <w:t>Обеспеч</w:t>
      </w:r>
      <w:r w:rsidR="00144662" w:rsidRPr="00A22CBC">
        <w:t>ить</w:t>
      </w:r>
      <w:r w:rsidR="00C90E3F" w:rsidRPr="00A22CBC">
        <w:t xml:space="preserve"> эффективно</w:t>
      </w:r>
      <w:r w:rsidR="00144662" w:rsidRPr="00A22CBC">
        <w:t>е</w:t>
      </w:r>
      <w:r w:rsidR="00C90E3F" w:rsidRPr="00A22CBC">
        <w:t xml:space="preserve"> взаимодействи</w:t>
      </w:r>
      <w:r w:rsidR="00144662" w:rsidRPr="00A22CBC">
        <w:t>е</w:t>
      </w:r>
      <w:r w:rsidR="00C90E3F" w:rsidRPr="00A22CBC">
        <w:t xml:space="preserve"> с </w:t>
      </w:r>
      <w:r w:rsidR="00144662" w:rsidRPr="00A22CBC">
        <w:t>органами государственной власти, органами местного самоуправления</w:t>
      </w:r>
      <w:r w:rsidR="004944E3" w:rsidRPr="00A22CBC">
        <w:t>,</w:t>
      </w:r>
      <w:r w:rsidR="00144662" w:rsidRPr="00A22CBC">
        <w:t xml:space="preserve"> активно участ</w:t>
      </w:r>
      <w:r w:rsidR="004944E3" w:rsidRPr="00A22CBC">
        <w:t>вовать</w:t>
      </w:r>
      <w:r w:rsidR="00144662" w:rsidRPr="00A22CBC">
        <w:t xml:space="preserve"> в</w:t>
      </w:r>
      <w:r w:rsidR="003E57B7">
        <w:t> </w:t>
      </w:r>
      <w:r w:rsidR="00401A52" w:rsidRPr="00A22CBC">
        <w:t>правотворческой деятельности</w:t>
      </w:r>
      <w:r w:rsidR="004944E3" w:rsidRPr="00A22CBC">
        <w:t>.</w:t>
      </w:r>
      <w:r w:rsidR="00144662" w:rsidRPr="00A22CBC">
        <w:t xml:space="preserve"> </w:t>
      </w:r>
      <w:r w:rsidR="004944E3" w:rsidRPr="00A22CBC">
        <w:t>В</w:t>
      </w:r>
      <w:r w:rsidR="00401A52" w:rsidRPr="00A22CBC">
        <w:t xml:space="preserve"> этих целях организовать максимально полное поступление и изучение проектов нормативных правовых актов,</w:t>
      </w:r>
      <w:r w:rsidR="00401A52">
        <w:rPr>
          <w:sz w:val="32"/>
          <w:szCs w:val="32"/>
        </w:rPr>
        <w:t xml:space="preserve"> </w:t>
      </w:r>
      <w:r w:rsidR="00401A52" w:rsidRPr="00A22CBC">
        <w:t xml:space="preserve">участие в </w:t>
      </w:r>
      <w:r w:rsidR="004944E3" w:rsidRPr="00A22CBC">
        <w:t xml:space="preserve">их </w:t>
      </w:r>
      <w:r w:rsidR="00401A52" w:rsidRPr="00A22CBC">
        <w:t>обсуждении в составе рабочих</w:t>
      </w:r>
      <w:r w:rsidR="00401A52" w:rsidRPr="00401A52">
        <w:rPr>
          <w:sz w:val="32"/>
          <w:szCs w:val="32"/>
        </w:rPr>
        <w:t xml:space="preserve"> </w:t>
      </w:r>
      <w:r w:rsidR="00401A52" w:rsidRPr="00A22CBC">
        <w:t>групп, комиссий и в заседаниях органов государственной власти и органов местного самоуправления, направление заключений на проекты нормативных правовых актов, разработк</w:t>
      </w:r>
      <w:r w:rsidR="004944E3" w:rsidRPr="00A22CBC">
        <w:t>у</w:t>
      </w:r>
      <w:r w:rsidR="00401A52" w:rsidRPr="00A22CBC">
        <w:t xml:space="preserve"> и направление</w:t>
      </w:r>
      <w:r w:rsidR="00144662" w:rsidRPr="00A22CBC">
        <w:t xml:space="preserve"> </w:t>
      </w:r>
      <w:r w:rsidR="00144662" w:rsidRPr="00A22CBC">
        <w:lastRenderedPageBreak/>
        <w:t>инициативных проектов</w:t>
      </w:r>
      <w:r w:rsidR="00401A52" w:rsidRPr="00A22CBC">
        <w:t xml:space="preserve"> </w:t>
      </w:r>
      <w:r w:rsidR="004944E3" w:rsidRPr="00A22CBC">
        <w:t xml:space="preserve">нормативных правовых актов </w:t>
      </w:r>
      <w:r w:rsidR="00401A52" w:rsidRPr="00A22CBC">
        <w:t>и предложений по совершенствованию нормативной правовой базы.</w:t>
      </w:r>
      <w:r w:rsidR="003E57B7">
        <w:t>»;</w:t>
      </w:r>
      <w:r w:rsidR="00401A52" w:rsidRPr="00A22CBC">
        <w:t xml:space="preserve"> </w:t>
      </w:r>
    </w:p>
    <w:p w:rsidR="000615F3" w:rsidRPr="00DC1C9A" w:rsidRDefault="001007A2" w:rsidP="000615F3">
      <w:pPr>
        <w:autoSpaceDE w:val="0"/>
        <w:autoSpaceDN w:val="0"/>
        <w:adjustRightInd w:val="0"/>
        <w:ind w:right="42" w:firstLine="720"/>
        <w:jc w:val="both"/>
      </w:pPr>
      <w:r>
        <w:t xml:space="preserve">б) </w:t>
      </w:r>
      <w:r w:rsidR="000615F3" w:rsidRPr="00DC1C9A">
        <w:t>дополнить пунктом 2.3 следующего содержания:</w:t>
      </w:r>
    </w:p>
    <w:p w:rsidR="000615F3" w:rsidRPr="00DC1C9A" w:rsidRDefault="000615F3" w:rsidP="000615F3">
      <w:pPr>
        <w:autoSpaceDE w:val="0"/>
        <w:autoSpaceDN w:val="0"/>
        <w:adjustRightInd w:val="0"/>
        <w:ind w:right="42" w:firstLine="720"/>
        <w:jc w:val="both"/>
      </w:pPr>
      <w:r w:rsidRPr="00DC1C9A">
        <w:t>«2.3</w:t>
      </w:r>
      <w:r w:rsidR="00C94DAD">
        <w:t>.</w:t>
      </w:r>
      <w:r w:rsidRPr="00DC1C9A">
        <w:t xml:space="preserve"> Регулярно анализировать итоги участия прокуратуры в правотворческой деятельности и мониторинге нормативных правовых актов. О</w:t>
      </w:r>
      <w:r w:rsidR="003E57B7">
        <w:t> </w:t>
      </w:r>
      <w:r w:rsidRPr="00DC1C9A">
        <w:t>выявленных проблемах, требующих совершенствования федерального законодательства, незамедлительно информировать правовое управление Генеральной прокуратуры Российской Федерации.</w:t>
      </w:r>
      <w:r w:rsidR="00CF64F0">
        <w:t xml:space="preserve"> </w:t>
      </w:r>
      <w:r w:rsidR="00CF64F0" w:rsidRPr="00CF64F0">
        <w:t>Предложения о совершенствовании федерального законодательства направля</w:t>
      </w:r>
      <w:r w:rsidR="00C94DAD">
        <w:t>ть</w:t>
      </w:r>
      <w:r w:rsidR="00CF64F0" w:rsidRPr="00CF64F0">
        <w:t xml:space="preserve"> в виде проектов нормативных правовых актов с обоснованием необходимости их принятия либо</w:t>
      </w:r>
      <w:r w:rsidR="003E57B7">
        <w:t xml:space="preserve"> </w:t>
      </w:r>
      <w:r w:rsidR="00C94DAD">
        <w:t>в</w:t>
      </w:r>
      <w:r w:rsidR="003E57B7">
        <w:t> </w:t>
      </w:r>
      <w:r w:rsidR="00C94DAD">
        <w:t>виде</w:t>
      </w:r>
      <w:r w:rsidR="00CF64F0" w:rsidRPr="00CF64F0">
        <w:t xml:space="preserve"> информаций, содержащих подробное изложение проблемы.</w:t>
      </w:r>
      <w:r w:rsidR="00A33B1C" w:rsidRPr="00CF64F0">
        <w:t>»</w:t>
      </w:r>
      <w:r w:rsidRPr="00DC1C9A">
        <w:t>;</w:t>
      </w:r>
    </w:p>
    <w:p w:rsidR="007F37F8" w:rsidRPr="00DC1C9A" w:rsidRDefault="00CB15BF" w:rsidP="00412F6D">
      <w:pPr>
        <w:autoSpaceDE w:val="0"/>
        <w:autoSpaceDN w:val="0"/>
        <w:adjustRightInd w:val="0"/>
        <w:ind w:right="42" w:firstLine="720"/>
        <w:jc w:val="both"/>
      </w:pPr>
      <w:r>
        <w:t>в</w:t>
      </w:r>
      <w:r w:rsidR="000615F3" w:rsidRPr="00DC1C9A">
        <w:t xml:space="preserve">) </w:t>
      </w:r>
      <w:r w:rsidR="002D60EA" w:rsidRPr="00DC1C9A">
        <w:t xml:space="preserve">пункт 3.1 </w:t>
      </w:r>
      <w:r w:rsidR="000615F3" w:rsidRPr="00DC1C9A">
        <w:t>исключить;</w:t>
      </w:r>
    </w:p>
    <w:p w:rsidR="006E5608" w:rsidRPr="00DC1C9A" w:rsidRDefault="00CB15BF" w:rsidP="00412F6D">
      <w:pPr>
        <w:autoSpaceDE w:val="0"/>
        <w:autoSpaceDN w:val="0"/>
        <w:adjustRightInd w:val="0"/>
        <w:ind w:right="42" w:firstLine="720"/>
        <w:jc w:val="both"/>
      </w:pPr>
      <w:r>
        <w:t>г</w:t>
      </w:r>
      <w:r w:rsidR="000615F3" w:rsidRPr="00DC1C9A">
        <w:t xml:space="preserve">) пункт 3.2 считать пунктом 3.1; </w:t>
      </w:r>
    </w:p>
    <w:p w:rsidR="00DC1C9A" w:rsidRPr="00DC1C9A" w:rsidRDefault="00012D30" w:rsidP="00DC1C9A">
      <w:pPr>
        <w:autoSpaceDE w:val="0"/>
        <w:autoSpaceDN w:val="0"/>
        <w:adjustRightInd w:val="0"/>
        <w:ind w:right="42" w:firstLine="720"/>
        <w:jc w:val="both"/>
      </w:pPr>
      <w:r w:rsidRPr="00DC1C9A">
        <w:t>2</w:t>
      </w:r>
      <w:r w:rsidR="00565AB7" w:rsidRPr="00DC1C9A">
        <w:t>)</w:t>
      </w:r>
      <w:r w:rsidRPr="00DC1C9A">
        <w:t xml:space="preserve"> в Положени</w:t>
      </w:r>
      <w:r w:rsidR="00EC6D28" w:rsidRPr="00DC1C9A">
        <w:t>и</w:t>
      </w:r>
      <w:r w:rsidRPr="00DC1C9A">
        <w:t>:</w:t>
      </w:r>
    </w:p>
    <w:p w:rsidR="00100689" w:rsidRDefault="00DC1C9A" w:rsidP="00100689">
      <w:pPr>
        <w:autoSpaceDE w:val="0"/>
        <w:autoSpaceDN w:val="0"/>
        <w:adjustRightInd w:val="0"/>
        <w:ind w:firstLine="708"/>
        <w:jc w:val="both"/>
      </w:pPr>
      <w:r w:rsidRPr="00DC1C9A">
        <w:t>а</w:t>
      </w:r>
      <w:r w:rsidR="00012D30" w:rsidRPr="00DC1C9A">
        <w:t xml:space="preserve">) </w:t>
      </w:r>
      <w:r w:rsidR="00100689">
        <w:t>пункт 1.2 после слов «субъектов Российской Федерации» дополнить словами «</w:t>
      </w:r>
      <w:r w:rsidR="00C67478">
        <w:t xml:space="preserve">, </w:t>
      </w:r>
      <w:r w:rsidR="00100689">
        <w:t>подготовка предложений по совершенствованию федерального законодательства»;</w:t>
      </w:r>
    </w:p>
    <w:p w:rsidR="008135C3" w:rsidRDefault="00100689" w:rsidP="00412F6D">
      <w:pPr>
        <w:autoSpaceDE w:val="0"/>
        <w:autoSpaceDN w:val="0"/>
        <w:adjustRightInd w:val="0"/>
        <w:ind w:right="42" w:firstLine="720"/>
        <w:jc w:val="both"/>
      </w:pPr>
      <w:r>
        <w:t>б)</w:t>
      </w:r>
      <w:r w:rsidR="00C94DAD">
        <w:t xml:space="preserve"> </w:t>
      </w:r>
      <w:r w:rsidR="008135C3">
        <w:t>в пункте 1.5 слова «представительными (законодательными)» заменить словами «законодательными (представительными)</w:t>
      </w:r>
      <w:r w:rsidR="002F3864">
        <w:t>»</w:t>
      </w:r>
      <w:r w:rsidR="008135C3">
        <w:t>;</w:t>
      </w:r>
    </w:p>
    <w:p w:rsidR="00687527" w:rsidRPr="00DC1C9A" w:rsidRDefault="00100689" w:rsidP="00412F6D">
      <w:pPr>
        <w:autoSpaceDE w:val="0"/>
        <w:autoSpaceDN w:val="0"/>
        <w:adjustRightInd w:val="0"/>
        <w:ind w:right="42" w:firstLine="720"/>
        <w:jc w:val="both"/>
      </w:pPr>
      <w:r>
        <w:t>в</w:t>
      </w:r>
      <w:r w:rsidR="008135C3">
        <w:t xml:space="preserve">) </w:t>
      </w:r>
      <w:r w:rsidR="00DC1C9A" w:rsidRPr="00DC1C9A">
        <w:t xml:space="preserve">раздел 2 </w:t>
      </w:r>
      <w:r w:rsidR="00A767E5" w:rsidRPr="00DC1C9A">
        <w:t>изложить в</w:t>
      </w:r>
      <w:r w:rsidR="00A07F83" w:rsidRPr="00DC1C9A">
        <w:t> </w:t>
      </w:r>
      <w:r w:rsidR="00A767E5" w:rsidRPr="00DC1C9A">
        <w:t>следующей редакции:</w:t>
      </w:r>
    </w:p>
    <w:p w:rsidR="00567CEB" w:rsidRPr="00567CEB" w:rsidRDefault="00567CEB" w:rsidP="00567CEB">
      <w:pPr>
        <w:autoSpaceDE w:val="0"/>
        <w:autoSpaceDN w:val="0"/>
        <w:adjustRightInd w:val="0"/>
        <w:ind w:right="42" w:firstLine="720"/>
        <w:jc w:val="center"/>
        <w:rPr>
          <w:i/>
        </w:rPr>
      </w:pPr>
      <w:r w:rsidRPr="00567CEB">
        <w:t xml:space="preserve">«2.  Разработка проектов федеральных законов и иных нормативных правовых актов </w:t>
      </w:r>
    </w:p>
    <w:p w:rsidR="00567CEB" w:rsidRPr="00567CEB" w:rsidRDefault="00567CEB" w:rsidP="00567CEB">
      <w:pPr>
        <w:autoSpaceDE w:val="0"/>
        <w:autoSpaceDN w:val="0"/>
        <w:adjustRightInd w:val="0"/>
        <w:ind w:right="42" w:firstLine="720"/>
        <w:jc w:val="center"/>
        <w:rPr>
          <w:i/>
          <w:highlight w:val="yellow"/>
        </w:rPr>
      </w:pPr>
    </w:p>
    <w:p w:rsidR="00567CEB" w:rsidRPr="00567CEB" w:rsidRDefault="00567CEB" w:rsidP="00567CEB">
      <w:pPr>
        <w:jc w:val="both"/>
      </w:pPr>
      <w:r w:rsidRPr="00567CEB">
        <w:rPr>
          <w:i/>
          <w:color w:val="0000FF"/>
        </w:rPr>
        <w:tab/>
      </w:r>
      <w:r w:rsidRPr="00567CEB">
        <w:t>2.1. Основаниями для разработки проектов федеральных законов и иных нормативных правовых актов в Генеральной прокуратуре Российской Федерации явля</w:t>
      </w:r>
      <w:r w:rsidR="00C94DAD">
        <w:t>ю</w:t>
      </w:r>
      <w:r w:rsidRPr="00567CEB">
        <w:t>тся включение соответствующих мероприятий в план законопроектной деятельности Генеральной п</w:t>
      </w:r>
      <w:r w:rsidR="00A22CBC">
        <w:t>рокуратуры Российской Федерации</w:t>
      </w:r>
      <w:r w:rsidRPr="00567CEB">
        <w:t xml:space="preserve">, поручения Президента Российской Федерации, Генерального прокурора Российской Федерации, заместителей Генерального прокурора Российской Федерации, обращения Правительства Российской Федерации и иных федеральных органов государственной власти о подготовке проекта нормативного правового акта.   </w:t>
      </w:r>
    </w:p>
    <w:p w:rsidR="00567CEB" w:rsidRPr="00567CEB" w:rsidRDefault="00567CEB" w:rsidP="00567CEB">
      <w:pPr>
        <w:jc w:val="both"/>
      </w:pPr>
      <w:r w:rsidRPr="00567CEB">
        <w:tab/>
      </w:r>
      <w:r w:rsidRPr="003E57B7">
        <w:t>Формирование плана законопроектной деятельности Генеральной прокуратуры Российской Федерации осуществляется на основании предложений структурных подразделений Генеральной прокуратуры Российской Федерации, согласованных с  курирующими заместителями Генерального прокурора Российской Федерации. Предложения с указанием наименования и содержания законодательной инициативы, ее обоснования, сроков подготовки  законопроекта и исполнителей представляются в правовое управление к  1  декабря.</w:t>
      </w:r>
      <w:r w:rsidRPr="00567CEB">
        <w:t xml:space="preserve"> </w:t>
      </w:r>
    </w:p>
    <w:p w:rsidR="00567CEB" w:rsidRPr="00567CEB" w:rsidRDefault="00567CEB" w:rsidP="00567CEB">
      <w:pPr>
        <w:jc w:val="both"/>
      </w:pPr>
      <w:r w:rsidRPr="00567CEB">
        <w:tab/>
        <w:t>План законопроектной деятельности Генеральной прокуратуры  Российской Федерации утверждается заместителем Генерального прокурора Российской Федерации, курирующим вопросы правового управления.</w:t>
      </w:r>
    </w:p>
    <w:p w:rsidR="00567CEB" w:rsidRPr="00567CEB" w:rsidRDefault="00567CEB" w:rsidP="00567CEB">
      <w:pPr>
        <w:jc w:val="both"/>
      </w:pPr>
      <w:r w:rsidRPr="00567CEB">
        <w:tab/>
        <w:t>2.2. В Генеральной прокуратуре Российской Федерации организация и координация разработки проектов федеральных законов и иных нормативных правовых актов осуществля</w:t>
      </w:r>
      <w:r w:rsidR="00C94DAD">
        <w:t>ю</w:t>
      </w:r>
      <w:r w:rsidRPr="00567CEB">
        <w:t>тся правовым управлением.</w:t>
      </w:r>
    </w:p>
    <w:p w:rsidR="00567CEB" w:rsidRPr="00567CEB" w:rsidRDefault="00567CEB" w:rsidP="00567CEB">
      <w:pPr>
        <w:jc w:val="both"/>
        <w:rPr>
          <w:shd w:val="clear" w:color="auto" w:fill="FFFFFF"/>
        </w:rPr>
      </w:pPr>
      <w:r w:rsidRPr="00567CEB">
        <w:lastRenderedPageBreak/>
        <w:tab/>
        <w:t xml:space="preserve">Для подготовки проекта нормативного правового акта структурные подразделения </w:t>
      </w:r>
      <w:r w:rsidRPr="00567CEB">
        <w:rPr>
          <w:shd w:val="clear" w:color="auto" w:fill="FFFFFF"/>
        </w:rPr>
        <w:t xml:space="preserve">представляют в правовое управление: конкретные предложения по изменению законодательства, </w:t>
      </w:r>
      <w:r w:rsidR="00C94DAD">
        <w:rPr>
          <w:shd w:val="clear" w:color="auto" w:fill="FFFFFF"/>
        </w:rPr>
        <w:t>в том числе</w:t>
      </w:r>
      <w:r w:rsidRPr="00567CEB">
        <w:rPr>
          <w:shd w:val="clear" w:color="auto" w:fill="FFFFFF"/>
        </w:rPr>
        <w:t xml:space="preserve"> формулировки норм, подлежащих изменению; обоснование для включения в пояснительную записку (справку) со</w:t>
      </w:r>
      <w:r w:rsidR="00E636A2">
        <w:rPr>
          <w:shd w:val="clear" w:color="auto" w:fill="FFFFFF"/>
        </w:rPr>
        <w:t> </w:t>
      </w:r>
      <w:r w:rsidRPr="00567CEB">
        <w:rPr>
          <w:shd w:val="clear" w:color="auto" w:fill="FFFFFF"/>
        </w:rPr>
        <w:t>сведениями о складывающейся практике прокурорского надзора, судебной практик</w:t>
      </w:r>
      <w:r w:rsidR="00C94DAD">
        <w:rPr>
          <w:shd w:val="clear" w:color="auto" w:fill="FFFFFF"/>
        </w:rPr>
        <w:t>е,</w:t>
      </w:r>
      <w:r w:rsidRPr="00567CEB">
        <w:rPr>
          <w:shd w:val="clear" w:color="auto" w:fill="FFFFFF"/>
        </w:rPr>
        <w:t xml:space="preserve"> практик</w:t>
      </w:r>
      <w:r w:rsidR="00C94DAD">
        <w:rPr>
          <w:shd w:val="clear" w:color="auto" w:fill="FFFFFF"/>
        </w:rPr>
        <w:t>е</w:t>
      </w:r>
      <w:r w:rsidRPr="00567CEB">
        <w:rPr>
          <w:shd w:val="clear" w:color="auto" w:fill="FFFFFF"/>
        </w:rPr>
        <w:t xml:space="preserve"> досудебного производства по уголовным делам, статистическими данными, </w:t>
      </w:r>
      <w:r w:rsidR="003D3192">
        <w:rPr>
          <w:shd w:val="clear" w:color="auto" w:fill="FFFFFF"/>
        </w:rPr>
        <w:t xml:space="preserve">с </w:t>
      </w:r>
      <w:r w:rsidR="00E636A2">
        <w:rPr>
          <w:shd w:val="clear" w:color="auto" w:fill="FFFFFF"/>
        </w:rPr>
        <w:t xml:space="preserve">изложением </w:t>
      </w:r>
      <w:r w:rsidRPr="00567CEB">
        <w:rPr>
          <w:shd w:val="clear" w:color="auto" w:fill="FFFFFF"/>
        </w:rPr>
        <w:t>проблем в правоприменении; финансово-экономическое об</w:t>
      </w:r>
      <w:r w:rsidR="00E636A2">
        <w:rPr>
          <w:shd w:val="clear" w:color="auto" w:fill="FFFFFF"/>
        </w:rPr>
        <w:t>о</w:t>
      </w:r>
      <w:r w:rsidRPr="00567CEB">
        <w:rPr>
          <w:shd w:val="clear" w:color="auto" w:fill="FFFFFF"/>
        </w:rPr>
        <w:t xml:space="preserve">снование; перечень подлежащих изменению (принятию) нормативных правовых актов. </w:t>
      </w:r>
    </w:p>
    <w:p w:rsidR="00567CEB" w:rsidRPr="00567CEB" w:rsidRDefault="00567CEB" w:rsidP="00567CEB">
      <w:pPr>
        <w:pStyle w:val="a6"/>
        <w:shd w:val="clear" w:color="auto" w:fill="FFFFFF"/>
        <w:spacing w:line="321" w:lineRule="exact"/>
        <w:ind w:left="4" w:right="57" w:firstLine="720"/>
        <w:jc w:val="both"/>
        <w:rPr>
          <w:sz w:val="28"/>
          <w:szCs w:val="28"/>
          <w:shd w:val="clear" w:color="auto" w:fill="FFFFFF"/>
        </w:rPr>
      </w:pPr>
      <w:r w:rsidRPr="00567CEB">
        <w:rPr>
          <w:sz w:val="28"/>
          <w:szCs w:val="28"/>
          <w:shd w:val="clear" w:color="auto" w:fill="FFFFFF"/>
        </w:rPr>
        <w:t xml:space="preserve">В случае необходимости правовое управление обеспечивает согласование проекта нормативного правового акта с федеральными органами исполнительной власти и организациями по вопросам, отнесенным к сфере </w:t>
      </w:r>
      <w:r w:rsidR="0011284F">
        <w:rPr>
          <w:sz w:val="28"/>
          <w:szCs w:val="28"/>
          <w:shd w:val="clear" w:color="auto" w:fill="FFFFFF"/>
        </w:rPr>
        <w:t xml:space="preserve">их </w:t>
      </w:r>
      <w:r w:rsidRPr="00567CEB">
        <w:rPr>
          <w:sz w:val="28"/>
          <w:szCs w:val="28"/>
          <w:shd w:val="clear" w:color="auto" w:fill="FFFFFF"/>
        </w:rPr>
        <w:t xml:space="preserve">ведения. </w:t>
      </w:r>
    </w:p>
    <w:p w:rsidR="00567CEB" w:rsidRPr="00567CEB" w:rsidRDefault="00567CEB" w:rsidP="00567CEB">
      <w:pPr>
        <w:jc w:val="both"/>
      </w:pPr>
      <w:r w:rsidRPr="00567CEB">
        <w:tab/>
        <w:t xml:space="preserve">2.3. Для подготовки проектов нормативных правовых актов могут создаваться рабочие группы. В состав рабочих групп включаются прокурорские работники структурных подразделений Генеральной прокуратуры Российской Федерации и Университета прокуратуры Российской Федерации, а также представители иных федеральных органов государственной власти и организаций (по согласованию). </w:t>
      </w:r>
    </w:p>
    <w:p w:rsidR="00567CEB" w:rsidRPr="00567CEB" w:rsidRDefault="00567CEB" w:rsidP="00567CEB">
      <w:pPr>
        <w:pStyle w:val="a6"/>
        <w:shd w:val="clear" w:color="auto" w:fill="FFFFFF"/>
        <w:spacing w:line="312" w:lineRule="exact"/>
        <w:ind w:firstLine="720"/>
        <w:jc w:val="both"/>
        <w:rPr>
          <w:sz w:val="28"/>
          <w:szCs w:val="28"/>
          <w:shd w:val="clear" w:color="auto" w:fill="FFFFFF"/>
        </w:rPr>
      </w:pPr>
      <w:r w:rsidRPr="00567CEB">
        <w:rPr>
          <w:sz w:val="28"/>
          <w:szCs w:val="28"/>
        </w:rPr>
        <w:t>Прокуроры правового управления включаются в состав рабочих групп в  обязательном порядке.</w:t>
      </w:r>
      <w:r w:rsidRPr="00567CEB">
        <w:rPr>
          <w:sz w:val="28"/>
          <w:szCs w:val="28"/>
          <w:shd w:val="clear" w:color="auto" w:fill="FFFFFF"/>
        </w:rPr>
        <w:t xml:space="preserve"> Решение об образовании рабочей группы и ее персональном составе принимается Генеральным прокурором Российской Федерации или его заместителем. </w:t>
      </w:r>
    </w:p>
    <w:p w:rsidR="00567CEB" w:rsidRPr="00567CEB" w:rsidRDefault="00567CEB" w:rsidP="00567CEB">
      <w:pPr>
        <w:pStyle w:val="a6"/>
        <w:shd w:val="clear" w:color="auto" w:fill="FFFFFF"/>
        <w:spacing w:line="312" w:lineRule="exact"/>
        <w:ind w:firstLine="720"/>
        <w:jc w:val="both"/>
        <w:rPr>
          <w:sz w:val="28"/>
          <w:szCs w:val="28"/>
          <w:shd w:val="clear" w:color="auto" w:fill="FFFFFF"/>
        </w:rPr>
      </w:pPr>
      <w:r w:rsidRPr="00567CEB">
        <w:rPr>
          <w:sz w:val="28"/>
          <w:szCs w:val="28"/>
          <w:shd w:val="clear" w:color="auto" w:fill="FFFFFF"/>
        </w:rPr>
        <w:t>Решение об участии представителей Генеральной прокуратуры Российской Федерации в деятельности рабочих групп по разработке проектов нормативных правовых актов, образованных в иных федеральных органах государственной власти, организациях, принимает Генеральный прокурор Российской Федерации или его заместитель.</w:t>
      </w:r>
    </w:p>
    <w:p w:rsidR="00567CEB" w:rsidRPr="00567CEB" w:rsidRDefault="00567CEB" w:rsidP="00567CEB">
      <w:pPr>
        <w:pStyle w:val="a6"/>
        <w:shd w:val="clear" w:color="auto" w:fill="FFFFFF"/>
        <w:spacing w:line="312" w:lineRule="exact"/>
        <w:ind w:firstLine="720"/>
        <w:jc w:val="both"/>
        <w:rPr>
          <w:sz w:val="28"/>
          <w:szCs w:val="28"/>
          <w:shd w:val="clear" w:color="auto" w:fill="FFFFFF"/>
        </w:rPr>
      </w:pPr>
      <w:r w:rsidRPr="00567CEB">
        <w:rPr>
          <w:sz w:val="28"/>
          <w:szCs w:val="28"/>
          <w:shd w:val="clear" w:color="auto" w:fill="FFFFFF"/>
        </w:rPr>
        <w:t>2.4. Проекты нормативных правовых актов могут быть вынесены на</w:t>
      </w:r>
      <w:r w:rsidR="00E636A2">
        <w:rPr>
          <w:sz w:val="28"/>
          <w:szCs w:val="28"/>
          <w:shd w:val="clear" w:color="auto" w:fill="FFFFFF"/>
        </w:rPr>
        <w:t>  </w:t>
      </w:r>
      <w:r w:rsidRPr="00567CEB">
        <w:rPr>
          <w:sz w:val="28"/>
          <w:szCs w:val="28"/>
          <w:shd w:val="clear" w:color="auto" w:fill="FFFFFF"/>
        </w:rPr>
        <w:t xml:space="preserve">обсуждение Научно-консультативного совета при Генеральной прокуратуре Российской Федерации. </w:t>
      </w:r>
    </w:p>
    <w:p w:rsidR="00567CEB" w:rsidRPr="00567CEB" w:rsidRDefault="00567CEB" w:rsidP="00567CEB">
      <w:pPr>
        <w:pStyle w:val="a6"/>
        <w:shd w:val="clear" w:color="auto" w:fill="FFFFFF"/>
        <w:spacing w:line="321" w:lineRule="exact"/>
        <w:ind w:left="4" w:right="57" w:firstLine="720"/>
        <w:jc w:val="both"/>
        <w:rPr>
          <w:sz w:val="28"/>
          <w:szCs w:val="28"/>
          <w:shd w:val="clear" w:color="auto" w:fill="FFFFFF"/>
        </w:rPr>
      </w:pPr>
      <w:r w:rsidRPr="00567CEB">
        <w:rPr>
          <w:sz w:val="28"/>
          <w:szCs w:val="28"/>
          <w:shd w:val="clear" w:color="auto" w:fill="FFFFFF"/>
        </w:rPr>
        <w:t xml:space="preserve">2.5. Проект федерального закона или иного нормативного правового акта, приложения к нему и сопроводительное письмо визируются начальником правового управления, заместителем Генерального прокурора Российской Федерации, курирующим вопросы правового управления, а при необходимости руководителями структурных подразделений Генеральной прокуратуры Российской Федерации, принимавших участие в подготовке проекта, и направляются Генеральным прокурором Российской Федерации или его заместителем, курирующим вопросы правового управления, субъектам законодательной инициативы и  в  иные органы государственной власти. </w:t>
      </w:r>
    </w:p>
    <w:p w:rsidR="00567CEB" w:rsidRPr="00567CEB" w:rsidRDefault="00567CEB" w:rsidP="00567CEB">
      <w:pPr>
        <w:pStyle w:val="a6"/>
        <w:shd w:val="clear" w:color="auto" w:fill="FFFFFF"/>
        <w:spacing w:line="321" w:lineRule="exact"/>
        <w:ind w:left="4" w:right="57" w:firstLine="720"/>
        <w:jc w:val="both"/>
        <w:rPr>
          <w:sz w:val="28"/>
          <w:szCs w:val="28"/>
          <w:shd w:val="clear" w:color="auto" w:fill="FFFFFF"/>
        </w:rPr>
      </w:pPr>
      <w:r w:rsidRPr="00567CEB">
        <w:rPr>
          <w:sz w:val="28"/>
          <w:szCs w:val="28"/>
          <w:shd w:val="clear" w:color="auto" w:fill="FFFFFF"/>
        </w:rPr>
        <w:t>2.6. К тексту проекта федерального закона прилагаются: пояснительная записка; финансово-экономическое обоснование; перечень нормативных правовых актов, подлежащих признанию утратившими силу, приостановлению, изменению, дополнению или разработке в связи с принятием данного законопроекта. К тексту проекта иного нормативного правового акта прилагается справка, содержащая сведения о целях подготовки проекта с</w:t>
      </w:r>
      <w:r w:rsidR="00E636A2">
        <w:rPr>
          <w:sz w:val="28"/>
          <w:szCs w:val="28"/>
          <w:shd w:val="clear" w:color="auto" w:fill="FFFFFF"/>
        </w:rPr>
        <w:t> </w:t>
      </w:r>
      <w:r w:rsidRPr="00567CEB">
        <w:rPr>
          <w:sz w:val="28"/>
          <w:szCs w:val="28"/>
          <w:shd w:val="clear" w:color="auto" w:fill="FFFFFF"/>
        </w:rPr>
        <w:t xml:space="preserve">обоснованием </w:t>
      </w:r>
      <w:r w:rsidRPr="00567CEB">
        <w:rPr>
          <w:sz w:val="28"/>
          <w:szCs w:val="28"/>
          <w:shd w:val="clear" w:color="auto" w:fill="FFFFFF"/>
        </w:rPr>
        <w:lastRenderedPageBreak/>
        <w:t>необходимости его принятия.</w:t>
      </w:r>
    </w:p>
    <w:p w:rsidR="00567CEB" w:rsidRPr="00567CEB" w:rsidRDefault="00567CEB" w:rsidP="00567CEB">
      <w:pPr>
        <w:autoSpaceDE w:val="0"/>
        <w:autoSpaceDN w:val="0"/>
        <w:adjustRightInd w:val="0"/>
        <w:ind w:firstLine="708"/>
        <w:jc w:val="both"/>
        <w:rPr>
          <w:shd w:val="clear" w:color="auto" w:fill="FFFFFF"/>
        </w:rPr>
      </w:pPr>
      <w:r w:rsidRPr="00567CEB">
        <w:rPr>
          <w:shd w:val="clear" w:color="auto" w:fill="FFFFFF"/>
        </w:rPr>
        <w:t xml:space="preserve">Правовое управление обеспечивает дальнейшее сопровождение проекта нормативного правового акта. </w:t>
      </w:r>
    </w:p>
    <w:p w:rsidR="00567CEB" w:rsidRPr="00567CEB" w:rsidRDefault="00567CEB" w:rsidP="00567CEB">
      <w:pPr>
        <w:autoSpaceDE w:val="0"/>
        <w:autoSpaceDN w:val="0"/>
        <w:adjustRightInd w:val="0"/>
        <w:ind w:right="42" w:firstLine="720"/>
        <w:jc w:val="both"/>
        <w:rPr>
          <w:shd w:val="clear" w:color="auto" w:fill="FFFFFF"/>
        </w:rPr>
      </w:pPr>
      <w:r w:rsidRPr="003E57B7">
        <w:rPr>
          <w:shd w:val="clear" w:color="auto" w:fill="FFFFFF"/>
        </w:rPr>
        <w:t xml:space="preserve">2.7. Направление подготовленных структурными подразделениями Генеральной прокуратуры Российской Федерации информаций (писем, докладов, проектов </w:t>
      </w:r>
      <w:r w:rsidRPr="003E57B7">
        <w:t>информационных материалов к заседаниям, проводимым с участием руководства Генеральной прокуратуры Российской Федерации</w:t>
      </w:r>
      <w:r w:rsidRPr="003E57B7">
        <w:rPr>
          <w:shd w:val="clear" w:color="auto" w:fill="FFFFFF"/>
        </w:rPr>
        <w:t>) за</w:t>
      </w:r>
      <w:r w:rsidR="000C0261" w:rsidRPr="003E57B7">
        <w:rPr>
          <w:shd w:val="clear" w:color="auto" w:fill="FFFFFF"/>
        </w:rPr>
        <w:t> </w:t>
      </w:r>
      <w:r w:rsidRPr="003E57B7">
        <w:rPr>
          <w:shd w:val="clear" w:color="auto" w:fill="FFFFFF"/>
        </w:rPr>
        <w:t>подписью Генерального прокурора Российской Федерации или заместителя Генерального прокурора Российской Федерации</w:t>
      </w:r>
      <w:r w:rsidRPr="003E57B7">
        <w:t>, содержащих предложения о необходимости разработки нормативных правовых актов (изменения действующих редакций нормативных правовых актов), в том числе с приложением разработанных в</w:t>
      </w:r>
      <w:r w:rsidR="003E57B7">
        <w:t> </w:t>
      </w:r>
      <w:r w:rsidRPr="003E57B7">
        <w:t xml:space="preserve">Генеральной прокуратуре Российской Федерации проектов нормативных правовых актов, </w:t>
      </w:r>
      <w:r w:rsidR="000C0261" w:rsidRPr="003E57B7">
        <w:t xml:space="preserve">а также </w:t>
      </w:r>
      <w:r w:rsidRPr="003E57B7">
        <w:rPr>
          <w:shd w:val="clear" w:color="auto" w:fill="FFFFFF"/>
        </w:rPr>
        <w:t>ины</w:t>
      </w:r>
      <w:r w:rsidR="0076383C" w:rsidRPr="003E57B7">
        <w:rPr>
          <w:shd w:val="clear" w:color="auto" w:fill="FFFFFF"/>
        </w:rPr>
        <w:t>е</w:t>
      </w:r>
      <w:r w:rsidRPr="003E57B7">
        <w:rPr>
          <w:shd w:val="clear" w:color="auto" w:fill="FFFFFF"/>
        </w:rPr>
        <w:t xml:space="preserve"> предложения по совершенствованию законодательства </w:t>
      </w:r>
      <w:r w:rsidRPr="003E57B7">
        <w:t>(за исключением предложений, касающихся международно-правового сотрудничества)</w:t>
      </w:r>
      <w:r w:rsidRPr="003E57B7">
        <w:rPr>
          <w:shd w:val="clear" w:color="auto" w:fill="FFFFFF"/>
        </w:rPr>
        <w:t>, отзыв</w:t>
      </w:r>
      <w:r w:rsidR="0076383C" w:rsidRPr="003E57B7">
        <w:rPr>
          <w:shd w:val="clear" w:color="auto" w:fill="FFFFFF"/>
        </w:rPr>
        <w:t>ов</w:t>
      </w:r>
      <w:r w:rsidRPr="003E57B7">
        <w:rPr>
          <w:shd w:val="clear" w:color="auto" w:fill="FFFFFF"/>
        </w:rPr>
        <w:t xml:space="preserve"> на</w:t>
      </w:r>
      <w:r w:rsidR="000C0261" w:rsidRPr="003E57B7">
        <w:rPr>
          <w:shd w:val="clear" w:color="auto" w:fill="FFFFFF"/>
        </w:rPr>
        <w:t> </w:t>
      </w:r>
      <w:r w:rsidRPr="003E57B7">
        <w:rPr>
          <w:shd w:val="clear" w:color="auto" w:fill="FFFFFF"/>
        </w:rPr>
        <w:t>законодательные инициативы федеральных органов государственной власти осуществляется с учетом позиции правового управления.</w:t>
      </w:r>
      <w:r w:rsidRPr="00567CEB">
        <w:rPr>
          <w:shd w:val="clear" w:color="auto" w:fill="FFFFFF"/>
        </w:rPr>
        <w:t xml:space="preserve">  </w:t>
      </w:r>
    </w:p>
    <w:p w:rsidR="00567CEB" w:rsidRPr="00567CEB" w:rsidRDefault="00567CEB" w:rsidP="00567CEB">
      <w:pPr>
        <w:autoSpaceDE w:val="0"/>
        <w:autoSpaceDN w:val="0"/>
        <w:adjustRightInd w:val="0"/>
        <w:ind w:right="-24" w:firstLine="720"/>
        <w:jc w:val="both"/>
        <w:rPr>
          <w:shd w:val="clear" w:color="auto" w:fill="FFFFFF"/>
        </w:rPr>
      </w:pPr>
      <w:r w:rsidRPr="00567CEB">
        <w:rPr>
          <w:shd w:val="clear" w:color="auto" w:fill="FFFFFF"/>
        </w:rPr>
        <w:t xml:space="preserve">Для согласования внесенного предложения и оценки дальнейшей перспективы его реализации в правовое управление представляются также материалы, аналогичные </w:t>
      </w:r>
      <w:r w:rsidR="000C0261">
        <w:rPr>
          <w:shd w:val="clear" w:color="auto" w:fill="FFFFFF"/>
        </w:rPr>
        <w:t>перечисленным</w:t>
      </w:r>
      <w:r w:rsidRPr="00567CEB">
        <w:rPr>
          <w:shd w:val="clear" w:color="auto" w:fill="FFFFFF"/>
        </w:rPr>
        <w:t xml:space="preserve"> в пункте 2.2 настоящего Положения.</w:t>
      </w:r>
    </w:p>
    <w:p w:rsidR="00567CEB" w:rsidRPr="00567CEB" w:rsidRDefault="00567CEB" w:rsidP="00567CEB">
      <w:pPr>
        <w:autoSpaceDE w:val="0"/>
        <w:autoSpaceDN w:val="0"/>
        <w:adjustRightInd w:val="0"/>
        <w:ind w:right="-24" w:firstLine="720"/>
        <w:jc w:val="both"/>
        <w:rPr>
          <w:shd w:val="clear" w:color="auto" w:fill="FFFFFF"/>
        </w:rPr>
      </w:pPr>
      <w:r w:rsidRPr="00567CEB">
        <w:rPr>
          <w:shd w:val="clear" w:color="auto" w:fill="FFFFFF"/>
        </w:rPr>
        <w:t>Изучение в правовом управлении проекта документа, поступившего из</w:t>
      </w:r>
      <w:r w:rsidR="004E563F">
        <w:rPr>
          <w:shd w:val="clear" w:color="auto" w:fill="FFFFFF"/>
        </w:rPr>
        <w:t> </w:t>
      </w:r>
      <w:r w:rsidRPr="00567CEB">
        <w:rPr>
          <w:shd w:val="clear" w:color="auto" w:fill="FFFFFF"/>
        </w:rPr>
        <w:t>структурного подразделения, не может превышать 5 рабочих дней, в</w:t>
      </w:r>
      <w:r w:rsidR="004E563F">
        <w:rPr>
          <w:shd w:val="clear" w:color="auto" w:fill="FFFFFF"/>
        </w:rPr>
        <w:t> </w:t>
      </w:r>
      <w:r w:rsidRPr="00567CEB">
        <w:rPr>
          <w:shd w:val="clear" w:color="auto" w:fill="FFFFFF"/>
        </w:rPr>
        <w:t>указанный период не включается период представления дополнительно запрошенной правовым управлением информации. Срок изучения может быть сокращен по указанию руководства Генеральной прокуратуры Российской Федерации.</w:t>
      </w:r>
    </w:p>
    <w:p w:rsidR="00567CEB" w:rsidRPr="00567CEB" w:rsidRDefault="00567CEB" w:rsidP="00567CEB">
      <w:pPr>
        <w:autoSpaceDE w:val="0"/>
        <w:autoSpaceDN w:val="0"/>
        <w:adjustRightInd w:val="0"/>
        <w:ind w:right="-24" w:firstLine="720"/>
        <w:jc w:val="both"/>
      </w:pPr>
      <w:r w:rsidRPr="00567CEB">
        <w:t>Подготовленные структурными подразделениями Генеральной прокуратуры Российской Федерации материалы, перечисленные в</w:t>
      </w:r>
      <w:r w:rsidR="000C0261">
        <w:t>  </w:t>
      </w:r>
      <w:r w:rsidRPr="00567CEB">
        <w:t>абзаце</w:t>
      </w:r>
      <w:r w:rsidR="000C0261">
        <w:t>  </w:t>
      </w:r>
      <w:r w:rsidRPr="00567CEB">
        <w:t>первом настоящего пункта, докладываются курирующему заместителю Генерального прокурора Российской Федерации только после получения соответствующей информации правового управления.</w:t>
      </w:r>
    </w:p>
    <w:p w:rsidR="00567CEB" w:rsidRPr="00567CEB" w:rsidRDefault="00567CEB" w:rsidP="00567CEB">
      <w:pPr>
        <w:autoSpaceDE w:val="0"/>
        <w:autoSpaceDN w:val="0"/>
        <w:adjustRightInd w:val="0"/>
        <w:ind w:right="-24" w:firstLine="720"/>
        <w:jc w:val="both"/>
        <w:rPr>
          <w:shd w:val="clear" w:color="auto" w:fill="FFFFFF"/>
        </w:rPr>
      </w:pPr>
      <w:r w:rsidRPr="00567CEB">
        <w:t>2.8</w:t>
      </w:r>
      <w:r w:rsidR="00E636A2">
        <w:t>.</w:t>
      </w:r>
      <w:r w:rsidRPr="00567CEB">
        <w:t xml:space="preserve"> Не допускается внесение предложений о разработке проектов нормативных правовых актов структурными подразделениями Генеральной прокуратуры Российской Федерации путем подготовки соответствующих докладов Генеральному прокурору Российской Федерации без предварительного согласования с правовым управлением.</w:t>
      </w:r>
    </w:p>
    <w:p w:rsidR="00567CEB" w:rsidRPr="00567CEB" w:rsidRDefault="00567CEB" w:rsidP="00567CEB">
      <w:pPr>
        <w:autoSpaceDE w:val="0"/>
        <w:autoSpaceDN w:val="0"/>
        <w:adjustRightInd w:val="0"/>
        <w:ind w:right="-24" w:firstLine="720"/>
        <w:jc w:val="both"/>
        <w:rPr>
          <w:shd w:val="clear" w:color="auto" w:fill="FFFFFF"/>
        </w:rPr>
      </w:pPr>
      <w:r w:rsidRPr="00567CEB">
        <w:t>2.9</w:t>
      </w:r>
      <w:r w:rsidR="00E636A2">
        <w:t>.</w:t>
      </w:r>
      <w:r w:rsidRPr="00567CEB">
        <w:t xml:space="preserve"> </w:t>
      </w:r>
      <w:r w:rsidRPr="00567CEB">
        <w:rPr>
          <w:shd w:val="clear" w:color="auto" w:fill="FFFFFF"/>
        </w:rPr>
        <w:t>В правовом управлении ведется реестр направленных для рассмотрения в установленном порядке проектов федеральных законов и иных нормативных правовых актов и предложений о совершенствовании федерального законодательства с отражением результатов их рассмотрения.</w:t>
      </w:r>
    </w:p>
    <w:p w:rsidR="00567CEB" w:rsidRPr="00567CEB" w:rsidRDefault="00567CEB" w:rsidP="00567CEB">
      <w:pPr>
        <w:autoSpaceDE w:val="0"/>
        <w:autoSpaceDN w:val="0"/>
        <w:adjustRightInd w:val="0"/>
        <w:ind w:right="-24" w:firstLine="720"/>
        <w:jc w:val="both"/>
        <w:rPr>
          <w:shd w:val="clear" w:color="auto" w:fill="FFFFFF"/>
        </w:rPr>
      </w:pPr>
      <w:r w:rsidRPr="00567CEB">
        <w:rPr>
          <w:shd w:val="clear" w:color="auto" w:fill="FFFFFF"/>
        </w:rPr>
        <w:t>Копии направленных материалов и ответов о результатах их рассмотрения структурные подразделения в пятидневный срок представляют в правовое управление.</w:t>
      </w:r>
    </w:p>
    <w:p w:rsidR="00567CEB" w:rsidRPr="00567CEB" w:rsidRDefault="00567CEB" w:rsidP="00567CEB">
      <w:pPr>
        <w:ind w:right="-24" w:firstLine="720"/>
        <w:jc w:val="both"/>
        <w:rPr>
          <w:shd w:val="clear" w:color="auto" w:fill="FFFFFF"/>
        </w:rPr>
      </w:pPr>
      <w:r w:rsidRPr="00567CEB">
        <w:rPr>
          <w:shd w:val="clear" w:color="auto" w:fill="FFFFFF"/>
        </w:rPr>
        <w:t>2.10</w:t>
      </w:r>
      <w:r w:rsidR="000C0261">
        <w:rPr>
          <w:shd w:val="clear" w:color="auto" w:fill="FFFFFF"/>
        </w:rPr>
        <w:t>.</w:t>
      </w:r>
      <w:r w:rsidRPr="00567CEB">
        <w:rPr>
          <w:shd w:val="clear" w:color="auto" w:fill="FFFFFF"/>
        </w:rPr>
        <w:t xml:space="preserve"> Правовое управление представляет Генеральному прокурору Российской Федерации один раз в полугодие − к 25 июля и 25 января обобщенные данные о подготовленных в  Генеральной прокуратуре Российской Федерации </w:t>
      </w:r>
      <w:r w:rsidRPr="00567CEB">
        <w:rPr>
          <w:shd w:val="clear" w:color="auto" w:fill="FFFFFF"/>
        </w:rPr>
        <w:lastRenderedPageBreak/>
        <w:t>предложениях по совершенствованию законодательства Российской Федерации, об их рассмотрении и (или) реализации.</w:t>
      </w:r>
    </w:p>
    <w:p w:rsidR="00567CEB" w:rsidRPr="00567CEB" w:rsidRDefault="00567CEB" w:rsidP="00567CEB">
      <w:pPr>
        <w:autoSpaceDE w:val="0"/>
        <w:autoSpaceDN w:val="0"/>
        <w:adjustRightInd w:val="0"/>
        <w:ind w:right="-24" w:firstLine="720"/>
        <w:jc w:val="both"/>
        <w:rPr>
          <w:shd w:val="clear" w:color="auto" w:fill="FFFFFF"/>
        </w:rPr>
      </w:pPr>
      <w:r w:rsidRPr="00567CEB">
        <w:rPr>
          <w:shd w:val="clear" w:color="auto" w:fill="FFFFFF"/>
        </w:rPr>
        <w:t>После доклада Генеральному прокурору Российской Федерации обобщенные данные направляются для сведения в структурные подразделения Генеральной прокуратуры Российской Федерации и Главную военную прокуратуру для последующего учета и использования в работе.»</w:t>
      </w:r>
      <w:r w:rsidR="000C0261">
        <w:rPr>
          <w:shd w:val="clear" w:color="auto" w:fill="FFFFFF"/>
        </w:rPr>
        <w:t>;</w:t>
      </w:r>
    </w:p>
    <w:p w:rsidR="00A56DDD" w:rsidRDefault="00100689" w:rsidP="00484F68">
      <w:pPr>
        <w:autoSpaceDE w:val="0"/>
        <w:autoSpaceDN w:val="0"/>
        <w:adjustRightInd w:val="0"/>
        <w:ind w:firstLine="708"/>
        <w:jc w:val="both"/>
      </w:pPr>
      <w:r>
        <w:t>г</w:t>
      </w:r>
      <w:r w:rsidR="00687527">
        <w:t xml:space="preserve">) </w:t>
      </w:r>
      <w:r w:rsidR="00A56DDD">
        <w:t>в пункте 3.2 слова «в Академию Генеральной прокуратуры» заменить словами «в Университет прокуратуры»;</w:t>
      </w:r>
    </w:p>
    <w:p w:rsidR="00DD0852" w:rsidRDefault="00100689" w:rsidP="00412F6D">
      <w:pPr>
        <w:autoSpaceDE w:val="0"/>
        <w:autoSpaceDN w:val="0"/>
        <w:adjustRightInd w:val="0"/>
        <w:ind w:right="42" w:firstLine="720"/>
        <w:jc w:val="both"/>
      </w:pPr>
      <w:r>
        <w:t>д</w:t>
      </w:r>
      <w:r w:rsidR="00A56DDD">
        <w:t xml:space="preserve">) </w:t>
      </w:r>
      <w:r w:rsidR="00DD0852">
        <w:t xml:space="preserve">в пункте 4.6 </w:t>
      </w:r>
      <w:r w:rsidR="00AF2DC2">
        <w:t>слова «курирующего законотворческую деятельность» заменить словами «курирующего вопросы правового управления»;</w:t>
      </w:r>
    </w:p>
    <w:p w:rsidR="00DD0852" w:rsidRDefault="00AF2DC2" w:rsidP="00412F6D">
      <w:pPr>
        <w:autoSpaceDE w:val="0"/>
        <w:autoSpaceDN w:val="0"/>
        <w:adjustRightInd w:val="0"/>
        <w:ind w:right="42" w:firstLine="720"/>
        <w:jc w:val="both"/>
      </w:pPr>
      <w:r>
        <w:t>слово «еженедельно»</w:t>
      </w:r>
      <w:r w:rsidR="000C0261" w:rsidRPr="000C0261">
        <w:t xml:space="preserve"> </w:t>
      </w:r>
      <w:r w:rsidR="000C0261">
        <w:t>исключить;</w:t>
      </w:r>
    </w:p>
    <w:p w:rsidR="00273860" w:rsidRDefault="00100689" w:rsidP="00412F6D">
      <w:pPr>
        <w:autoSpaceDE w:val="0"/>
        <w:autoSpaceDN w:val="0"/>
        <w:adjustRightInd w:val="0"/>
        <w:ind w:right="42" w:firstLine="720"/>
        <w:jc w:val="both"/>
      </w:pPr>
      <w:r>
        <w:t>е</w:t>
      </w:r>
      <w:r w:rsidR="00AF2DC2">
        <w:t xml:space="preserve">) </w:t>
      </w:r>
      <w:r w:rsidR="009F6E78">
        <w:t>в пункте 5.1 слова «в Академии Генеральной прокуратуры» заменить словами «в Университете прокуратуры»;</w:t>
      </w:r>
    </w:p>
    <w:p w:rsidR="009F6E78" w:rsidRPr="0035601B" w:rsidRDefault="00100689" w:rsidP="0035601B">
      <w:pPr>
        <w:autoSpaceDE w:val="0"/>
        <w:autoSpaceDN w:val="0"/>
        <w:adjustRightInd w:val="0"/>
        <w:ind w:right="42" w:firstLine="720"/>
        <w:jc w:val="both"/>
      </w:pPr>
      <w:r w:rsidRPr="0035601B">
        <w:t>ж</w:t>
      </w:r>
      <w:r w:rsidR="00273860" w:rsidRPr="0035601B">
        <w:t xml:space="preserve">) </w:t>
      </w:r>
      <w:r w:rsidR="009F6E78" w:rsidRPr="0035601B">
        <w:t>пункт 5.3</w:t>
      </w:r>
      <w:r w:rsidR="0035601B" w:rsidRPr="0035601B">
        <w:t xml:space="preserve"> </w:t>
      </w:r>
      <w:r w:rsidR="009F6E78" w:rsidRPr="0035601B">
        <w:t xml:space="preserve">изложить в следующей редакции: </w:t>
      </w:r>
    </w:p>
    <w:p w:rsidR="00CA1608" w:rsidRPr="0035601B" w:rsidRDefault="009F6E78" w:rsidP="009F6E78">
      <w:pPr>
        <w:autoSpaceDE w:val="0"/>
        <w:autoSpaceDN w:val="0"/>
        <w:adjustRightInd w:val="0"/>
        <w:ind w:right="42" w:firstLine="720"/>
        <w:jc w:val="both"/>
      </w:pPr>
      <w:r w:rsidRPr="0035601B">
        <w:t>«</w:t>
      </w:r>
      <w:r w:rsidR="000C0261">
        <w:t xml:space="preserve">5.3. </w:t>
      </w:r>
      <w:r w:rsidRPr="0035601B">
        <w:t xml:space="preserve">Правовое управление самостоятельно </w:t>
      </w:r>
      <w:r w:rsidR="0035601B" w:rsidRPr="0035601B">
        <w:t>и (</w:t>
      </w:r>
      <w:r w:rsidRPr="0035601B">
        <w:t>или</w:t>
      </w:r>
      <w:r w:rsidR="0035601B" w:rsidRPr="0035601B">
        <w:t>)</w:t>
      </w:r>
      <w:r w:rsidRPr="0035601B">
        <w:t xml:space="preserve"> с участием других структурных подразделений, </w:t>
      </w:r>
      <w:r w:rsidR="0035601B">
        <w:t xml:space="preserve">Главной военной прокуратуры, </w:t>
      </w:r>
      <w:r w:rsidRPr="0035601B">
        <w:t xml:space="preserve">Университета прокуратуры Российской Федерации осуществляет мониторинг </w:t>
      </w:r>
      <w:r w:rsidR="0035601B" w:rsidRPr="0035601B">
        <w:rPr>
          <w:iCs/>
        </w:rPr>
        <w:t>законодательства и правоприменительной практики</w:t>
      </w:r>
      <w:r w:rsidRPr="0035601B">
        <w:t xml:space="preserve"> по вопросам уголовного, уголовно-процессуального, гражданского процессуального, арбитражного процессуального, административного процессуального законодательства, законодательства об административных правонарушениях, о</w:t>
      </w:r>
      <w:r w:rsidR="005A3C85" w:rsidRPr="0035601B">
        <w:t> </w:t>
      </w:r>
      <w:r w:rsidRPr="0035601B">
        <w:t>прокуратуре, судоустройстве и правоохранительной деятельности.»;</w:t>
      </w:r>
    </w:p>
    <w:p w:rsidR="00273860" w:rsidRPr="0035601B" w:rsidRDefault="00100689" w:rsidP="00412F6D">
      <w:pPr>
        <w:autoSpaceDE w:val="0"/>
        <w:autoSpaceDN w:val="0"/>
        <w:adjustRightInd w:val="0"/>
        <w:ind w:right="42" w:firstLine="720"/>
        <w:jc w:val="both"/>
      </w:pPr>
      <w:r w:rsidRPr="0035601B">
        <w:t>з</w:t>
      </w:r>
      <w:r w:rsidR="00CA1608" w:rsidRPr="0035601B">
        <w:t xml:space="preserve">) </w:t>
      </w:r>
      <w:r w:rsidR="00273860" w:rsidRPr="0035601B">
        <w:t xml:space="preserve">в пункте 5.4: </w:t>
      </w:r>
    </w:p>
    <w:p w:rsidR="00273860" w:rsidRPr="0035601B" w:rsidRDefault="00273860" w:rsidP="00412F6D">
      <w:pPr>
        <w:autoSpaceDE w:val="0"/>
        <w:autoSpaceDN w:val="0"/>
        <w:adjustRightInd w:val="0"/>
        <w:ind w:right="42" w:firstLine="720"/>
        <w:jc w:val="both"/>
      </w:pPr>
      <w:r w:rsidRPr="0035601B">
        <w:t>слова «</w:t>
      </w:r>
      <w:r w:rsidR="00BD3A1F" w:rsidRPr="0035601B">
        <w:t xml:space="preserve">сведения </w:t>
      </w:r>
      <w:r w:rsidRPr="0035601B">
        <w:t>о правоприменении» заменить словами «результат</w:t>
      </w:r>
      <w:r w:rsidR="00BD3A1F" w:rsidRPr="0035601B">
        <w:t>ы</w:t>
      </w:r>
      <w:r w:rsidRPr="0035601B">
        <w:t xml:space="preserve"> мониторинга правоприменения»;</w:t>
      </w:r>
    </w:p>
    <w:p w:rsidR="00273860" w:rsidRPr="0035601B" w:rsidRDefault="00273860" w:rsidP="00412F6D">
      <w:pPr>
        <w:autoSpaceDE w:val="0"/>
        <w:autoSpaceDN w:val="0"/>
        <w:adjustRightInd w:val="0"/>
        <w:ind w:right="42" w:firstLine="720"/>
        <w:jc w:val="both"/>
      </w:pPr>
      <w:r w:rsidRPr="0035601B">
        <w:t>слова «, необходимую в целях мониторинга законодательства и практики его применения» исключить</w:t>
      </w:r>
      <w:r w:rsidR="003D3192">
        <w:t>;</w:t>
      </w:r>
    </w:p>
    <w:p w:rsidR="004F2603" w:rsidRDefault="00100689" w:rsidP="00412F6D">
      <w:pPr>
        <w:autoSpaceDE w:val="0"/>
        <w:autoSpaceDN w:val="0"/>
        <w:adjustRightInd w:val="0"/>
        <w:ind w:right="42" w:firstLine="720"/>
        <w:jc w:val="both"/>
      </w:pPr>
      <w:r>
        <w:t>и</w:t>
      </w:r>
      <w:r w:rsidR="00D43228">
        <w:t xml:space="preserve">) </w:t>
      </w:r>
      <w:r w:rsidR="004F2603">
        <w:t>в пункте 6.1:</w:t>
      </w:r>
    </w:p>
    <w:p w:rsidR="004F2603" w:rsidRPr="004F2603" w:rsidRDefault="004F2603" w:rsidP="00412F6D">
      <w:pPr>
        <w:autoSpaceDE w:val="0"/>
        <w:autoSpaceDN w:val="0"/>
        <w:adjustRightInd w:val="0"/>
        <w:ind w:right="42" w:firstLine="720"/>
        <w:jc w:val="both"/>
      </w:pPr>
      <w:r w:rsidRPr="004F2603">
        <w:t>абзац второй после слов «в разработке» дополнить словом «проектов»;</w:t>
      </w:r>
    </w:p>
    <w:p w:rsidR="00BD3A1F" w:rsidRDefault="00BD3A1F" w:rsidP="00412F6D">
      <w:pPr>
        <w:autoSpaceDE w:val="0"/>
        <w:autoSpaceDN w:val="0"/>
        <w:adjustRightInd w:val="0"/>
        <w:ind w:right="42" w:firstLine="720"/>
        <w:jc w:val="both"/>
      </w:pPr>
      <w:r w:rsidRPr="004F2603">
        <w:t>абзац седьм</w:t>
      </w:r>
      <w:r w:rsidR="003E6EBD" w:rsidRPr="004F2603">
        <w:t>о</w:t>
      </w:r>
      <w:r w:rsidR="00A3475B" w:rsidRPr="004F2603">
        <w:t>й</w:t>
      </w:r>
      <w:r w:rsidRPr="004F2603">
        <w:t xml:space="preserve"> </w:t>
      </w:r>
      <w:r w:rsidR="00A3475B" w:rsidRPr="004F2603">
        <w:t>после</w:t>
      </w:r>
      <w:r w:rsidRPr="004F2603">
        <w:t xml:space="preserve"> слов «законодательными (представительными)»</w:t>
      </w:r>
      <w:r w:rsidR="00A3475B" w:rsidRPr="004F2603">
        <w:t xml:space="preserve"> дополнить словами «и</w:t>
      </w:r>
      <w:r w:rsidR="003E6EBD" w:rsidRPr="004F2603">
        <w:t xml:space="preserve"> высшими </w:t>
      </w:r>
      <w:r w:rsidR="00A3475B" w:rsidRPr="004F2603">
        <w:t>исполнительными»</w:t>
      </w:r>
      <w:r w:rsidRPr="004F2603">
        <w:t>;</w:t>
      </w:r>
    </w:p>
    <w:p w:rsidR="000128A9" w:rsidRDefault="00100689" w:rsidP="00412F6D">
      <w:pPr>
        <w:autoSpaceDE w:val="0"/>
        <w:autoSpaceDN w:val="0"/>
        <w:adjustRightInd w:val="0"/>
        <w:ind w:right="42" w:firstLine="720"/>
        <w:jc w:val="both"/>
      </w:pPr>
      <w:r>
        <w:t>к</w:t>
      </w:r>
      <w:r w:rsidR="00710294">
        <w:t xml:space="preserve">) </w:t>
      </w:r>
      <w:r w:rsidR="003E6EBD">
        <w:t xml:space="preserve">в </w:t>
      </w:r>
      <w:r w:rsidR="00710294">
        <w:t>пункт</w:t>
      </w:r>
      <w:r w:rsidR="003E6EBD">
        <w:t>е</w:t>
      </w:r>
      <w:r w:rsidR="00710294">
        <w:t xml:space="preserve"> 6.2</w:t>
      </w:r>
      <w:r w:rsidR="000128A9">
        <w:t>:</w:t>
      </w:r>
      <w:r w:rsidR="00710294">
        <w:t xml:space="preserve"> </w:t>
      </w:r>
    </w:p>
    <w:p w:rsidR="00710294" w:rsidRDefault="000128A9" w:rsidP="00412F6D">
      <w:pPr>
        <w:autoSpaceDE w:val="0"/>
        <w:autoSpaceDN w:val="0"/>
        <w:adjustRightInd w:val="0"/>
        <w:ind w:right="42" w:firstLine="720"/>
        <w:jc w:val="both"/>
      </w:pPr>
      <w:r>
        <w:t xml:space="preserve">абзац четвертый </w:t>
      </w:r>
      <w:r w:rsidR="00A3475B">
        <w:t>после слов «законодательны</w:t>
      </w:r>
      <w:r>
        <w:t>х</w:t>
      </w:r>
      <w:r w:rsidR="00A3475B">
        <w:t xml:space="preserve"> (представительны</w:t>
      </w:r>
      <w:r>
        <w:t>х</w:t>
      </w:r>
      <w:r w:rsidR="00A3475B">
        <w:t>)» дополнить словами «и исполнительны</w:t>
      </w:r>
      <w:r>
        <w:t>х</w:t>
      </w:r>
      <w:r w:rsidR="00A3475B">
        <w:t>»</w:t>
      </w:r>
      <w:r w:rsidR="00710294">
        <w:t>;</w:t>
      </w:r>
      <w:r w:rsidR="003E6EBD" w:rsidRPr="003E6EBD">
        <w:t xml:space="preserve"> </w:t>
      </w:r>
    </w:p>
    <w:p w:rsidR="000128A9" w:rsidRDefault="000128A9" w:rsidP="00412F6D">
      <w:pPr>
        <w:autoSpaceDE w:val="0"/>
        <w:autoSpaceDN w:val="0"/>
        <w:adjustRightInd w:val="0"/>
        <w:ind w:right="42" w:firstLine="720"/>
        <w:jc w:val="both"/>
      </w:pPr>
      <w:r>
        <w:t>абзац седьмой после слов «законодательных (представительных) и» дополнить словом «высших»</w:t>
      </w:r>
      <w:r w:rsidR="000C0261">
        <w:t>;</w:t>
      </w:r>
    </w:p>
    <w:p w:rsidR="005463B1" w:rsidRDefault="00100689" w:rsidP="005463B1">
      <w:pPr>
        <w:autoSpaceDE w:val="0"/>
        <w:autoSpaceDN w:val="0"/>
        <w:adjustRightInd w:val="0"/>
        <w:ind w:right="42" w:firstLine="720"/>
        <w:jc w:val="both"/>
      </w:pPr>
      <w:r>
        <w:t>л</w:t>
      </w:r>
      <w:r w:rsidR="00710294">
        <w:t>) в пункте 6.3 слова «законопроектов» и «законопроекты» заменить словами «проектов нормативных правовых актов» и «проекты нормативных правовых актов» соответственно;</w:t>
      </w:r>
    </w:p>
    <w:p w:rsidR="00746EB6" w:rsidRDefault="00100689" w:rsidP="005463B1">
      <w:pPr>
        <w:autoSpaceDE w:val="0"/>
        <w:autoSpaceDN w:val="0"/>
        <w:adjustRightInd w:val="0"/>
        <w:ind w:right="42" w:firstLine="720"/>
        <w:jc w:val="both"/>
      </w:pPr>
      <w:r>
        <w:t>м</w:t>
      </w:r>
      <w:r w:rsidR="00710294">
        <w:t xml:space="preserve">) </w:t>
      </w:r>
      <w:r w:rsidR="00746EB6">
        <w:t>пункт 6.6 дополнить словами «во взаимодействии с</w:t>
      </w:r>
      <w:r w:rsidR="00794D46">
        <w:t> </w:t>
      </w:r>
      <w:r w:rsidR="00746EB6">
        <w:t xml:space="preserve">соответствующими </w:t>
      </w:r>
      <w:r w:rsidR="005463B1">
        <w:t xml:space="preserve">территориальными </w:t>
      </w:r>
      <w:r w:rsidR="0011284F" w:rsidRPr="0011284F">
        <w:t>прокурорами</w:t>
      </w:r>
      <w:r w:rsidR="00746EB6">
        <w:t>»;</w:t>
      </w:r>
    </w:p>
    <w:p w:rsidR="00794D46" w:rsidRDefault="00100689" w:rsidP="00412F6D">
      <w:pPr>
        <w:autoSpaceDE w:val="0"/>
        <w:autoSpaceDN w:val="0"/>
        <w:adjustRightInd w:val="0"/>
        <w:ind w:right="42" w:firstLine="720"/>
        <w:jc w:val="both"/>
      </w:pPr>
      <w:r>
        <w:t>н</w:t>
      </w:r>
      <w:r w:rsidR="00746EB6">
        <w:t xml:space="preserve">) в </w:t>
      </w:r>
      <w:r w:rsidR="00687527">
        <w:t>пункт</w:t>
      </w:r>
      <w:r w:rsidR="00746EB6">
        <w:t>е</w:t>
      </w:r>
      <w:r w:rsidR="00687527">
        <w:t xml:space="preserve"> 6.</w:t>
      </w:r>
      <w:r w:rsidR="002736DF">
        <w:t>7</w:t>
      </w:r>
      <w:r w:rsidR="00AF2DC2">
        <w:t xml:space="preserve"> </w:t>
      </w:r>
      <w:r w:rsidR="00746EB6">
        <w:t xml:space="preserve">слова «, а также собственные предложения по совершенствованию </w:t>
      </w:r>
      <w:r w:rsidR="00794D46">
        <w:t xml:space="preserve">федерального законодательства» </w:t>
      </w:r>
      <w:r w:rsidR="00D76136">
        <w:t>исключить;</w:t>
      </w:r>
    </w:p>
    <w:p w:rsidR="002736DF" w:rsidRDefault="00100689" w:rsidP="00412F6D">
      <w:pPr>
        <w:widowControl w:val="0"/>
        <w:autoSpaceDE w:val="0"/>
        <w:autoSpaceDN w:val="0"/>
        <w:adjustRightInd w:val="0"/>
        <w:ind w:right="42" w:firstLine="720"/>
        <w:jc w:val="both"/>
      </w:pPr>
      <w:r>
        <w:t>о</w:t>
      </w:r>
      <w:r w:rsidR="00687527">
        <w:t xml:space="preserve">) </w:t>
      </w:r>
      <w:r w:rsidR="00D43228">
        <w:t>пункт 6.</w:t>
      </w:r>
      <w:r w:rsidR="002736DF">
        <w:t>8</w:t>
      </w:r>
      <w:r w:rsidR="00DF20F6">
        <w:t xml:space="preserve"> </w:t>
      </w:r>
      <w:r w:rsidR="002736DF">
        <w:t>изложить в следующей редакции:</w:t>
      </w:r>
    </w:p>
    <w:p w:rsidR="00AF2DC2" w:rsidRDefault="00AF2DC2" w:rsidP="00AF2DC2">
      <w:pPr>
        <w:autoSpaceDE w:val="0"/>
        <w:autoSpaceDN w:val="0"/>
        <w:adjustRightInd w:val="0"/>
        <w:ind w:firstLine="720"/>
        <w:jc w:val="both"/>
      </w:pPr>
      <w:r>
        <w:lastRenderedPageBreak/>
        <w:t>«</w:t>
      </w:r>
      <w:r w:rsidR="000615F3">
        <w:t xml:space="preserve">6.8. </w:t>
      </w:r>
      <w:r>
        <w:t>Предложения по совершенствованию федерального законодательства с необходимым обоснованием направляются прокур</w:t>
      </w:r>
      <w:r w:rsidR="0011284F">
        <w:t>ор</w:t>
      </w:r>
      <w:r w:rsidR="00BA10D9">
        <w:t>о</w:t>
      </w:r>
      <w:r w:rsidR="0011284F">
        <w:t xml:space="preserve">м </w:t>
      </w:r>
      <w:r>
        <w:t xml:space="preserve">субъекта Российской Федерации в правовое управление отдельной информацией. </w:t>
      </w:r>
    </w:p>
    <w:p w:rsidR="003753D7" w:rsidRDefault="002736DF" w:rsidP="000A795C">
      <w:pPr>
        <w:autoSpaceDE w:val="0"/>
        <w:autoSpaceDN w:val="0"/>
        <w:adjustRightInd w:val="0"/>
        <w:ind w:firstLine="720"/>
        <w:jc w:val="both"/>
      </w:pPr>
      <w:r>
        <w:t>Предложения по совершенствованию федерального законодательства</w:t>
      </w:r>
      <w:r w:rsidR="00AF2DC2">
        <w:t xml:space="preserve">, направляемые </w:t>
      </w:r>
      <w:r w:rsidR="000A795C">
        <w:t xml:space="preserve">в правовое управление </w:t>
      </w:r>
      <w:r w:rsidR="00AF2DC2">
        <w:t xml:space="preserve">с учетом требований пункта </w:t>
      </w:r>
      <w:r w:rsidR="0001504F">
        <w:t>2.3</w:t>
      </w:r>
      <w:r w:rsidR="00AF2DC2">
        <w:t xml:space="preserve"> приказа,</w:t>
      </w:r>
      <w:r w:rsidR="0011284F">
        <w:t xml:space="preserve"> утвердившего настоящее Положение,</w:t>
      </w:r>
      <w:r>
        <w:t xml:space="preserve"> основываются на практике осуществления органами прокуратуры надзорных функций и должны содержать обоснование, свидетельствующее о</w:t>
      </w:r>
      <w:r w:rsidR="00A3475B">
        <w:t> </w:t>
      </w:r>
      <w:r>
        <w:t xml:space="preserve">наличии коллизий, пробелов, </w:t>
      </w:r>
      <w:r w:rsidR="00F944FB">
        <w:t>приводящих к проблемам в</w:t>
      </w:r>
      <w:r w:rsidR="003E57B7">
        <w:t> </w:t>
      </w:r>
      <w:r w:rsidR="00F944FB">
        <w:t xml:space="preserve">правоприменении и другим конкретным негативным последствиям, </w:t>
      </w:r>
      <w:r>
        <w:t>устранение которых зависит исключительно от</w:t>
      </w:r>
      <w:r w:rsidR="00A3475B">
        <w:t> </w:t>
      </w:r>
      <w:r>
        <w:t>внесения изменений в</w:t>
      </w:r>
      <w:r w:rsidR="000A795C">
        <w:t> </w:t>
      </w:r>
      <w:r>
        <w:t xml:space="preserve">федеральное законодательство. При подготовке предложений следует </w:t>
      </w:r>
      <w:r w:rsidR="00D76136">
        <w:t xml:space="preserve">учитывать </w:t>
      </w:r>
      <w:r>
        <w:t xml:space="preserve">судебную практику и </w:t>
      </w:r>
      <w:r w:rsidR="00D76136">
        <w:t xml:space="preserve">использовать </w:t>
      </w:r>
      <w:r w:rsidR="00F944FB">
        <w:t>содержащ</w:t>
      </w:r>
      <w:r>
        <w:t>уюся в</w:t>
      </w:r>
      <w:r w:rsidR="00A3475B">
        <w:t> </w:t>
      </w:r>
      <w:r>
        <w:t>открытых источниках информацию с</w:t>
      </w:r>
      <w:r w:rsidR="00794D46">
        <w:t> </w:t>
      </w:r>
      <w:r>
        <w:t xml:space="preserve">целью исключения дублирования уже </w:t>
      </w:r>
      <w:r w:rsidR="00261197">
        <w:t>имеющихся</w:t>
      </w:r>
      <w:r>
        <w:t xml:space="preserve"> предложений</w:t>
      </w:r>
      <w:r w:rsidR="00EC2CC9">
        <w:t>.»</w:t>
      </w:r>
      <w:r w:rsidR="000653B3">
        <w:t>;</w:t>
      </w:r>
    </w:p>
    <w:p w:rsidR="00800467" w:rsidRDefault="00100689" w:rsidP="000A795C">
      <w:pPr>
        <w:autoSpaceDE w:val="0"/>
        <w:autoSpaceDN w:val="0"/>
        <w:adjustRightInd w:val="0"/>
        <w:ind w:firstLine="720"/>
        <w:jc w:val="both"/>
      </w:pPr>
      <w:r>
        <w:t>п</w:t>
      </w:r>
      <w:r w:rsidR="00EC2CC9">
        <w:rPr>
          <w:w w:val="99"/>
        </w:rPr>
        <w:t xml:space="preserve">) </w:t>
      </w:r>
      <w:r w:rsidR="00EC2CC9">
        <w:t xml:space="preserve">пункт 6.9 </w:t>
      </w:r>
      <w:r w:rsidR="002E7A1F">
        <w:t>изложить в следующей редакции</w:t>
      </w:r>
      <w:r w:rsidR="00800467">
        <w:t>:</w:t>
      </w:r>
    </w:p>
    <w:p w:rsidR="002736DF" w:rsidRDefault="00EC2CC9" w:rsidP="000A795C">
      <w:pPr>
        <w:autoSpaceDE w:val="0"/>
        <w:autoSpaceDN w:val="0"/>
        <w:adjustRightInd w:val="0"/>
        <w:ind w:firstLine="720"/>
        <w:jc w:val="both"/>
      </w:pPr>
      <w:r>
        <w:t>«</w:t>
      </w:r>
      <w:r w:rsidR="000653B3">
        <w:t xml:space="preserve">6.9. </w:t>
      </w:r>
      <w:r w:rsidR="00800467">
        <w:t xml:space="preserve">Правовое управление организует рассмотрение предложений по совершенствованию федерального законодательства </w:t>
      </w:r>
      <w:r w:rsidR="00800467" w:rsidRPr="00800467">
        <w:t>и представляет курирующему заместителю Генерального прокурора Российской Федерации соответственно до 1 апреля и 1 октября текущего года перечень поддержанных предложений о совершенствовании федерального законодательства для организации их реализации</w:t>
      </w:r>
      <w:r w:rsidR="000653B3">
        <w:t>.</w:t>
      </w:r>
      <w:r w:rsidR="002736DF">
        <w:t>»</w:t>
      </w:r>
      <w:r w:rsidR="002D60EA">
        <w:t>.</w:t>
      </w:r>
    </w:p>
    <w:p w:rsidR="006B113F" w:rsidRDefault="00565AB7" w:rsidP="00412F6D">
      <w:pPr>
        <w:autoSpaceDE w:val="0"/>
        <w:autoSpaceDN w:val="0"/>
        <w:adjustRightInd w:val="0"/>
        <w:ind w:right="42" w:firstLine="720"/>
        <w:jc w:val="both"/>
      </w:pPr>
      <w:r>
        <w:t>2</w:t>
      </w:r>
      <w:r w:rsidR="002D60EA">
        <w:t>.</w:t>
      </w:r>
      <w:r w:rsidR="006B113F">
        <w:t xml:space="preserve"> Контроль за исполнением </w:t>
      </w:r>
      <w:r w:rsidR="0008463D">
        <w:t>п</w:t>
      </w:r>
      <w:r w:rsidR="006B113F">
        <w:t>риказа возложить на заместителя Генерального прокурора Российской Федерации</w:t>
      </w:r>
      <w:r w:rsidR="008B7740">
        <w:t>, курирующего вопросы правового управления.</w:t>
      </w:r>
      <w:r w:rsidR="006B113F">
        <w:t xml:space="preserve"> </w:t>
      </w:r>
    </w:p>
    <w:p w:rsidR="00FB7266" w:rsidRPr="00FB7266" w:rsidRDefault="00FB7266" w:rsidP="00412F6D">
      <w:pPr>
        <w:autoSpaceDE w:val="0"/>
        <w:autoSpaceDN w:val="0"/>
        <w:adjustRightInd w:val="0"/>
        <w:ind w:right="42" w:firstLine="720"/>
        <w:jc w:val="both"/>
        <w:rPr>
          <w:sz w:val="16"/>
          <w:szCs w:val="16"/>
        </w:rPr>
      </w:pPr>
    </w:p>
    <w:p w:rsidR="00B118FC" w:rsidRDefault="002D60EA" w:rsidP="00985CEE">
      <w:pPr>
        <w:autoSpaceDE w:val="0"/>
        <w:autoSpaceDN w:val="0"/>
        <w:adjustRightInd w:val="0"/>
        <w:ind w:firstLine="708"/>
        <w:jc w:val="both"/>
      </w:pPr>
      <w:r>
        <w:t xml:space="preserve">Приказ направить заместителям Генерального прокурора Российской Федерации, начальникам главных управлений и управлений </w:t>
      </w:r>
      <w:r w:rsidR="00985CEE">
        <w:t>и отделов Генеральной прокуратуры Российской Федерации, советникам, старшим помощникам по особым поручениям Генерального прокурора Российской Федерации, помощникам по особым поручениям заместителей Генерального прокурора Российской Федерации,</w:t>
      </w:r>
      <w:r>
        <w:t xml:space="preserve"> ректору </w:t>
      </w:r>
      <w:r w:rsidR="00794D46">
        <w:t>Университета</w:t>
      </w:r>
      <w:r>
        <w:t xml:space="preserve"> прокуратуры Российской Федерации, прокурорам субъектов Российской Федерации и приравненным к ним прокурорам специализированных прокуратур, которым довести его содержание до сведения подчиненных работников.</w:t>
      </w:r>
    </w:p>
    <w:p w:rsidR="002D60EA" w:rsidRDefault="002D60EA" w:rsidP="002F2056">
      <w:pPr>
        <w:autoSpaceDE w:val="0"/>
        <w:autoSpaceDN w:val="0"/>
        <w:adjustRightInd w:val="0"/>
        <w:ind w:right="42" w:firstLine="540"/>
        <w:jc w:val="both"/>
      </w:pPr>
    </w:p>
    <w:p w:rsidR="00B118FC" w:rsidRDefault="00B118FC" w:rsidP="002F2056">
      <w:pPr>
        <w:autoSpaceDE w:val="0"/>
        <w:autoSpaceDN w:val="0"/>
        <w:adjustRightInd w:val="0"/>
        <w:ind w:right="42" w:firstLine="540"/>
        <w:jc w:val="both"/>
      </w:pPr>
    </w:p>
    <w:p w:rsidR="00B118FC" w:rsidRDefault="00B118FC" w:rsidP="000D4D80">
      <w:pPr>
        <w:autoSpaceDE w:val="0"/>
        <w:autoSpaceDN w:val="0"/>
        <w:adjustRightInd w:val="0"/>
        <w:spacing w:line="240" w:lineRule="exact"/>
        <w:ind w:right="40"/>
        <w:jc w:val="both"/>
      </w:pPr>
      <w:r>
        <w:t>Генеральный прокурор</w:t>
      </w:r>
    </w:p>
    <w:p w:rsidR="00B118FC" w:rsidRDefault="00B118FC" w:rsidP="000D4D80">
      <w:pPr>
        <w:autoSpaceDE w:val="0"/>
        <w:autoSpaceDN w:val="0"/>
        <w:adjustRightInd w:val="0"/>
        <w:spacing w:line="240" w:lineRule="exact"/>
        <w:ind w:right="40"/>
        <w:jc w:val="both"/>
      </w:pPr>
      <w:r>
        <w:t>Российской Федерации</w:t>
      </w:r>
    </w:p>
    <w:p w:rsidR="00FB7266" w:rsidRPr="00FB7266" w:rsidRDefault="00FB7266" w:rsidP="000D4D80">
      <w:pPr>
        <w:autoSpaceDE w:val="0"/>
        <w:autoSpaceDN w:val="0"/>
        <w:adjustRightInd w:val="0"/>
        <w:spacing w:line="240" w:lineRule="exact"/>
        <w:ind w:right="40"/>
        <w:jc w:val="both"/>
        <w:rPr>
          <w:sz w:val="16"/>
          <w:szCs w:val="16"/>
        </w:rPr>
      </w:pPr>
    </w:p>
    <w:p w:rsidR="00B118FC" w:rsidRDefault="0008463D" w:rsidP="000D4D80">
      <w:pPr>
        <w:autoSpaceDE w:val="0"/>
        <w:autoSpaceDN w:val="0"/>
        <w:adjustRightInd w:val="0"/>
        <w:spacing w:line="240" w:lineRule="exact"/>
        <w:ind w:right="40"/>
        <w:jc w:val="both"/>
      </w:pPr>
      <w:r>
        <w:t>д</w:t>
      </w:r>
      <w:r w:rsidR="00B118FC">
        <w:t>ействительный</w:t>
      </w:r>
      <w:r>
        <w:t xml:space="preserve"> </w:t>
      </w:r>
      <w:r w:rsidR="00B118FC">
        <w:t>государственный</w:t>
      </w:r>
    </w:p>
    <w:p w:rsidR="00B118FC" w:rsidRDefault="0008463D" w:rsidP="000D4D80">
      <w:pPr>
        <w:autoSpaceDE w:val="0"/>
        <w:autoSpaceDN w:val="0"/>
        <w:adjustRightInd w:val="0"/>
        <w:spacing w:line="240" w:lineRule="exact"/>
        <w:ind w:right="40"/>
        <w:jc w:val="both"/>
      </w:pPr>
      <w:r>
        <w:t xml:space="preserve">советник юстиции                                                                              </w:t>
      </w:r>
      <w:r w:rsidR="00BC7A5E">
        <w:t xml:space="preserve">  </w:t>
      </w:r>
      <w:r w:rsidR="00A3475B">
        <w:t xml:space="preserve">   </w:t>
      </w:r>
      <w:r w:rsidR="003D3192">
        <w:t xml:space="preserve">      </w:t>
      </w:r>
      <w:r w:rsidR="00FD11DD">
        <w:t>Ю.Я. Чайка</w:t>
      </w:r>
    </w:p>
    <w:sectPr w:rsidR="00B118FC" w:rsidSect="003E57B7">
      <w:headerReference w:type="even" r:id="rId7"/>
      <w:headerReference w:type="default" r:id="rId8"/>
      <w:pgSz w:w="11906" w:h="16838"/>
      <w:pgMar w:top="1191" w:right="566" w:bottom="107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E43" w:rsidRDefault="00B14E43">
      <w:r>
        <w:separator/>
      </w:r>
    </w:p>
  </w:endnote>
  <w:endnote w:type="continuationSeparator" w:id="0">
    <w:p w:rsidR="00B14E43" w:rsidRDefault="00B1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E43" w:rsidRDefault="00B14E43">
      <w:r>
        <w:separator/>
      </w:r>
    </w:p>
  </w:footnote>
  <w:footnote w:type="continuationSeparator" w:id="0">
    <w:p w:rsidR="00B14E43" w:rsidRDefault="00B14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58" w:rsidRDefault="00345158" w:rsidP="000C7ED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5158" w:rsidRDefault="0034515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58" w:rsidRDefault="00345158" w:rsidP="000C7ED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3C74">
      <w:rPr>
        <w:rStyle w:val="a5"/>
        <w:noProof/>
      </w:rPr>
      <w:t>6</w:t>
    </w:r>
    <w:r>
      <w:rPr>
        <w:rStyle w:val="a5"/>
      </w:rPr>
      <w:fldChar w:fldCharType="end"/>
    </w:r>
  </w:p>
  <w:p w:rsidR="00345158" w:rsidRDefault="0034515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18FC"/>
    <w:rsid w:val="00003F43"/>
    <w:rsid w:val="000106BB"/>
    <w:rsid w:val="000128A9"/>
    <w:rsid w:val="00012D30"/>
    <w:rsid w:val="0001504F"/>
    <w:rsid w:val="00030DCB"/>
    <w:rsid w:val="000470DB"/>
    <w:rsid w:val="000536F5"/>
    <w:rsid w:val="00053F7F"/>
    <w:rsid w:val="00056687"/>
    <w:rsid w:val="00057650"/>
    <w:rsid w:val="000615F3"/>
    <w:rsid w:val="00061CA1"/>
    <w:rsid w:val="000653B3"/>
    <w:rsid w:val="00070582"/>
    <w:rsid w:val="00070674"/>
    <w:rsid w:val="00072D0E"/>
    <w:rsid w:val="0007461D"/>
    <w:rsid w:val="000763D5"/>
    <w:rsid w:val="00077E5D"/>
    <w:rsid w:val="000818B7"/>
    <w:rsid w:val="0008463D"/>
    <w:rsid w:val="0009468C"/>
    <w:rsid w:val="000A795C"/>
    <w:rsid w:val="000B1050"/>
    <w:rsid w:val="000C0261"/>
    <w:rsid w:val="000C7EDD"/>
    <w:rsid w:val="000D4D80"/>
    <w:rsid w:val="000D6F54"/>
    <w:rsid w:val="000E00B6"/>
    <w:rsid w:val="000F13AF"/>
    <w:rsid w:val="000F3C88"/>
    <w:rsid w:val="00100689"/>
    <w:rsid w:val="001007A2"/>
    <w:rsid w:val="00105D46"/>
    <w:rsid w:val="00111150"/>
    <w:rsid w:val="0011284F"/>
    <w:rsid w:val="00116CBE"/>
    <w:rsid w:val="00117BB7"/>
    <w:rsid w:val="001342E1"/>
    <w:rsid w:val="001402C1"/>
    <w:rsid w:val="00140B52"/>
    <w:rsid w:val="00144662"/>
    <w:rsid w:val="00160AB7"/>
    <w:rsid w:val="00160DA5"/>
    <w:rsid w:val="00166B96"/>
    <w:rsid w:val="00172153"/>
    <w:rsid w:val="0017522E"/>
    <w:rsid w:val="00196459"/>
    <w:rsid w:val="001B0C7C"/>
    <w:rsid w:val="001B1CF8"/>
    <w:rsid w:val="001D38CA"/>
    <w:rsid w:val="001D3968"/>
    <w:rsid w:val="001E115B"/>
    <w:rsid w:val="001E4FF6"/>
    <w:rsid w:val="001F5D7E"/>
    <w:rsid w:val="0022396D"/>
    <w:rsid w:val="00224F76"/>
    <w:rsid w:val="002364AA"/>
    <w:rsid w:val="002509C6"/>
    <w:rsid w:val="00252BAB"/>
    <w:rsid w:val="00261197"/>
    <w:rsid w:val="002656AC"/>
    <w:rsid w:val="002701E0"/>
    <w:rsid w:val="00271557"/>
    <w:rsid w:val="002736DF"/>
    <w:rsid w:val="00273860"/>
    <w:rsid w:val="00274C7B"/>
    <w:rsid w:val="0028257A"/>
    <w:rsid w:val="00282D5E"/>
    <w:rsid w:val="00292DFE"/>
    <w:rsid w:val="002950F7"/>
    <w:rsid w:val="002A28B6"/>
    <w:rsid w:val="002A4957"/>
    <w:rsid w:val="002B350D"/>
    <w:rsid w:val="002B63F9"/>
    <w:rsid w:val="002D60EA"/>
    <w:rsid w:val="002E00E3"/>
    <w:rsid w:val="002E7A1F"/>
    <w:rsid w:val="002F2056"/>
    <w:rsid w:val="002F3864"/>
    <w:rsid w:val="002F5D66"/>
    <w:rsid w:val="002F6AA3"/>
    <w:rsid w:val="00345158"/>
    <w:rsid w:val="003461F6"/>
    <w:rsid w:val="00354460"/>
    <w:rsid w:val="0035601B"/>
    <w:rsid w:val="0036596A"/>
    <w:rsid w:val="003753D7"/>
    <w:rsid w:val="003801EF"/>
    <w:rsid w:val="00384B39"/>
    <w:rsid w:val="003A28B4"/>
    <w:rsid w:val="003A41AB"/>
    <w:rsid w:val="003B201E"/>
    <w:rsid w:val="003B2B2F"/>
    <w:rsid w:val="003B5513"/>
    <w:rsid w:val="003D0A97"/>
    <w:rsid w:val="003D3192"/>
    <w:rsid w:val="003E3D86"/>
    <w:rsid w:val="003E57B7"/>
    <w:rsid w:val="003E6EBD"/>
    <w:rsid w:val="003F26EC"/>
    <w:rsid w:val="00401A52"/>
    <w:rsid w:val="00403598"/>
    <w:rsid w:val="00403FC0"/>
    <w:rsid w:val="00412F6D"/>
    <w:rsid w:val="004132E7"/>
    <w:rsid w:val="0041562B"/>
    <w:rsid w:val="00423722"/>
    <w:rsid w:val="00437F70"/>
    <w:rsid w:val="004424EA"/>
    <w:rsid w:val="0044563F"/>
    <w:rsid w:val="004545F1"/>
    <w:rsid w:val="00465B93"/>
    <w:rsid w:val="004707D8"/>
    <w:rsid w:val="0047584A"/>
    <w:rsid w:val="00476B94"/>
    <w:rsid w:val="00477D5E"/>
    <w:rsid w:val="00484F68"/>
    <w:rsid w:val="004944E3"/>
    <w:rsid w:val="004A3E21"/>
    <w:rsid w:val="004A543B"/>
    <w:rsid w:val="004A6001"/>
    <w:rsid w:val="004B00F2"/>
    <w:rsid w:val="004B1573"/>
    <w:rsid w:val="004B41ED"/>
    <w:rsid w:val="004C0078"/>
    <w:rsid w:val="004C1DF9"/>
    <w:rsid w:val="004D38F9"/>
    <w:rsid w:val="004E3B0D"/>
    <w:rsid w:val="004E563F"/>
    <w:rsid w:val="004F2603"/>
    <w:rsid w:val="004F2D3B"/>
    <w:rsid w:val="004F37C0"/>
    <w:rsid w:val="0050399F"/>
    <w:rsid w:val="005237DC"/>
    <w:rsid w:val="00530685"/>
    <w:rsid w:val="005463B1"/>
    <w:rsid w:val="00551610"/>
    <w:rsid w:val="005550A1"/>
    <w:rsid w:val="005621F7"/>
    <w:rsid w:val="005624BF"/>
    <w:rsid w:val="00562A04"/>
    <w:rsid w:val="00565AB7"/>
    <w:rsid w:val="00567CEB"/>
    <w:rsid w:val="00582ECF"/>
    <w:rsid w:val="005837C4"/>
    <w:rsid w:val="00593127"/>
    <w:rsid w:val="00596013"/>
    <w:rsid w:val="00596D45"/>
    <w:rsid w:val="005A3C85"/>
    <w:rsid w:val="005A4490"/>
    <w:rsid w:val="005A4F8E"/>
    <w:rsid w:val="005A7A1C"/>
    <w:rsid w:val="005B61EC"/>
    <w:rsid w:val="005C0688"/>
    <w:rsid w:val="005C375E"/>
    <w:rsid w:val="005C478E"/>
    <w:rsid w:val="005C5066"/>
    <w:rsid w:val="005D0A3C"/>
    <w:rsid w:val="005D6F37"/>
    <w:rsid w:val="005E6D66"/>
    <w:rsid w:val="006026E6"/>
    <w:rsid w:val="0060469C"/>
    <w:rsid w:val="00607560"/>
    <w:rsid w:val="00620091"/>
    <w:rsid w:val="00626735"/>
    <w:rsid w:val="00636E68"/>
    <w:rsid w:val="00640DEE"/>
    <w:rsid w:val="00645DC7"/>
    <w:rsid w:val="00646EF7"/>
    <w:rsid w:val="00652DD4"/>
    <w:rsid w:val="00662EE7"/>
    <w:rsid w:val="00664B9F"/>
    <w:rsid w:val="0066796A"/>
    <w:rsid w:val="00681C98"/>
    <w:rsid w:val="00687527"/>
    <w:rsid w:val="00692930"/>
    <w:rsid w:val="006A03D9"/>
    <w:rsid w:val="006A3D2F"/>
    <w:rsid w:val="006B113F"/>
    <w:rsid w:val="006B1992"/>
    <w:rsid w:val="006C3709"/>
    <w:rsid w:val="006C6567"/>
    <w:rsid w:val="006C72BE"/>
    <w:rsid w:val="006D281F"/>
    <w:rsid w:val="006D3F8A"/>
    <w:rsid w:val="006D7BB6"/>
    <w:rsid w:val="006E45BC"/>
    <w:rsid w:val="006E5608"/>
    <w:rsid w:val="006E6B84"/>
    <w:rsid w:val="006E733E"/>
    <w:rsid w:val="006E75CD"/>
    <w:rsid w:val="006F41A2"/>
    <w:rsid w:val="006F4800"/>
    <w:rsid w:val="0070744E"/>
    <w:rsid w:val="00710294"/>
    <w:rsid w:val="007150BC"/>
    <w:rsid w:val="00720642"/>
    <w:rsid w:val="0072519B"/>
    <w:rsid w:val="00733ED0"/>
    <w:rsid w:val="007350BB"/>
    <w:rsid w:val="00737299"/>
    <w:rsid w:val="00746EB6"/>
    <w:rsid w:val="00747795"/>
    <w:rsid w:val="00755C8F"/>
    <w:rsid w:val="00757249"/>
    <w:rsid w:val="0076383C"/>
    <w:rsid w:val="00770D6B"/>
    <w:rsid w:val="007756D4"/>
    <w:rsid w:val="00791E20"/>
    <w:rsid w:val="00794D46"/>
    <w:rsid w:val="007A58D2"/>
    <w:rsid w:val="007B67E6"/>
    <w:rsid w:val="007C06FA"/>
    <w:rsid w:val="007F37F8"/>
    <w:rsid w:val="00800467"/>
    <w:rsid w:val="00802ACA"/>
    <w:rsid w:val="0080329C"/>
    <w:rsid w:val="00803936"/>
    <w:rsid w:val="008135B9"/>
    <w:rsid w:val="008135C3"/>
    <w:rsid w:val="00816714"/>
    <w:rsid w:val="008242D4"/>
    <w:rsid w:val="00824B91"/>
    <w:rsid w:val="00827D8B"/>
    <w:rsid w:val="00830CE0"/>
    <w:rsid w:val="00840DC7"/>
    <w:rsid w:val="00844ACC"/>
    <w:rsid w:val="00846603"/>
    <w:rsid w:val="008466DB"/>
    <w:rsid w:val="008610D0"/>
    <w:rsid w:val="00871588"/>
    <w:rsid w:val="00882954"/>
    <w:rsid w:val="008B277A"/>
    <w:rsid w:val="008B743E"/>
    <w:rsid w:val="008B7740"/>
    <w:rsid w:val="008C225E"/>
    <w:rsid w:val="008C2994"/>
    <w:rsid w:val="008C542F"/>
    <w:rsid w:val="008D013F"/>
    <w:rsid w:val="008D363D"/>
    <w:rsid w:val="008D6C19"/>
    <w:rsid w:val="008E2DAE"/>
    <w:rsid w:val="008E3386"/>
    <w:rsid w:val="008E442A"/>
    <w:rsid w:val="008E60C7"/>
    <w:rsid w:val="008F0641"/>
    <w:rsid w:val="008F6F9C"/>
    <w:rsid w:val="008F76BD"/>
    <w:rsid w:val="00910F7A"/>
    <w:rsid w:val="00912EAC"/>
    <w:rsid w:val="009249FF"/>
    <w:rsid w:val="0092647D"/>
    <w:rsid w:val="0093199E"/>
    <w:rsid w:val="0094139B"/>
    <w:rsid w:val="0094260F"/>
    <w:rsid w:val="00947742"/>
    <w:rsid w:val="0096066D"/>
    <w:rsid w:val="009731A3"/>
    <w:rsid w:val="00985CEE"/>
    <w:rsid w:val="009963DF"/>
    <w:rsid w:val="009A544C"/>
    <w:rsid w:val="009A6AB1"/>
    <w:rsid w:val="009C06AE"/>
    <w:rsid w:val="009C11B7"/>
    <w:rsid w:val="009C5D8A"/>
    <w:rsid w:val="009C5EC7"/>
    <w:rsid w:val="009F01FB"/>
    <w:rsid w:val="009F6E78"/>
    <w:rsid w:val="00A00A2C"/>
    <w:rsid w:val="00A0344D"/>
    <w:rsid w:val="00A0441B"/>
    <w:rsid w:val="00A07F83"/>
    <w:rsid w:val="00A22004"/>
    <w:rsid w:val="00A22CBC"/>
    <w:rsid w:val="00A268E1"/>
    <w:rsid w:val="00A32AFE"/>
    <w:rsid w:val="00A32F1C"/>
    <w:rsid w:val="00A33B1C"/>
    <w:rsid w:val="00A3475B"/>
    <w:rsid w:val="00A364ED"/>
    <w:rsid w:val="00A3778B"/>
    <w:rsid w:val="00A55464"/>
    <w:rsid w:val="00A56DDD"/>
    <w:rsid w:val="00A66274"/>
    <w:rsid w:val="00A767E5"/>
    <w:rsid w:val="00A8507C"/>
    <w:rsid w:val="00A928A1"/>
    <w:rsid w:val="00A943B2"/>
    <w:rsid w:val="00A9604B"/>
    <w:rsid w:val="00AA2E92"/>
    <w:rsid w:val="00AA377C"/>
    <w:rsid w:val="00AB02DD"/>
    <w:rsid w:val="00AC14C6"/>
    <w:rsid w:val="00AC2FF2"/>
    <w:rsid w:val="00AD06A8"/>
    <w:rsid w:val="00AD07DF"/>
    <w:rsid w:val="00AD2B0C"/>
    <w:rsid w:val="00AE0251"/>
    <w:rsid w:val="00AE1557"/>
    <w:rsid w:val="00AE1AB6"/>
    <w:rsid w:val="00AE3422"/>
    <w:rsid w:val="00AE513F"/>
    <w:rsid w:val="00AF27F4"/>
    <w:rsid w:val="00AF2DC2"/>
    <w:rsid w:val="00B0102B"/>
    <w:rsid w:val="00B02F07"/>
    <w:rsid w:val="00B102CE"/>
    <w:rsid w:val="00B10C0E"/>
    <w:rsid w:val="00B118FC"/>
    <w:rsid w:val="00B14E43"/>
    <w:rsid w:val="00B277D0"/>
    <w:rsid w:val="00B30D90"/>
    <w:rsid w:val="00B410CF"/>
    <w:rsid w:val="00B44624"/>
    <w:rsid w:val="00B44A8D"/>
    <w:rsid w:val="00B60111"/>
    <w:rsid w:val="00B747A4"/>
    <w:rsid w:val="00B8352C"/>
    <w:rsid w:val="00B95AE1"/>
    <w:rsid w:val="00BA10D9"/>
    <w:rsid w:val="00BA4F2A"/>
    <w:rsid w:val="00BA5823"/>
    <w:rsid w:val="00BA6FEF"/>
    <w:rsid w:val="00BB28EE"/>
    <w:rsid w:val="00BB3D08"/>
    <w:rsid w:val="00BB49B0"/>
    <w:rsid w:val="00BB7609"/>
    <w:rsid w:val="00BC2C0E"/>
    <w:rsid w:val="00BC7A5E"/>
    <w:rsid w:val="00BD0886"/>
    <w:rsid w:val="00BD0C60"/>
    <w:rsid w:val="00BD3A1F"/>
    <w:rsid w:val="00BD7B23"/>
    <w:rsid w:val="00BE127F"/>
    <w:rsid w:val="00BE3AA0"/>
    <w:rsid w:val="00BE4056"/>
    <w:rsid w:val="00BE55C8"/>
    <w:rsid w:val="00BF4D11"/>
    <w:rsid w:val="00C0230D"/>
    <w:rsid w:val="00C05B45"/>
    <w:rsid w:val="00C14643"/>
    <w:rsid w:val="00C272E1"/>
    <w:rsid w:val="00C321AD"/>
    <w:rsid w:val="00C34308"/>
    <w:rsid w:val="00C44F1F"/>
    <w:rsid w:val="00C633F9"/>
    <w:rsid w:val="00C67478"/>
    <w:rsid w:val="00C84457"/>
    <w:rsid w:val="00C90E3F"/>
    <w:rsid w:val="00C94DAD"/>
    <w:rsid w:val="00CA1608"/>
    <w:rsid w:val="00CB0590"/>
    <w:rsid w:val="00CB15BF"/>
    <w:rsid w:val="00CB38F0"/>
    <w:rsid w:val="00CB7F3E"/>
    <w:rsid w:val="00CD1AB4"/>
    <w:rsid w:val="00CD1C2C"/>
    <w:rsid w:val="00CD5334"/>
    <w:rsid w:val="00CE04AB"/>
    <w:rsid w:val="00CE4927"/>
    <w:rsid w:val="00CF0C9B"/>
    <w:rsid w:val="00CF6303"/>
    <w:rsid w:val="00CF64F0"/>
    <w:rsid w:val="00D270E6"/>
    <w:rsid w:val="00D365D7"/>
    <w:rsid w:val="00D41E46"/>
    <w:rsid w:val="00D43228"/>
    <w:rsid w:val="00D4385D"/>
    <w:rsid w:val="00D47F1F"/>
    <w:rsid w:val="00D71E18"/>
    <w:rsid w:val="00D72C81"/>
    <w:rsid w:val="00D75CE0"/>
    <w:rsid w:val="00D76136"/>
    <w:rsid w:val="00D76836"/>
    <w:rsid w:val="00D76E85"/>
    <w:rsid w:val="00D84AFA"/>
    <w:rsid w:val="00D91E03"/>
    <w:rsid w:val="00D95621"/>
    <w:rsid w:val="00DA2AB6"/>
    <w:rsid w:val="00DA764C"/>
    <w:rsid w:val="00DB32A6"/>
    <w:rsid w:val="00DB58F1"/>
    <w:rsid w:val="00DB716A"/>
    <w:rsid w:val="00DC1C9A"/>
    <w:rsid w:val="00DD0852"/>
    <w:rsid w:val="00DD6776"/>
    <w:rsid w:val="00DE004C"/>
    <w:rsid w:val="00DE2782"/>
    <w:rsid w:val="00DE5B06"/>
    <w:rsid w:val="00DF1C4A"/>
    <w:rsid w:val="00DF20F6"/>
    <w:rsid w:val="00E05D5C"/>
    <w:rsid w:val="00E105E7"/>
    <w:rsid w:val="00E16CEF"/>
    <w:rsid w:val="00E213E5"/>
    <w:rsid w:val="00E26393"/>
    <w:rsid w:val="00E45663"/>
    <w:rsid w:val="00E56404"/>
    <w:rsid w:val="00E636A2"/>
    <w:rsid w:val="00E64DF5"/>
    <w:rsid w:val="00E6722B"/>
    <w:rsid w:val="00E67C03"/>
    <w:rsid w:val="00E8693F"/>
    <w:rsid w:val="00E929D4"/>
    <w:rsid w:val="00E95321"/>
    <w:rsid w:val="00EB6769"/>
    <w:rsid w:val="00EC0AC8"/>
    <w:rsid w:val="00EC2CC9"/>
    <w:rsid w:val="00EC6D28"/>
    <w:rsid w:val="00ED5DE7"/>
    <w:rsid w:val="00EF4D65"/>
    <w:rsid w:val="00F05321"/>
    <w:rsid w:val="00F05AB4"/>
    <w:rsid w:val="00F06526"/>
    <w:rsid w:val="00F31BFD"/>
    <w:rsid w:val="00F50532"/>
    <w:rsid w:val="00F54449"/>
    <w:rsid w:val="00F576C1"/>
    <w:rsid w:val="00F622E8"/>
    <w:rsid w:val="00F86D87"/>
    <w:rsid w:val="00F93C74"/>
    <w:rsid w:val="00F944FB"/>
    <w:rsid w:val="00FB7266"/>
    <w:rsid w:val="00FC2B83"/>
    <w:rsid w:val="00FC4A4E"/>
    <w:rsid w:val="00FD11DD"/>
    <w:rsid w:val="00FD194B"/>
    <w:rsid w:val="00FD651B"/>
    <w:rsid w:val="00FE4D30"/>
    <w:rsid w:val="00FF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B118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118F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alloon Text"/>
    <w:basedOn w:val="a"/>
    <w:semiHidden/>
    <w:rsid w:val="006B113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B44A8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44A8D"/>
  </w:style>
  <w:style w:type="paragraph" w:customStyle="1" w:styleId="a6">
    <w:name w:val="Стиль"/>
    <w:rsid w:val="00816714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7">
    <w:name w:val="Table Grid"/>
    <w:basedOn w:val="a1"/>
    <w:rsid w:val="005A3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1284F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0234;fld=134;dst=10009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2226</Words>
  <Characters>12689</Characters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ведении систематизации законодательства в органах прокуратуры</vt:lpstr>
    </vt:vector>
  </TitlesOfParts>
  <LinksUpToDate>false</LinksUpToDate>
  <CharactersWithSpaces>14886</CharactersWithSpaces>
  <SharedDoc>false</SharedDoc>
  <HLinks>
    <vt:vector size="6" baseType="variant">
      <vt:variant>
        <vt:i4>3932261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consultantplus://offline/main?base=LAW;n=110234;fld=134;dst=100098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2019-05-14T12:41:00Z</cp:lastPrinted>
  <dcterms:created xsi:type="dcterms:W3CDTF">2019-05-27T15:13:00Z</dcterms:created>
  <dcterms:modified xsi:type="dcterms:W3CDTF">2019-05-27T15:13:00Z</dcterms:modified>
</cp:coreProperties>
</file>