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735" w:right="735"/>
        <w:jc w:val="center"/>
        <w:rPr>
          <w:rFonts w:ascii="Times New Roman" w:eastAsiaTheme="minorEastAsia" w:hAnsi="Times New Roman" w:cs="Times New Roman"/>
          <w:b/>
          <w:bCs/>
          <w:color w:val="333333"/>
          <w:sz w:val="27"/>
          <w:szCs w:val="27"/>
          <w:lang w:eastAsia="ru-RU"/>
        </w:rPr>
      </w:pPr>
      <w:r w:rsidRPr="00335902">
        <w:rPr>
          <w:rFonts w:ascii="Times New Roman" w:eastAsiaTheme="minorEastAsia" w:hAnsi="Times New Roman" w:cs="Times New Roman"/>
          <w:b/>
          <w:bCs/>
          <w:color w:val="333333"/>
          <w:sz w:val="27"/>
          <w:szCs w:val="27"/>
          <w:lang w:eastAsia="ru-RU"/>
        </w:rPr>
        <w:t>УКАЗ</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735" w:right="735"/>
        <w:jc w:val="center"/>
        <w:rPr>
          <w:rFonts w:ascii="Times New Roman" w:eastAsiaTheme="minorEastAsia" w:hAnsi="Times New Roman" w:cs="Times New Roman"/>
          <w:b/>
          <w:bCs/>
          <w:color w:val="333333"/>
          <w:sz w:val="27"/>
          <w:szCs w:val="27"/>
          <w:lang w:eastAsia="ru-RU"/>
        </w:rPr>
      </w:pPr>
      <w:r w:rsidRPr="00335902">
        <w:rPr>
          <w:rFonts w:ascii="Times New Roman" w:eastAsiaTheme="minorEastAsia" w:hAnsi="Times New Roman" w:cs="Times New Roman"/>
          <w:b/>
          <w:bCs/>
          <w:color w:val="333333"/>
          <w:sz w:val="27"/>
          <w:szCs w:val="27"/>
          <w:lang w:eastAsia="ru-RU"/>
        </w:rPr>
        <w:t>ПРЕЗИДЕНТА РОССИЙСКОЙ ФЕДЕРАЦИИ</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735" w:right="735"/>
        <w:jc w:val="center"/>
        <w:rPr>
          <w:rFonts w:ascii="Times New Roman" w:eastAsiaTheme="minorEastAsia" w:hAnsi="Times New Roman" w:cs="Times New Roman"/>
          <w:b/>
          <w:bCs/>
          <w:color w:val="333333"/>
          <w:sz w:val="27"/>
          <w:szCs w:val="27"/>
          <w:lang w:eastAsia="ru-RU"/>
        </w:rPr>
      </w:pPr>
      <w:r w:rsidRPr="00335902">
        <w:rPr>
          <w:rFonts w:ascii="Times New Roman" w:eastAsiaTheme="minorEastAsia" w:hAnsi="Times New Roman" w:cs="Times New Roman"/>
          <w:b/>
          <w:bCs/>
          <w:color w:val="333333"/>
          <w:sz w:val="27"/>
          <w:szCs w:val="27"/>
          <w:lang w:eastAsia="ru-RU"/>
        </w:rPr>
        <w: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w:t>
      </w:r>
      <w:r w:rsidRPr="00335902">
        <w:rPr>
          <w:rFonts w:ascii="Times New Roman" w:eastAsiaTheme="minorEastAsia" w:hAnsi="Times New Roman" w:cs="Times New Roman"/>
          <w:b/>
          <w:bCs/>
          <w:color w:val="333333"/>
          <w:sz w:val="27"/>
          <w:szCs w:val="27"/>
          <w:lang w:eastAsia="ru-RU"/>
        </w:rPr>
        <w:br/>
        <w:t> Российской Федерации</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735" w:right="735"/>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(В редакции Указа Президента Российской Федерации</w:t>
      </w:r>
      <w:r w:rsidRPr="00335902">
        <w:rPr>
          <w:rFonts w:ascii="Times New Roman" w:eastAsiaTheme="minorEastAsia" w:hAnsi="Times New Roman" w:cs="Times New Roman"/>
          <w:color w:val="333333"/>
          <w:sz w:val="27"/>
          <w:szCs w:val="27"/>
          <w:lang w:eastAsia="ru-RU"/>
        </w:rPr>
        <w:br/>
        <w:t> от 03.12.2013  № 878)</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В целях реализации статьи 26</w:t>
      </w:r>
      <w:r w:rsidRPr="00335902">
        <w:rPr>
          <w:rFonts w:ascii="Times New Roman" w:eastAsiaTheme="minorEastAsia" w:hAnsi="Times New Roman" w:cs="Times New Roman"/>
          <w:color w:val="333333"/>
          <w:sz w:val="27"/>
          <w:szCs w:val="27"/>
          <w:vertAlign w:val="superscript"/>
          <w:lang w:eastAsia="ru-RU"/>
        </w:rPr>
        <w:t xml:space="preserve">3  </w:t>
      </w:r>
      <w:r w:rsidRPr="00335902">
        <w:rPr>
          <w:rFonts w:ascii="Times New Roman" w:eastAsiaTheme="minorEastAsia" w:hAnsi="Times New Roman" w:cs="Times New Roman"/>
          <w:color w:val="333333"/>
          <w:sz w:val="27"/>
          <w:szCs w:val="27"/>
          <w:lang w:eastAsia="ru-RU"/>
        </w:rPr>
        <w:t>Федерального закона от 11 июля 2001 г. № 95-ФЗ "О политических партиях" и статьи 33 Федерального закона от 12 июня 2002 г. № 67-ФЗ "Об основных гарантиях избирательных прав и права на участие в референдуме граждан Российской Федерации" постановляю:</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1. Утвердить прилагаемые:</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xml:space="preserve">а) Положение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w:t>
      </w:r>
      <w:r w:rsidRPr="00335902">
        <w:rPr>
          <w:rFonts w:ascii="Times New Roman" w:eastAsiaTheme="minorEastAsia" w:hAnsi="Times New Roman" w:cs="Times New Roman"/>
          <w:color w:val="333333"/>
          <w:sz w:val="27"/>
          <w:szCs w:val="27"/>
          <w:lang w:eastAsia="ru-RU"/>
        </w:rPr>
        <w:lastRenderedPageBreak/>
        <w:t>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б) форму справки о принадлежащем кандидату,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их обязательствах имущественного характера за пределами территории Российской Федерации, представляемой кандидатом на выборах в органы государственной власти, выборах глав муниципальных районов и глав городских округов;</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в) форму справки о расходах кандидата,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сделка, представляемой кандидатом на выборах в органы государственной власти, выборах глав муниципальных районов и глав городских округов.</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2. Установить, что в отношении предложенной Президенту Российской Федерации политической партией кандидатуры на должность высшего должностного лица (руководителя высшего исполнительного органа государственной власти) субъекта Российской Федерации справка о принадлежащем ему, его супруге (супругу) и несовершеннолетним детям недвижимом имуществе, находящемся за пределами Российской Федерации, об источниках получения средств, за счет которых приобретено указанное имущество, об их обязательствах имущественного характера за пределами территории Российской Федерации, а также справка о его расходах,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сделка, представляются по формам, утвержденным настоящим Указом.</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xml:space="preserve">3. Установить, что в случае отсутствия у лиц, в отношении которых представляются справки по формам, утвержденным настоящим Указом, недвижимого имущества и обязательств имущественного характера за пределами </w:t>
      </w:r>
      <w:r w:rsidRPr="00335902">
        <w:rPr>
          <w:rFonts w:ascii="Times New Roman" w:eastAsiaTheme="minorEastAsia" w:hAnsi="Times New Roman" w:cs="Times New Roman"/>
          <w:color w:val="333333"/>
          <w:sz w:val="27"/>
          <w:szCs w:val="27"/>
          <w:lang w:eastAsia="ru-RU"/>
        </w:rPr>
        <w:lastRenderedPageBreak/>
        <w:t>территории Российской Федерации, а также в случае несовершения ими сделок по приобретению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соответствующих графах справок проставляется запись об отсутствии имущества, обязательств имущественного характера и сделок.</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4. Внести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и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утвержденные Указом Президента Российской Федерации от 2 апреля 2013 г. № 309 "О мерах по реализации отдельных положений Федерального закона "О противодействии коррупции" (Собрание законодательства Российской Федерации, 2013, № 14, ст. 1670), следующие изменения:</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а) перечень дополнить пунктом 13 следующего содержания:</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"13. Председатели, заместители председателей избирательных комиссий.";</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б) Положение дополнить пунктом 5</w:t>
      </w:r>
      <w:r w:rsidRPr="00335902">
        <w:rPr>
          <w:rFonts w:ascii="Times New Roman" w:eastAsiaTheme="minorEastAsia" w:hAnsi="Times New Roman" w:cs="Times New Roman"/>
          <w:color w:val="333333"/>
          <w:sz w:val="27"/>
          <w:szCs w:val="27"/>
          <w:vertAlign w:val="superscript"/>
          <w:lang w:eastAsia="ru-RU"/>
        </w:rPr>
        <w:t>1</w:t>
      </w:r>
      <w:r w:rsidRPr="00335902">
        <w:rPr>
          <w:rFonts w:ascii="Times New Roman" w:eastAsiaTheme="minorEastAsia" w:hAnsi="Times New Roman" w:cs="Times New Roman"/>
          <w:color w:val="333333"/>
          <w:sz w:val="27"/>
          <w:szCs w:val="27"/>
          <w:lang w:eastAsia="ru-RU"/>
        </w:rPr>
        <w:t xml:space="preserve"> следующего содержания:</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"5</w:t>
      </w:r>
      <w:r w:rsidRPr="00335902">
        <w:rPr>
          <w:rFonts w:ascii="Times New Roman" w:eastAsiaTheme="minorEastAsia" w:hAnsi="Times New Roman" w:cs="Times New Roman"/>
          <w:color w:val="333333"/>
          <w:sz w:val="27"/>
          <w:szCs w:val="27"/>
          <w:vertAlign w:val="superscript"/>
          <w:lang w:eastAsia="ru-RU"/>
        </w:rPr>
        <w:t>1</w:t>
      </w:r>
      <w:r w:rsidRPr="00335902">
        <w:rPr>
          <w:rFonts w:ascii="Times New Roman" w:eastAsiaTheme="minorEastAsia" w:hAnsi="Times New Roman" w:cs="Times New Roman"/>
          <w:color w:val="333333"/>
          <w:sz w:val="27"/>
          <w:szCs w:val="27"/>
          <w:lang w:eastAsia="ru-RU"/>
        </w:rPr>
        <w:t>.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5. Настоящий Указ вступает в силу со дня его официального опубликования.</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735"/>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Президент Российской Федерации                               В.Путин</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Москва, Кремль</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6 июня 2013 года</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546</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lastRenderedPageBreak/>
        <w:t> </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5160"/>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УТВЕРЖДЕНО </w:t>
      </w:r>
      <w:r w:rsidRPr="00335902">
        <w:rPr>
          <w:rFonts w:ascii="Times New Roman" w:eastAsiaTheme="minorEastAsia" w:hAnsi="Times New Roman" w:cs="Times New Roman"/>
          <w:color w:val="333333"/>
          <w:sz w:val="27"/>
          <w:szCs w:val="27"/>
          <w:lang w:eastAsia="ru-RU"/>
        </w:rPr>
        <w:br/>
        <w:t>Указом Президента</w:t>
      </w:r>
      <w:r w:rsidRPr="00335902">
        <w:rPr>
          <w:rFonts w:ascii="Times New Roman" w:eastAsiaTheme="minorEastAsia" w:hAnsi="Times New Roman" w:cs="Times New Roman"/>
          <w:color w:val="333333"/>
          <w:sz w:val="27"/>
          <w:szCs w:val="27"/>
          <w:lang w:eastAsia="ru-RU"/>
        </w:rPr>
        <w:br/>
        <w:t> Российской Федерации от 6 июня 2013 г. № 546</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735" w:right="735"/>
        <w:jc w:val="center"/>
        <w:rPr>
          <w:rFonts w:ascii="Times New Roman" w:eastAsiaTheme="minorEastAsia" w:hAnsi="Times New Roman" w:cs="Times New Roman"/>
          <w:b/>
          <w:bCs/>
          <w:color w:val="333333"/>
          <w:sz w:val="27"/>
          <w:szCs w:val="27"/>
          <w:lang w:eastAsia="ru-RU"/>
        </w:rPr>
      </w:pPr>
      <w:r w:rsidRPr="00335902">
        <w:rPr>
          <w:rFonts w:ascii="Times New Roman" w:eastAsiaTheme="minorEastAsia" w:hAnsi="Times New Roman" w:cs="Times New Roman"/>
          <w:b/>
          <w:bCs/>
          <w:color w:val="333333"/>
          <w:sz w:val="27"/>
          <w:szCs w:val="27"/>
          <w:lang w:eastAsia="ru-RU"/>
        </w:rPr>
        <w:t>ПОЛОЖЕНИЕ</w:t>
      </w:r>
      <w:r w:rsidRPr="00335902">
        <w:rPr>
          <w:rFonts w:ascii="Times New Roman" w:eastAsiaTheme="minorEastAsia" w:hAnsi="Times New Roman" w:cs="Times New Roman"/>
          <w:b/>
          <w:bCs/>
          <w:color w:val="333333"/>
          <w:sz w:val="27"/>
          <w:szCs w:val="27"/>
          <w:lang w:eastAsia="ru-RU"/>
        </w:rPr>
        <w:br/>
        <w:t>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w:t>
      </w:r>
      <w:r w:rsidRPr="00335902">
        <w:rPr>
          <w:rFonts w:ascii="Times New Roman" w:eastAsiaTheme="minorEastAsia" w:hAnsi="Times New Roman" w:cs="Times New Roman"/>
          <w:b/>
          <w:bCs/>
          <w:color w:val="333333"/>
          <w:sz w:val="27"/>
          <w:szCs w:val="27"/>
          <w:lang w:eastAsia="ru-RU"/>
        </w:rPr>
        <w:br/>
        <w:t> Российской Федерации</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735" w:right="735"/>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xml:space="preserve">(В редакции Указа Президента Российской Федерации </w:t>
      </w:r>
      <w:r w:rsidRPr="00335902">
        <w:rPr>
          <w:rFonts w:ascii="Times New Roman" w:eastAsiaTheme="minorEastAsia" w:hAnsi="Times New Roman" w:cs="Times New Roman"/>
          <w:color w:val="333333"/>
          <w:sz w:val="27"/>
          <w:szCs w:val="27"/>
          <w:lang w:eastAsia="ru-RU"/>
        </w:rPr>
        <w:br/>
        <w:t>от 03.12.2013  № 878)</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1. Настоящим Положением на основании подпунктов "е" и "ж" пункта 8 и пункта 12 статьи 26</w:t>
      </w:r>
      <w:r w:rsidRPr="00335902">
        <w:rPr>
          <w:rFonts w:ascii="Times New Roman" w:eastAsiaTheme="minorEastAsia" w:hAnsi="Times New Roman" w:cs="Times New Roman"/>
          <w:color w:val="333333"/>
          <w:sz w:val="27"/>
          <w:szCs w:val="27"/>
          <w:vertAlign w:val="superscript"/>
          <w:lang w:eastAsia="ru-RU"/>
        </w:rPr>
        <w:t>3</w:t>
      </w:r>
      <w:r w:rsidRPr="00335902">
        <w:rPr>
          <w:rFonts w:ascii="Times New Roman" w:eastAsiaTheme="minorEastAsia" w:hAnsi="Times New Roman" w:cs="Times New Roman"/>
          <w:color w:val="333333"/>
          <w:sz w:val="27"/>
          <w:szCs w:val="27"/>
          <w:lang w:eastAsia="ru-RU"/>
        </w:rPr>
        <w:t xml:space="preserve"> Федерального закона от 11 июля 2001 г. № 95-ФЗ "О политических партиях", пунктов 3</w:t>
      </w:r>
      <w:r w:rsidRPr="00335902">
        <w:rPr>
          <w:rFonts w:ascii="Times New Roman" w:eastAsiaTheme="minorEastAsia" w:hAnsi="Times New Roman" w:cs="Times New Roman"/>
          <w:color w:val="333333"/>
          <w:sz w:val="27"/>
          <w:szCs w:val="27"/>
          <w:vertAlign w:val="superscript"/>
          <w:lang w:eastAsia="ru-RU"/>
        </w:rPr>
        <w:t>1</w:t>
      </w:r>
      <w:r w:rsidRPr="00335902">
        <w:rPr>
          <w:rFonts w:ascii="Times New Roman" w:eastAsiaTheme="minorEastAsia" w:hAnsi="Times New Roman" w:cs="Times New Roman"/>
          <w:color w:val="333333"/>
          <w:sz w:val="27"/>
          <w:szCs w:val="27"/>
          <w:lang w:eastAsia="ru-RU"/>
        </w:rPr>
        <w:t xml:space="preserve"> и 3</w:t>
      </w:r>
      <w:r w:rsidRPr="00335902">
        <w:rPr>
          <w:rFonts w:ascii="Times New Roman" w:eastAsiaTheme="minorEastAsia" w:hAnsi="Times New Roman" w:cs="Times New Roman"/>
          <w:color w:val="333333"/>
          <w:sz w:val="27"/>
          <w:szCs w:val="27"/>
          <w:vertAlign w:val="superscript"/>
          <w:lang w:eastAsia="ru-RU"/>
        </w:rPr>
        <w:t>2</w:t>
      </w:r>
      <w:r w:rsidRPr="00335902">
        <w:rPr>
          <w:rFonts w:ascii="Times New Roman" w:eastAsiaTheme="minorEastAsia" w:hAnsi="Times New Roman" w:cs="Times New Roman"/>
          <w:color w:val="333333"/>
          <w:sz w:val="27"/>
          <w:szCs w:val="27"/>
          <w:lang w:eastAsia="ru-RU"/>
        </w:rPr>
        <w:t xml:space="preserve"> статьи 33 Федерального закона от 12 июня 2002 г. № 67-ФЗ "Об основных гарантиях избирательных прав и права на участие в референдуме граждан Российской Федерации" определяется порядок проверки представляемых соответственно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 (далее - предложенные политическими партиями кандидатуры, </w:t>
      </w:r>
      <w:r w:rsidRPr="00335902">
        <w:rPr>
          <w:rFonts w:ascii="Times New Roman" w:eastAsiaTheme="minorEastAsia" w:hAnsi="Times New Roman" w:cs="Times New Roman"/>
          <w:color w:val="333333"/>
          <w:sz w:val="27"/>
          <w:szCs w:val="27"/>
          <w:lang w:eastAsia="ru-RU"/>
        </w:rPr>
        <w:lastRenderedPageBreak/>
        <w:t>предложенная политической партией кандидатура), а также кандидатами на выборах в федеральные органы государственной власти, органы государственной власти субъектов Российской Федерации, выборах глав муниципальных районов и глав городских округов (далее - кандидаты, кандидат) следующих сведений:</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а) о принадлежащем кандидату (предложенной политической партией кандидатуре),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(предложенной политической партией кандидатуры), а также сведения о таких обязательствах его супруги (супруга) и несовершеннолетних детей;</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б) о расходах кандидата (предложенной политической партией кандидатуры),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(предложенной политической партией кандидатуры)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2. Основанием для проведения проверки сведений, указанных в пункте 1 настоящего Положения, является достаточная информация о том, что эти сведения являются недостоверными и (или) неполными, представленная в письменной форме и в установленном порядке:</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а) в отношении кандидатов - в организующую соответствующие выборы избирательную комиссию или иную избирательную комиссию, осуществляющую проверку представленных кандидатами сведений;</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б) в отношении предложенных политическими партиями кандидатур - Руководителю Администрации Президента Российской Федерации.</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3. Информация, предусмотренная пунктом 2 настоящего Положения, может быть представлена:</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xml:space="preserve">а) правоохранительными органами, иными государственными органами, Центральным банком Российской Федерации, кредитными организациями, другими российскими организациями, работниками (сотрудниками) подразделений по профилактике коррупционных и иных правонарушений и </w:t>
      </w:r>
      <w:r w:rsidRPr="00335902">
        <w:rPr>
          <w:rFonts w:ascii="Times New Roman" w:eastAsiaTheme="minorEastAsia" w:hAnsi="Times New Roman" w:cs="Times New Roman"/>
          <w:color w:val="333333"/>
          <w:sz w:val="27"/>
          <w:szCs w:val="27"/>
          <w:lang w:eastAsia="ru-RU"/>
        </w:rPr>
        <w:lastRenderedPageBreak/>
        <w:t>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в) Общественной палатой Российской Федерации;</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г) общероссийскими средствами массовой информации.</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4. Информация анонимного характера не может служить основанием для проведения проверки сведений, указанных в пункте 1 настоящего Положения.</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5. Решение о проведении проверки сведений, указанных в пункте 1 настоящего Положения и представленных кандидатами, принимает председатель или заместитель председателя соответствующей избирательной комиссии. Такое решение принимается не позднее чем на второй рабочий день после дня поступления в избирательную комиссию информации, предусмотренной пунктом 2 настоящего Положения, оформляется в письменной форме и передается руководителю контрольно-ревизионной службы, созданной при избирательной комиссии, для организации проверки (далее - контрольно-ревизионная служба). Об указанном решении председатель или заместитель председателя избирательной комиссии незамедлительно информирует членов избирательной комиссии с правом решающего голоса.</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6. Решение о проведении проверки сведений, указанных в пункте 1 настоящего Положения и представленных политическими партиями в отношении предложенных ими кандидатур, принимается Руководителем Администрации Президента Российской Федерации. Проверка осуществляется Управлением Президента Российской Федерации по вопросам противодействия коррупции. (В редакции Указа Президента Российской Федерации от 03.12.2013  № 878)</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7. В ходе проверки сведений, указанных в пункте 1 настоящего Положения, контрольно-ревизионная служба, Управление Президента Российской Федерации по вопросам противодействия коррупции: (В редакции Указа Президента Российской Федерации от 03.12.2013  № 878)</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а) анализируют представленные сведения;</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б) запрашивают от кандидатов, политических партий и предложенных ими кандидатур пояснения по существу поступившей информации;</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lastRenderedPageBreak/>
        <w:t>в) обращаются в установленном порядке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другие организации с запросом о проверке достоверности и полноты представленных сведений;</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г) наводят справки у физических лиц и получают от них с их согласия необходимую информацию.</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8. Запрос о проверке сведений, указанных в пункте 1 настоящего Положения и представленных кандидатом, направляемый в кредитные организации, налоговые органы, органы, осуществляющие регистрацию прав на недвижимое имущество и сделок с ним, а также в Федеральную службу по финансовому мониторингу, подписывает председатель или заместитель председателя соответствующей избирательной комиссии, которому контрольно-ревизионная служба представляет проект такого запроса.</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9.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другие организации обязаны сообщить о результатах проведенной ими проверки сведений, указанных в пункте 1 настоящего Положения:</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а) в отношении кандидата - в течение 10 дней, а в случае, если запрос поступил за 10 и менее дней до дня голосования, - в срок, указанный в запросе;</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б) в отношении предложенной политической партией кандидатуры - в срок, установленный Руководителем Администрации Президента Российской Федерации или по его поручению Управлением Президента Российской Федерации по вопросам противодействия коррупции. (В редакции Указа Президента Российской Федерации от 03.12.2013  № 878)</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10. О результатах проверки сведений, указанных в пункте 1 настоящего Положения и представленных кандидатами, руководитель контрольно-ревизионной службы докладывает председателю избирательной комиссии, который информирует об этих результатах членов избирательной комиссии с правом решающего голоса.</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xml:space="preserve">11. Результаты проверки сведений, указанных в пункте 1 настоящего Положения и представленных политическими партиями в отношении предложенных ими кандидатур, рассматриваются Управлением Президента </w:t>
      </w:r>
      <w:r w:rsidRPr="00335902">
        <w:rPr>
          <w:rFonts w:ascii="Times New Roman" w:eastAsiaTheme="minorEastAsia" w:hAnsi="Times New Roman" w:cs="Times New Roman"/>
          <w:color w:val="333333"/>
          <w:sz w:val="27"/>
          <w:szCs w:val="27"/>
          <w:lang w:eastAsia="ru-RU"/>
        </w:rPr>
        <w:lastRenderedPageBreak/>
        <w:t>Российской Федерации по вопросам противодействия коррупции и докладываются Руководителю Администрации Президента Российской Федерации. (В редакции Указа Президента Российской Федерации от 03.12.2013  № 878)</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12. На основании результатов проверки председатель избирательной комиссии, Управление Президента Российской Федерации по вопросам противодействия коррупции принимают решение о достоверности представленных сведений или мотивированное решение о том, что эти сведения недостоверны. О результатах проверки информируется в установленном порядке соответственно кандидат, политическая партия, предложившая кандидатуру. (В редакции Указа Президента Российской Федерации от 03.12.2013  № 878)</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13. Правовые последствия непредставления сведений, указанных в пункте 1 настоящего Положения, или представления недостоверных сведений устанавливаются Федеральным законом от 11 июля 2001 г. № 95-ФЗ "О политических партиях" и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5160"/>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УТВЕРЖДЕНА</w:t>
      </w:r>
      <w:r w:rsidRPr="00335902">
        <w:rPr>
          <w:rFonts w:ascii="Times New Roman" w:eastAsiaTheme="minorEastAsia" w:hAnsi="Times New Roman" w:cs="Times New Roman"/>
          <w:color w:val="333333"/>
          <w:sz w:val="27"/>
          <w:szCs w:val="27"/>
          <w:lang w:eastAsia="ru-RU"/>
        </w:rPr>
        <w:br/>
        <w:t> Указом Президента</w:t>
      </w:r>
      <w:r w:rsidRPr="00335902">
        <w:rPr>
          <w:rFonts w:ascii="Times New Roman" w:eastAsiaTheme="minorEastAsia" w:hAnsi="Times New Roman" w:cs="Times New Roman"/>
          <w:color w:val="333333"/>
          <w:sz w:val="27"/>
          <w:szCs w:val="27"/>
          <w:lang w:eastAsia="ru-RU"/>
        </w:rPr>
        <w:br/>
        <w:t> Российской Федерации </w:t>
      </w:r>
      <w:r w:rsidRPr="00335902">
        <w:rPr>
          <w:rFonts w:ascii="Times New Roman" w:eastAsiaTheme="minorEastAsia" w:hAnsi="Times New Roman" w:cs="Times New Roman"/>
          <w:color w:val="333333"/>
          <w:sz w:val="27"/>
          <w:szCs w:val="27"/>
          <w:lang w:eastAsia="ru-RU"/>
        </w:rPr>
        <w:br/>
        <w:t>от 6 июня 2013 г. № 546</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735" w:right="735"/>
        <w:jc w:val="center"/>
        <w:rPr>
          <w:rFonts w:ascii="Times New Roman" w:eastAsiaTheme="minorEastAsia" w:hAnsi="Times New Roman" w:cs="Times New Roman"/>
          <w:b/>
          <w:bCs/>
          <w:color w:val="333333"/>
          <w:sz w:val="27"/>
          <w:szCs w:val="27"/>
          <w:lang w:eastAsia="ru-RU"/>
        </w:rPr>
      </w:pPr>
      <w:r w:rsidRPr="00335902">
        <w:rPr>
          <w:rFonts w:ascii="Times New Roman" w:eastAsiaTheme="minorEastAsia" w:hAnsi="Times New Roman" w:cs="Times New Roman"/>
          <w:b/>
          <w:bCs/>
          <w:color w:val="333333"/>
          <w:sz w:val="27"/>
          <w:szCs w:val="27"/>
          <w:lang w:eastAsia="ru-RU"/>
        </w:rPr>
        <w:t>СПРАВКА</w:t>
      </w:r>
      <w:r w:rsidRPr="00335902">
        <w:rPr>
          <w:rFonts w:ascii="Times New Roman" w:eastAsiaTheme="minorEastAsia" w:hAnsi="Times New Roman" w:cs="Times New Roman"/>
          <w:b/>
          <w:bCs/>
          <w:color w:val="333333"/>
          <w:sz w:val="27"/>
          <w:szCs w:val="27"/>
          <w:lang w:eastAsia="ru-RU"/>
        </w:rPr>
        <w:br/>
        <w:t> о принадлежащем кандидату,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их обязательствах имущественного характера за пределами территории Российской Федерации, представляемая кандидатом на выборах в органы государственной власти, выборах глав муниципальных районов и глав городских округов</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73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lastRenderedPageBreak/>
        <w:t>Я, ________________________________________, выдвинутый кандидатом в (на)</w:t>
      </w:r>
    </w:p>
    <w:p w:rsidR="00335902" w:rsidRPr="00335902" w:rsidRDefault="00335902" w:rsidP="00335902">
      <w:pPr>
        <w:spacing w:before="90" w:after="90" w:line="300" w:lineRule="auto"/>
        <w:ind w:left="735"/>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(фамилия, имя, отчество) </w:t>
      </w:r>
    </w:p>
    <w:p w:rsidR="00335902" w:rsidRPr="00335902" w:rsidRDefault="00335902" w:rsidP="00335902">
      <w:pPr>
        <w:spacing w:before="90" w:after="90" w:line="300" w:lineRule="auto"/>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__________________________________________________________________________,</w:t>
      </w:r>
    </w:p>
    <w:p w:rsidR="00335902" w:rsidRPr="00335902" w:rsidRDefault="00335902" w:rsidP="00335902">
      <w:pPr>
        <w:spacing w:before="90" w:after="90" w:line="300" w:lineRule="auto"/>
        <w:ind w:left="735" w:right="735"/>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(наименование должности) </w:t>
      </w:r>
    </w:p>
    <w:p w:rsidR="00335902" w:rsidRPr="00335902" w:rsidRDefault="00335902" w:rsidP="00335902">
      <w:pPr>
        <w:spacing w:before="90" w:after="90" w:line="300" w:lineRule="auto"/>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сообщаю сведения о принадлежащем мне, моей супруге (моему супругу), моим несовершеннолетним детям (ненужное зачеркнуть)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735" w:right="735"/>
        <w:jc w:val="center"/>
        <w:rPr>
          <w:rFonts w:ascii="Times New Roman" w:eastAsiaTheme="minorEastAsia" w:hAnsi="Times New Roman" w:cs="Times New Roman"/>
          <w:b/>
          <w:bCs/>
          <w:color w:val="333333"/>
          <w:sz w:val="27"/>
          <w:szCs w:val="27"/>
          <w:lang w:eastAsia="ru-RU"/>
        </w:rPr>
      </w:pPr>
      <w:r w:rsidRPr="00335902">
        <w:rPr>
          <w:rFonts w:ascii="Times New Roman" w:eastAsiaTheme="minorEastAsia" w:hAnsi="Times New Roman" w:cs="Times New Roman"/>
          <w:b/>
          <w:bCs/>
          <w:color w:val="333333"/>
          <w:sz w:val="27"/>
          <w:szCs w:val="27"/>
          <w:lang w:eastAsia="ru-RU"/>
        </w:rPr>
        <w:t>1. Сведения о кандидате, его супруге и несовершеннолетних детях</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tbl>
      <w:tblPr>
        <w:tblW w:w="9060" w:type="dxa"/>
        <w:tblInd w:w="30" w:type="dxa"/>
        <w:tblCellMar>
          <w:left w:w="0" w:type="dxa"/>
          <w:right w:w="0" w:type="dxa"/>
        </w:tblCellMar>
        <w:tblLook w:val="04A0" w:firstRow="1" w:lastRow="0" w:firstColumn="1" w:lastColumn="0" w:noHBand="0" w:noVBand="1"/>
      </w:tblPr>
      <w:tblGrid>
        <w:gridCol w:w="8872"/>
        <w:gridCol w:w="188"/>
      </w:tblGrid>
      <w:tr w:rsidR="00335902" w:rsidRPr="00335902" w:rsidTr="00335902">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Фамилия, имя, отчество кандидата, его супруги (супруга) и несовершеннолетних детей</w:t>
            </w:r>
            <w:r w:rsidRPr="00335902">
              <w:rPr>
                <w:rFonts w:ascii="Times New Roman" w:eastAsiaTheme="minorEastAsia" w:hAnsi="Times New Roman" w:cs="Times New Roman"/>
                <w:color w:val="333333"/>
                <w:sz w:val="27"/>
                <w:szCs w:val="27"/>
                <w:vertAlign w:val="superscript"/>
                <w:lang w:eastAsia="ru-RU"/>
              </w:rPr>
              <w:t>1</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both"/>
              <w:rPr>
                <w:rFonts w:ascii="Times New Roman" w:eastAsia="Times New Roman" w:hAnsi="Times New Roman" w:cs="Times New Roman"/>
                <w:color w:val="333333"/>
                <w:sz w:val="27"/>
                <w:szCs w:val="27"/>
                <w:lang w:eastAsia="ru-RU"/>
              </w:rPr>
            </w:pPr>
            <w:r w:rsidRPr="00335902">
              <w:rPr>
                <w:rFonts w:ascii="Times New Roman" w:eastAsia="Times New Roman" w:hAnsi="Times New Roman" w:cs="Times New Roman"/>
                <w:color w:val="333333"/>
                <w:sz w:val="27"/>
                <w:szCs w:val="27"/>
                <w:lang w:eastAsia="ru-RU"/>
              </w:rPr>
              <w:t> </w:t>
            </w:r>
          </w:p>
        </w:tc>
      </w:tr>
      <w:tr w:rsidR="00335902" w:rsidRPr="00335902" w:rsidTr="00335902">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Степень родства</w:t>
            </w:r>
            <w:r w:rsidRPr="00335902">
              <w:rPr>
                <w:rFonts w:ascii="Times New Roman" w:eastAsiaTheme="minorEastAsia" w:hAnsi="Times New Roman" w:cs="Times New Roman"/>
                <w:color w:val="333333"/>
                <w:sz w:val="27"/>
                <w:szCs w:val="27"/>
                <w:vertAlign w:val="superscript"/>
                <w:lang w:eastAsia="ru-RU"/>
              </w:rPr>
              <w:t>2</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both"/>
              <w:rPr>
                <w:rFonts w:ascii="Times New Roman" w:eastAsia="Times New Roman" w:hAnsi="Times New Roman" w:cs="Times New Roman"/>
                <w:color w:val="333333"/>
                <w:sz w:val="27"/>
                <w:szCs w:val="27"/>
                <w:lang w:eastAsia="ru-RU"/>
              </w:rPr>
            </w:pPr>
            <w:r w:rsidRPr="00335902">
              <w:rPr>
                <w:rFonts w:ascii="Times New Roman" w:eastAsia="Times New Roman" w:hAnsi="Times New Roman" w:cs="Times New Roman"/>
                <w:color w:val="333333"/>
                <w:sz w:val="27"/>
                <w:szCs w:val="27"/>
                <w:lang w:eastAsia="ru-RU"/>
              </w:rPr>
              <w:t> </w:t>
            </w:r>
          </w:p>
        </w:tc>
      </w:tr>
      <w:tr w:rsidR="00335902" w:rsidRPr="00335902" w:rsidTr="00335902">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Дата рождения</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both"/>
              <w:rPr>
                <w:rFonts w:ascii="Times New Roman" w:eastAsia="Times New Roman" w:hAnsi="Times New Roman" w:cs="Times New Roman"/>
                <w:color w:val="333333"/>
                <w:sz w:val="27"/>
                <w:szCs w:val="27"/>
                <w:lang w:eastAsia="ru-RU"/>
              </w:rPr>
            </w:pPr>
            <w:r w:rsidRPr="00335902">
              <w:rPr>
                <w:rFonts w:ascii="Times New Roman" w:eastAsia="Times New Roman" w:hAnsi="Times New Roman" w:cs="Times New Roman"/>
                <w:color w:val="333333"/>
                <w:sz w:val="27"/>
                <w:szCs w:val="27"/>
                <w:lang w:eastAsia="ru-RU"/>
              </w:rPr>
              <w:t> </w:t>
            </w:r>
          </w:p>
        </w:tc>
      </w:tr>
      <w:tr w:rsidR="00335902" w:rsidRPr="00335902" w:rsidTr="00335902">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Место рождения</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both"/>
              <w:rPr>
                <w:rFonts w:ascii="Times New Roman" w:eastAsia="Times New Roman" w:hAnsi="Times New Roman" w:cs="Times New Roman"/>
                <w:color w:val="333333"/>
                <w:sz w:val="27"/>
                <w:szCs w:val="27"/>
                <w:lang w:eastAsia="ru-RU"/>
              </w:rPr>
            </w:pPr>
            <w:r w:rsidRPr="00335902">
              <w:rPr>
                <w:rFonts w:ascii="Times New Roman" w:eastAsia="Times New Roman" w:hAnsi="Times New Roman" w:cs="Times New Roman"/>
                <w:color w:val="333333"/>
                <w:sz w:val="27"/>
                <w:szCs w:val="27"/>
                <w:lang w:eastAsia="ru-RU"/>
              </w:rPr>
              <w:t> </w:t>
            </w:r>
          </w:p>
        </w:tc>
      </w:tr>
      <w:tr w:rsidR="00335902" w:rsidRPr="00335902" w:rsidTr="00335902">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Вид документа, удостоверяющего личность кандидата, его супруги (супруга) и несовершеннолетних детей</w:t>
            </w:r>
            <w:r w:rsidRPr="00335902">
              <w:rPr>
                <w:rFonts w:ascii="Times New Roman" w:eastAsiaTheme="minorEastAsia" w:hAnsi="Times New Roman" w:cs="Times New Roman"/>
                <w:color w:val="333333"/>
                <w:sz w:val="27"/>
                <w:szCs w:val="27"/>
                <w:vertAlign w:val="superscript"/>
                <w:lang w:eastAsia="ru-RU"/>
              </w:rPr>
              <w:t>3</w:t>
            </w:r>
            <w:r w:rsidRPr="00335902">
              <w:rPr>
                <w:rFonts w:ascii="Times New Roman" w:eastAsiaTheme="minorEastAsia" w:hAnsi="Times New Roman" w:cs="Times New Roman"/>
                <w:color w:val="333333"/>
                <w:sz w:val="27"/>
                <w:szCs w:val="27"/>
                <w:lang w:eastAsia="ru-RU"/>
              </w:rPr>
              <w:t xml:space="preserve"> (серия, номер, дата выдачи)</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both"/>
              <w:rPr>
                <w:rFonts w:ascii="Times New Roman" w:eastAsia="Times New Roman" w:hAnsi="Times New Roman" w:cs="Times New Roman"/>
                <w:color w:val="333333"/>
                <w:sz w:val="27"/>
                <w:szCs w:val="27"/>
                <w:lang w:eastAsia="ru-RU"/>
              </w:rPr>
            </w:pPr>
            <w:r w:rsidRPr="00335902">
              <w:rPr>
                <w:rFonts w:ascii="Times New Roman" w:eastAsia="Times New Roman" w:hAnsi="Times New Roman" w:cs="Times New Roman"/>
                <w:color w:val="333333"/>
                <w:sz w:val="27"/>
                <w:szCs w:val="27"/>
                <w:lang w:eastAsia="ru-RU"/>
              </w:rPr>
              <w:t> </w:t>
            </w:r>
          </w:p>
        </w:tc>
      </w:tr>
      <w:tr w:rsidR="00335902" w:rsidRPr="00335902" w:rsidTr="00335902">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ИНН</w:t>
            </w:r>
            <w:r w:rsidRPr="00335902">
              <w:rPr>
                <w:rFonts w:ascii="Times New Roman" w:eastAsiaTheme="minorEastAsia" w:hAnsi="Times New Roman" w:cs="Times New Roman"/>
                <w:color w:val="333333"/>
                <w:sz w:val="27"/>
                <w:szCs w:val="27"/>
                <w:vertAlign w:val="superscript"/>
                <w:lang w:eastAsia="ru-RU"/>
              </w:rPr>
              <w:t>4</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both"/>
              <w:rPr>
                <w:rFonts w:ascii="Times New Roman" w:eastAsia="Times New Roman" w:hAnsi="Times New Roman" w:cs="Times New Roman"/>
                <w:color w:val="333333"/>
                <w:sz w:val="27"/>
                <w:szCs w:val="27"/>
                <w:lang w:eastAsia="ru-RU"/>
              </w:rPr>
            </w:pPr>
            <w:r w:rsidRPr="00335902">
              <w:rPr>
                <w:rFonts w:ascii="Times New Roman" w:eastAsia="Times New Roman" w:hAnsi="Times New Roman" w:cs="Times New Roman"/>
                <w:color w:val="333333"/>
                <w:sz w:val="27"/>
                <w:szCs w:val="27"/>
                <w:lang w:eastAsia="ru-RU"/>
              </w:rPr>
              <w:t> </w:t>
            </w:r>
          </w:p>
        </w:tc>
      </w:tr>
      <w:tr w:rsidR="00335902" w:rsidRPr="00335902" w:rsidTr="00335902">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Адрес регистрации (места жительства)</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both"/>
              <w:rPr>
                <w:rFonts w:ascii="Times New Roman" w:eastAsia="Times New Roman" w:hAnsi="Times New Roman" w:cs="Times New Roman"/>
                <w:color w:val="333333"/>
                <w:sz w:val="27"/>
                <w:szCs w:val="27"/>
                <w:lang w:eastAsia="ru-RU"/>
              </w:rPr>
            </w:pPr>
            <w:r w:rsidRPr="00335902">
              <w:rPr>
                <w:rFonts w:ascii="Times New Roman" w:eastAsia="Times New Roman" w:hAnsi="Times New Roman" w:cs="Times New Roman"/>
                <w:color w:val="333333"/>
                <w:sz w:val="27"/>
                <w:szCs w:val="27"/>
                <w:lang w:eastAsia="ru-RU"/>
              </w:rPr>
              <w:t> </w:t>
            </w:r>
          </w:p>
        </w:tc>
      </w:tr>
    </w:tbl>
    <w:p w:rsidR="00335902" w:rsidRPr="00335902" w:rsidRDefault="00335902" w:rsidP="00335902">
      <w:pPr>
        <w:spacing w:before="90" w:after="90" w:line="300" w:lineRule="auto"/>
        <w:ind w:left="735" w:right="735"/>
        <w:jc w:val="center"/>
        <w:rPr>
          <w:rFonts w:ascii="Times New Roman" w:eastAsiaTheme="minorEastAsia" w:hAnsi="Times New Roman" w:cs="Times New Roman"/>
          <w:b/>
          <w:bCs/>
          <w:color w:val="333333"/>
          <w:sz w:val="27"/>
          <w:szCs w:val="27"/>
          <w:lang w:eastAsia="ru-RU"/>
        </w:rPr>
      </w:pPr>
      <w:r w:rsidRPr="00335902">
        <w:rPr>
          <w:rFonts w:ascii="Times New Roman" w:eastAsiaTheme="minorEastAsia" w:hAnsi="Times New Roman" w:cs="Times New Roman"/>
          <w:b/>
          <w:bCs/>
          <w:color w:val="333333"/>
          <w:sz w:val="27"/>
          <w:szCs w:val="27"/>
          <w:lang w:eastAsia="ru-RU"/>
        </w:rPr>
        <w:t>2. Сведения об имуществе</w:t>
      </w:r>
      <w:r w:rsidRPr="00335902">
        <w:rPr>
          <w:rFonts w:ascii="Times New Roman" w:eastAsiaTheme="minorEastAsia" w:hAnsi="Times New Roman" w:cs="Times New Roman"/>
          <w:color w:val="333333"/>
          <w:sz w:val="27"/>
          <w:szCs w:val="27"/>
          <w:vertAlign w:val="superscript"/>
          <w:lang w:eastAsia="ru-RU"/>
        </w:rPr>
        <w:t>5</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tbl>
      <w:tblPr>
        <w:tblW w:w="10200" w:type="dxa"/>
        <w:tblInd w:w="30" w:type="dxa"/>
        <w:tblCellMar>
          <w:left w:w="0" w:type="dxa"/>
          <w:right w:w="0" w:type="dxa"/>
        </w:tblCellMar>
        <w:tblLook w:val="04A0" w:firstRow="1" w:lastRow="0" w:firstColumn="1" w:lastColumn="0" w:noHBand="0" w:noVBand="1"/>
      </w:tblPr>
      <w:tblGrid>
        <w:gridCol w:w="485"/>
        <w:gridCol w:w="1836"/>
        <w:gridCol w:w="1905"/>
        <w:gridCol w:w="1574"/>
        <w:gridCol w:w="1764"/>
        <w:gridCol w:w="1530"/>
        <w:gridCol w:w="1106"/>
      </w:tblGrid>
      <w:tr w:rsidR="00335902" w:rsidRPr="00335902" w:rsidTr="00335902">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w:t>
            </w:r>
            <w:r w:rsidRPr="00335902">
              <w:rPr>
                <w:rFonts w:ascii="Times New Roman" w:eastAsiaTheme="minorEastAsia" w:hAnsi="Times New Roman" w:cs="Times New Roman"/>
                <w:color w:val="333333"/>
                <w:sz w:val="27"/>
                <w:szCs w:val="27"/>
                <w:lang w:eastAsia="ru-RU"/>
              </w:rPr>
              <w:br/>
              <w:t>п/п</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Наименование имущества</w:t>
            </w:r>
            <w:r w:rsidRPr="00335902">
              <w:rPr>
                <w:rFonts w:ascii="Times New Roman" w:eastAsiaTheme="minorEastAsia" w:hAnsi="Times New Roman" w:cs="Times New Roman"/>
                <w:color w:val="333333"/>
                <w:sz w:val="27"/>
                <w:szCs w:val="27"/>
                <w:vertAlign w:val="superscript"/>
                <w:lang w:eastAsia="ru-RU"/>
              </w:rPr>
              <w:t>6</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Вид собственности</w:t>
            </w:r>
            <w:r w:rsidRPr="00335902">
              <w:rPr>
                <w:rFonts w:ascii="Times New Roman" w:eastAsiaTheme="minorEastAsia" w:hAnsi="Times New Roman" w:cs="Times New Roman"/>
                <w:color w:val="333333"/>
                <w:sz w:val="27"/>
                <w:szCs w:val="27"/>
                <w:vertAlign w:val="superscript"/>
                <w:lang w:eastAsia="ru-RU"/>
              </w:rPr>
              <w:t>7</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Адрес места нахождения имущества</w:t>
            </w:r>
            <w:r w:rsidRPr="00335902">
              <w:rPr>
                <w:rFonts w:ascii="Times New Roman" w:eastAsiaTheme="minorEastAsia" w:hAnsi="Times New Roman" w:cs="Times New Roman"/>
                <w:color w:val="333333"/>
                <w:sz w:val="27"/>
                <w:szCs w:val="27"/>
                <w:vertAlign w:val="superscript"/>
                <w:lang w:eastAsia="ru-RU"/>
              </w:rPr>
              <w:t>8</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Дата приобретения имущества</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Основание получения имущества</w:t>
            </w:r>
            <w:r w:rsidRPr="00335902">
              <w:rPr>
                <w:rFonts w:ascii="Times New Roman" w:eastAsiaTheme="minorEastAsia" w:hAnsi="Times New Roman" w:cs="Times New Roman"/>
                <w:color w:val="333333"/>
                <w:sz w:val="27"/>
                <w:szCs w:val="27"/>
                <w:vertAlign w:val="superscript"/>
                <w:lang w:eastAsia="ru-RU"/>
              </w:rPr>
              <w:t>9</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Сумма сделки</w:t>
            </w:r>
            <w:r w:rsidRPr="00335902">
              <w:rPr>
                <w:rFonts w:ascii="Times New Roman" w:eastAsiaTheme="minorEastAsia" w:hAnsi="Times New Roman" w:cs="Times New Roman"/>
                <w:color w:val="333333"/>
                <w:sz w:val="27"/>
                <w:szCs w:val="27"/>
                <w:vertAlign w:val="superscript"/>
                <w:lang w:eastAsia="ru-RU"/>
              </w:rPr>
              <w:t>10</w:t>
            </w:r>
          </w:p>
        </w:tc>
      </w:tr>
      <w:tr w:rsidR="00335902" w:rsidRPr="00335902" w:rsidTr="00335902">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lastRenderedPageBreak/>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right"/>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ИТОГО:</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tc>
      </w:tr>
    </w:tbl>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735" w:right="735"/>
        <w:jc w:val="center"/>
        <w:rPr>
          <w:rFonts w:ascii="Times New Roman" w:eastAsiaTheme="minorEastAsia" w:hAnsi="Times New Roman" w:cs="Times New Roman"/>
          <w:b/>
          <w:bCs/>
          <w:color w:val="333333"/>
          <w:sz w:val="27"/>
          <w:szCs w:val="27"/>
          <w:lang w:eastAsia="ru-RU"/>
        </w:rPr>
      </w:pPr>
      <w:r w:rsidRPr="00335902">
        <w:rPr>
          <w:rFonts w:ascii="Times New Roman" w:eastAsiaTheme="minorEastAsia" w:hAnsi="Times New Roman" w:cs="Times New Roman"/>
          <w:b/>
          <w:bCs/>
          <w:color w:val="333333"/>
          <w:sz w:val="27"/>
          <w:szCs w:val="27"/>
          <w:lang w:eastAsia="ru-RU"/>
        </w:rPr>
        <w:t>3. Сведения об источниках средств, за счет которых приобретено имущество</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Источниками получения средств, за счет которых приобретено имущество, являются</w:t>
      </w:r>
      <w:r w:rsidRPr="00335902">
        <w:rPr>
          <w:rFonts w:ascii="Times New Roman" w:eastAsiaTheme="minorEastAsia" w:hAnsi="Times New Roman" w:cs="Times New Roman"/>
          <w:color w:val="333333"/>
          <w:sz w:val="27"/>
          <w:szCs w:val="27"/>
          <w:vertAlign w:val="superscript"/>
          <w:lang w:eastAsia="ru-RU"/>
        </w:rPr>
        <w:t>11</w:t>
      </w:r>
      <w:r w:rsidRPr="00335902">
        <w:rPr>
          <w:rFonts w:ascii="Times New Roman" w:eastAsiaTheme="minorEastAsia" w:hAnsi="Times New Roman" w:cs="Times New Roman"/>
          <w:color w:val="333333"/>
          <w:sz w:val="27"/>
          <w:szCs w:val="27"/>
          <w:lang w:eastAsia="ru-RU"/>
        </w:rPr>
        <w:t>:___________________________________________________________________________________________________________________________________________.</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Сумма общего дохода кандидата и его супруги (супруга) за три последних года, предшествующих приобретению имущества_______________________________рублей.</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735" w:right="735"/>
        <w:jc w:val="center"/>
        <w:rPr>
          <w:rFonts w:ascii="Times New Roman" w:eastAsiaTheme="minorEastAsia" w:hAnsi="Times New Roman" w:cs="Times New Roman"/>
          <w:b/>
          <w:bCs/>
          <w:color w:val="333333"/>
          <w:sz w:val="27"/>
          <w:szCs w:val="27"/>
          <w:lang w:eastAsia="ru-RU"/>
        </w:rPr>
      </w:pPr>
      <w:r w:rsidRPr="00335902">
        <w:rPr>
          <w:rFonts w:ascii="Times New Roman" w:eastAsiaTheme="minorEastAsia" w:hAnsi="Times New Roman" w:cs="Times New Roman"/>
          <w:b/>
          <w:bCs/>
          <w:color w:val="333333"/>
          <w:sz w:val="27"/>
          <w:szCs w:val="27"/>
          <w:lang w:eastAsia="ru-RU"/>
        </w:rPr>
        <w:t>4. Обязательства имущественного характера</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tbl>
      <w:tblPr>
        <w:tblW w:w="9270" w:type="dxa"/>
        <w:tblInd w:w="30" w:type="dxa"/>
        <w:tblCellMar>
          <w:left w:w="0" w:type="dxa"/>
          <w:right w:w="0" w:type="dxa"/>
        </w:tblCellMar>
        <w:tblLook w:val="04A0" w:firstRow="1" w:lastRow="0" w:firstColumn="1" w:lastColumn="0" w:noHBand="0" w:noVBand="1"/>
      </w:tblPr>
      <w:tblGrid>
        <w:gridCol w:w="471"/>
        <w:gridCol w:w="1847"/>
        <w:gridCol w:w="1450"/>
        <w:gridCol w:w="1847"/>
        <w:gridCol w:w="1847"/>
        <w:gridCol w:w="1847"/>
      </w:tblGrid>
      <w:tr w:rsidR="00335902" w:rsidRPr="00335902" w:rsidTr="00335902">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w:t>
            </w:r>
            <w:r w:rsidRPr="00335902">
              <w:rPr>
                <w:rFonts w:ascii="Times New Roman" w:eastAsiaTheme="minorEastAsia" w:hAnsi="Times New Roman" w:cs="Times New Roman"/>
                <w:color w:val="333333"/>
                <w:sz w:val="27"/>
                <w:szCs w:val="27"/>
                <w:lang w:eastAsia="ru-RU"/>
              </w:rPr>
              <w:br/>
              <w:t>п/п</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Содержание обязательства</w:t>
            </w:r>
            <w:r w:rsidRPr="00335902">
              <w:rPr>
                <w:rFonts w:ascii="Times New Roman" w:eastAsiaTheme="minorEastAsia" w:hAnsi="Times New Roman" w:cs="Times New Roman"/>
                <w:color w:val="333333"/>
                <w:sz w:val="27"/>
                <w:szCs w:val="27"/>
                <w:vertAlign w:val="superscript"/>
                <w:lang w:eastAsia="ru-RU"/>
              </w:rPr>
              <w:t>12</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Кредитор (должник)</w:t>
            </w:r>
            <w:r w:rsidRPr="00335902">
              <w:rPr>
                <w:rFonts w:ascii="Times New Roman" w:eastAsiaTheme="minorEastAsia" w:hAnsi="Times New Roman" w:cs="Times New Roman"/>
                <w:color w:val="333333"/>
                <w:sz w:val="27"/>
                <w:szCs w:val="27"/>
                <w:vertAlign w:val="superscript"/>
                <w:lang w:eastAsia="ru-RU"/>
              </w:rPr>
              <w:t>13</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Основание возникновения обязательства</w:t>
            </w:r>
            <w:r w:rsidRPr="00335902">
              <w:rPr>
                <w:rFonts w:ascii="Times New Roman" w:eastAsiaTheme="minorEastAsia" w:hAnsi="Times New Roman" w:cs="Times New Roman"/>
                <w:color w:val="333333"/>
                <w:sz w:val="27"/>
                <w:szCs w:val="27"/>
                <w:vertAlign w:val="superscript"/>
                <w:lang w:eastAsia="ru-RU"/>
              </w:rPr>
              <w:t>14</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Сумма обязательства</w:t>
            </w:r>
            <w:r w:rsidRPr="00335902">
              <w:rPr>
                <w:rFonts w:ascii="Times New Roman" w:eastAsiaTheme="minorEastAsia" w:hAnsi="Times New Roman" w:cs="Times New Roman"/>
                <w:color w:val="333333"/>
                <w:sz w:val="27"/>
                <w:szCs w:val="27"/>
                <w:vertAlign w:val="superscript"/>
                <w:lang w:eastAsia="ru-RU"/>
              </w:rPr>
              <w:t>15</w:t>
            </w:r>
            <w:r w:rsidRPr="00335902">
              <w:rPr>
                <w:rFonts w:ascii="Times New Roman" w:eastAsiaTheme="minorEastAsia" w:hAnsi="Times New Roman" w:cs="Times New Roman"/>
                <w:color w:val="333333"/>
                <w:sz w:val="27"/>
                <w:szCs w:val="27"/>
                <w:lang w:eastAsia="ru-RU"/>
              </w:rPr>
              <w:t xml:space="preserve"> (руб.)</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Условия обязательства</w:t>
            </w:r>
            <w:r w:rsidRPr="00335902">
              <w:rPr>
                <w:rFonts w:ascii="Times New Roman" w:eastAsiaTheme="minorEastAsia" w:hAnsi="Times New Roman" w:cs="Times New Roman"/>
                <w:color w:val="333333"/>
                <w:sz w:val="27"/>
                <w:szCs w:val="27"/>
                <w:vertAlign w:val="superscript"/>
                <w:lang w:eastAsia="ru-RU"/>
              </w:rPr>
              <w:t>16</w:t>
            </w:r>
          </w:p>
        </w:tc>
      </w:tr>
      <w:tr w:rsidR="00335902" w:rsidRPr="00335902" w:rsidTr="00335902">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tc>
      </w:tr>
    </w:tbl>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jc w:val="right"/>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Достоверность и полноту настоящих сведений подтверждаю.</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735" w:right="735"/>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"__" _______________ ____ г. _______________________</w:t>
      </w:r>
    </w:p>
    <w:p w:rsidR="00335902" w:rsidRPr="00335902" w:rsidRDefault="00335902" w:rsidP="00335902">
      <w:pPr>
        <w:spacing w:before="90" w:after="90" w:line="300" w:lineRule="auto"/>
        <w:ind w:left="5160"/>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(подпись кандидата)</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____________</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1</w:t>
      </w:r>
      <w:r w:rsidRPr="00335902">
        <w:rPr>
          <w:rFonts w:ascii="Times New Roman" w:eastAsiaTheme="minorEastAsia" w:hAnsi="Times New Roman" w:cs="Times New Roman"/>
          <w:color w:val="333333"/>
          <w:sz w:val="24"/>
          <w:szCs w:val="24"/>
          <w:lang w:eastAsia="ru-RU"/>
        </w:rPr>
        <w:t> Справка заполняется отдельно на каждое лицо, о котором представляются сведения.</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2</w:t>
      </w:r>
      <w:r w:rsidRPr="00335902">
        <w:rPr>
          <w:rFonts w:ascii="Times New Roman" w:eastAsiaTheme="minorEastAsia" w:hAnsi="Times New Roman" w:cs="Times New Roman"/>
          <w:color w:val="333333"/>
          <w:sz w:val="24"/>
          <w:szCs w:val="24"/>
          <w:lang w:eastAsia="ru-RU"/>
        </w:rPr>
        <w:t> Указывается для супруги (супруга) и несовершеннолетних детей.</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3</w:t>
      </w:r>
      <w:r w:rsidRPr="00335902">
        <w:rPr>
          <w:rFonts w:ascii="Times New Roman" w:eastAsiaTheme="minorEastAsia" w:hAnsi="Times New Roman" w:cs="Times New Roman"/>
          <w:color w:val="333333"/>
          <w:sz w:val="24"/>
          <w:szCs w:val="24"/>
          <w:lang w:eastAsia="ru-RU"/>
        </w:rPr>
        <w:t> В отношении несовершеннолетних детей указывается в случае наличия у них документа, удостоверяющего личность.</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lastRenderedPageBreak/>
        <w:t>4</w:t>
      </w:r>
      <w:r w:rsidRPr="00335902">
        <w:rPr>
          <w:rFonts w:ascii="Times New Roman" w:eastAsiaTheme="minorEastAsia" w:hAnsi="Times New Roman" w:cs="Times New Roman"/>
          <w:color w:val="333333"/>
          <w:sz w:val="24"/>
          <w:szCs w:val="24"/>
          <w:lang w:eastAsia="ru-RU"/>
        </w:rPr>
        <w:t> Указывается при наличии.</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5</w:t>
      </w:r>
      <w:r w:rsidRPr="00335902">
        <w:rPr>
          <w:rFonts w:ascii="Times New Roman" w:eastAsiaTheme="minorEastAsia" w:hAnsi="Times New Roman" w:cs="Times New Roman"/>
          <w:color w:val="333333"/>
          <w:sz w:val="24"/>
          <w:szCs w:val="24"/>
          <w:lang w:eastAsia="ru-RU"/>
        </w:rPr>
        <w:t> Сведения указываются по состоянию на первое число месяца, в котором осуществлено официальное опубликование (публикация) решения о назначении соответствующих выборов (внесено Президенту Российской Федерации предложение о кандидатуре на должность высшего должностного лица (руководителя высшего исполнительного органа государственной власти) субъекта Российской Федерации).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6</w:t>
      </w:r>
      <w:r w:rsidRPr="00335902">
        <w:rPr>
          <w:rFonts w:ascii="Times New Roman" w:eastAsiaTheme="minorEastAsia" w:hAnsi="Times New Roman" w:cs="Times New Roman"/>
          <w:color w:val="333333"/>
          <w:sz w:val="24"/>
          <w:szCs w:val="24"/>
          <w:lang w:eastAsia="ru-RU"/>
        </w:rPr>
        <w:t> Если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раздела 2 и графы раздела 3 не заполняются.</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7</w:t>
      </w:r>
      <w:r w:rsidRPr="00335902">
        <w:rPr>
          <w:rFonts w:ascii="Times New Roman" w:eastAsiaTheme="minorEastAsia" w:hAnsi="Times New Roman" w:cs="Times New Roman"/>
          <w:color w:val="333333"/>
          <w:sz w:val="24"/>
          <w:szCs w:val="24"/>
          <w:lang w:eastAsia="ru-RU"/>
        </w:rPr>
        <w: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8</w:t>
      </w:r>
      <w:r w:rsidRPr="00335902">
        <w:rPr>
          <w:rFonts w:ascii="Times New Roman" w:eastAsiaTheme="minorEastAsia" w:hAnsi="Times New Roman" w:cs="Times New Roman"/>
          <w:color w:val="333333"/>
          <w:sz w:val="24"/>
          <w:szCs w:val="24"/>
          <w:lang w:eastAsia="ru-RU"/>
        </w:rPr>
        <w:t> Указывается только для объектов недвижимого имущества.</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9</w:t>
      </w:r>
      <w:r w:rsidRPr="00335902">
        <w:rPr>
          <w:rFonts w:ascii="Times New Roman" w:eastAsiaTheme="minorEastAsia" w:hAnsi="Times New Roman" w:cs="Times New Roman"/>
          <w:color w:val="333333"/>
          <w:sz w:val="24"/>
          <w:szCs w:val="24"/>
          <w:lang w:eastAsia="ru-RU"/>
        </w:rPr>
        <w:t> Указываются предусмотренные законом основания приобретения имущества (покупка, дарение, наследование или иное).</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10</w:t>
      </w:r>
      <w:r w:rsidRPr="00335902">
        <w:rPr>
          <w:rFonts w:ascii="Times New Roman" w:eastAsiaTheme="minorEastAsia" w:hAnsi="Times New Roman" w:cs="Times New Roman"/>
          <w:color w:val="333333"/>
          <w:sz w:val="24"/>
          <w:szCs w:val="24"/>
          <w:lang w:eastAsia="ru-RU"/>
        </w:rPr>
        <w:t> Указывается в валюте совершения сделки, а также в рублях по курсу Банка России на дату совершения сделки.</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11</w:t>
      </w:r>
      <w:r w:rsidRPr="00335902">
        <w:rPr>
          <w:rFonts w:ascii="Times New Roman" w:eastAsiaTheme="minorEastAsia" w:hAnsi="Times New Roman" w:cs="Times New Roman"/>
          <w:color w:val="333333"/>
          <w:sz w:val="24"/>
          <w:szCs w:val="24"/>
          <w:lang w:eastAsia="ru-RU"/>
        </w:rPr>
        <w: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12</w:t>
      </w:r>
      <w:r w:rsidRPr="00335902">
        <w:rPr>
          <w:rFonts w:ascii="Times New Roman" w:eastAsiaTheme="minorEastAsia" w:hAnsi="Times New Roman" w:cs="Times New Roman"/>
          <w:color w:val="333333"/>
          <w:sz w:val="24"/>
          <w:szCs w:val="24"/>
          <w:lang w:eastAsia="ru-RU"/>
        </w:rPr>
        <w:t> Указывается существо обязательства (заем, кредит или другое).</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13</w:t>
      </w:r>
      <w:r w:rsidRPr="00335902">
        <w:rPr>
          <w:rFonts w:ascii="Times New Roman" w:eastAsiaTheme="minorEastAsia" w:hAnsi="Times New Roman" w:cs="Times New Roman"/>
          <w:color w:val="333333"/>
          <w:sz w:val="24"/>
          <w:szCs w:val="24"/>
          <w:lang w:eastAsia="ru-RU"/>
        </w:rPr>
        <w:t> Указывается вторая сторона обязательства: кредитор или должник, его фамилия, имя и отчество (наименование юридического лица), адрес.</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14</w:t>
      </w:r>
      <w:r w:rsidRPr="00335902">
        <w:rPr>
          <w:rFonts w:ascii="Times New Roman" w:eastAsiaTheme="minorEastAsia" w:hAnsi="Times New Roman" w:cs="Times New Roman"/>
          <w:color w:val="333333"/>
          <w:sz w:val="24"/>
          <w:szCs w:val="24"/>
          <w:lang w:eastAsia="ru-RU"/>
        </w:rPr>
        <w: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15</w:t>
      </w:r>
      <w:r w:rsidRPr="00335902">
        <w:rPr>
          <w:rFonts w:ascii="Times New Roman" w:eastAsiaTheme="minorEastAsia" w:hAnsi="Times New Roman" w:cs="Times New Roman"/>
          <w:color w:val="333333"/>
          <w:sz w:val="24"/>
          <w:szCs w:val="24"/>
          <w:lang w:eastAsia="ru-RU"/>
        </w:rP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16</w:t>
      </w:r>
      <w:r w:rsidRPr="00335902">
        <w:rPr>
          <w:rFonts w:ascii="Times New Roman" w:eastAsiaTheme="minorEastAsia" w:hAnsi="Times New Roman" w:cs="Times New Roman"/>
          <w:color w:val="333333"/>
          <w:sz w:val="24"/>
          <w:szCs w:val="24"/>
          <w:lang w:eastAsia="ru-RU"/>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lang w:eastAsia="ru-RU"/>
        </w:rPr>
        <w:t> </w:t>
      </w:r>
    </w:p>
    <w:p w:rsidR="00335902" w:rsidRPr="00335902" w:rsidRDefault="00335902" w:rsidP="00335902">
      <w:pPr>
        <w:spacing w:before="90" w:after="90" w:line="300" w:lineRule="auto"/>
        <w:ind w:left="5160"/>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lastRenderedPageBreak/>
        <w:t> </w:t>
      </w:r>
    </w:p>
    <w:p w:rsidR="00335902" w:rsidRPr="00335902" w:rsidRDefault="00335902" w:rsidP="00335902">
      <w:pPr>
        <w:spacing w:before="90" w:after="90" w:line="300" w:lineRule="auto"/>
        <w:ind w:left="5160"/>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УТВЕРЖДЕНА</w:t>
      </w:r>
      <w:r w:rsidRPr="00335902">
        <w:rPr>
          <w:rFonts w:ascii="Times New Roman" w:eastAsiaTheme="minorEastAsia" w:hAnsi="Times New Roman" w:cs="Times New Roman"/>
          <w:color w:val="333333"/>
          <w:sz w:val="27"/>
          <w:szCs w:val="27"/>
          <w:lang w:eastAsia="ru-RU"/>
        </w:rPr>
        <w:br/>
        <w:t> Указом Президента</w:t>
      </w:r>
      <w:r w:rsidRPr="00335902">
        <w:rPr>
          <w:rFonts w:ascii="Times New Roman" w:eastAsiaTheme="minorEastAsia" w:hAnsi="Times New Roman" w:cs="Times New Roman"/>
          <w:color w:val="333333"/>
          <w:sz w:val="27"/>
          <w:szCs w:val="27"/>
          <w:lang w:eastAsia="ru-RU"/>
        </w:rPr>
        <w:br/>
        <w:t> Российской Федерации </w:t>
      </w:r>
      <w:r w:rsidRPr="00335902">
        <w:rPr>
          <w:rFonts w:ascii="Times New Roman" w:eastAsiaTheme="minorEastAsia" w:hAnsi="Times New Roman" w:cs="Times New Roman"/>
          <w:color w:val="333333"/>
          <w:sz w:val="27"/>
          <w:szCs w:val="27"/>
          <w:lang w:eastAsia="ru-RU"/>
        </w:rPr>
        <w:br/>
        <w:t>от 6 июня 2013 г. № 546</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735" w:right="735"/>
        <w:jc w:val="center"/>
        <w:rPr>
          <w:rFonts w:ascii="Times New Roman" w:eastAsiaTheme="minorEastAsia" w:hAnsi="Times New Roman" w:cs="Times New Roman"/>
          <w:b/>
          <w:bCs/>
          <w:color w:val="333333"/>
          <w:sz w:val="27"/>
          <w:szCs w:val="27"/>
          <w:lang w:eastAsia="ru-RU"/>
        </w:rPr>
      </w:pPr>
      <w:r w:rsidRPr="00335902">
        <w:rPr>
          <w:rFonts w:ascii="Times New Roman" w:eastAsiaTheme="minorEastAsia" w:hAnsi="Times New Roman" w:cs="Times New Roman"/>
          <w:b/>
          <w:bCs/>
          <w:color w:val="333333"/>
          <w:sz w:val="27"/>
          <w:szCs w:val="27"/>
          <w:lang w:eastAsia="ru-RU"/>
        </w:rPr>
        <w:t>СПРАВКА</w:t>
      </w:r>
      <w:r w:rsidRPr="00335902">
        <w:rPr>
          <w:rFonts w:ascii="Times New Roman" w:eastAsiaTheme="minorEastAsia" w:hAnsi="Times New Roman" w:cs="Times New Roman"/>
          <w:color w:val="333333"/>
          <w:sz w:val="27"/>
          <w:szCs w:val="27"/>
          <w:vertAlign w:val="superscript"/>
          <w:lang w:eastAsia="ru-RU"/>
        </w:rPr>
        <w:t>1</w:t>
      </w:r>
      <w:r w:rsidRPr="00335902">
        <w:rPr>
          <w:rFonts w:ascii="Times New Roman" w:eastAsiaTheme="minorEastAsia" w:hAnsi="Times New Roman" w:cs="Times New Roman"/>
          <w:color w:val="333333"/>
          <w:sz w:val="27"/>
          <w:szCs w:val="27"/>
          <w:vertAlign w:val="superscript"/>
          <w:lang w:eastAsia="ru-RU"/>
        </w:rPr>
        <w:br/>
        <w:t> </w:t>
      </w:r>
      <w:r w:rsidRPr="00335902">
        <w:rPr>
          <w:rFonts w:ascii="Times New Roman" w:eastAsiaTheme="minorEastAsia" w:hAnsi="Times New Roman" w:cs="Times New Roman"/>
          <w:b/>
          <w:bCs/>
          <w:color w:val="333333"/>
          <w:sz w:val="27"/>
          <w:szCs w:val="27"/>
          <w:lang w:eastAsia="ru-RU"/>
        </w:rPr>
        <w:t>о расходах кандидата,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сделка, представляемая кандидатом на выборах в органы государственной власти, выборах глав муниципальных районов и </w:t>
      </w:r>
      <w:r w:rsidRPr="00335902">
        <w:rPr>
          <w:rFonts w:ascii="Times New Roman" w:eastAsiaTheme="minorEastAsia" w:hAnsi="Times New Roman" w:cs="Times New Roman"/>
          <w:b/>
          <w:bCs/>
          <w:color w:val="333333"/>
          <w:sz w:val="27"/>
          <w:szCs w:val="27"/>
          <w:lang w:eastAsia="ru-RU"/>
        </w:rPr>
        <w:br/>
        <w:t>глав городских округов</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73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Я, _____________________________________________, выдвинутый кандидатом</w:t>
      </w:r>
    </w:p>
    <w:p w:rsidR="00335902" w:rsidRPr="00335902" w:rsidRDefault="00335902" w:rsidP="00335902">
      <w:pPr>
        <w:spacing w:before="90" w:after="90" w:line="300" w:lineRule="auto"/>
        <w:ind w:left="735"/>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(фамилия, имя, отчество) </w:t>
      </w:r>
    </w:p>
    <w:p w:rsidR="00335902" w:rsidRPr="00335902" w:rsidRDefault="00335902" w:rsidP="00335902">
      <w:pPr>
        <w:spacing w:before="90" w:after="90" w:line="300" w:lineRule="auto"/>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в (на) _____________________________________________________________________</w:t>
      </w:r>
    </w:p>
    <w:p w:rsidR="00335902" w:rsidRPr="00335902" w:rsidRDefault="00335902" w:rsidP="00335902">
      <w:pPr>
        <w:spacing w:before="90" w:after="90" w:line="300" w:lineRule="auto"/>
        <w:ind w:left="735" w:right="735"/>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(наименование должности) </w:t>
      </w:r>
    </w:p>
    <w:p w:rsidR="00335902" w:rsidRPr="00335902" w:rsidRDefault="00335902" w:rsidP="00335902">
      <w:pPr>
        <w:spacing w:before="90" w:after="90" w:line="300" w:lineRule="auto"/>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__________________________________________________________________________,</w:t>
      </w:r>
    </w:p>
    <w:p w:rsidR="00335902" w:rsidRPr="00335902" w:rsidRDefault="00335902" w:rsidP="00335902">
      <w:pPr>
        <w:spacing w:before="90" w:after="90" w:line="300" w:lineRule="auto"/>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сообщаю сведения о своих расходах, расходах моей супруги (моего супруга), расходах моих несовершеннолетних детей (ненужное зачеркнуть) по каждой сделке по приобретению недвижимого имущества, транспортного средства, ценных бумаг, акций (долей участия, паев в уставных (складочных) капиталах организаций) и об источниках  средств, за счет которых совершена сделка:</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735" w:right="735"/>
        <w:jc w:val="center"/>
        <w:rPr>
          <w:rFonts w:ascii="Times New Roman" w:eastAsiaTheme="minorEastAsia" w:hAnsi="Times New Roman" w:cs="Times New Roman"/>
          <w:b/>
          <w:bCs/>
          <w:color w:val="333333"/>
          <w:sz w:val="27"/>
          <w:szCs w:val="27"/>
          <w:lang w:eastAsia="ru-RU"/>
        </w:rPr>
      </w:pPr>
      <w:r w:rsidRPr="00335902">
        <w:rPr>
          <w:rFonts w:ascii="Times New Roman" w:eastAsiaTheme="minorEastAsia" w:hAnsi="Times New Roman" w:cs="Times New Roman"/>
          <w:b/>
          <w:bCs/>
          <w:color w:val="333333"/>
          <w:sz w:val="27"/>
          <w:szCs w:val="27"/>
          <w:lang w:eastAsia="ru-RU"/>
        </w:rPr>
        <w:t>1. Сведения о кандидате, его супруге и несовершеннолетних детях</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lastRenderedPageBreak/>
        <w:t> </w:t>
      </w:r>
    </w:p>
    <w:tbl>
      <w:tblPr>
        <w:tblW w:w="9060" w:type="dxa"/>
        <w:tblInd w:w="30" w:type="dxa"/>
        <w:tblCellMar>
          <w:left w:w="0" w:type="dxa"/>
          <w:right w:w="0" w:type="dxa"/>
        </w:tblCellMar>
        <w:tblLook w:val="04A0" w:firstRow="1" w:lastRow="0" w:firstColumn="1" w:lastColumn="0" w:noHBand="0" w:noVBand="1"/>
      </w:tblPr>
      <w:tblGrid>
        <w:gridCol w:w="8872"/>
        <w:gridCol w:w="188"/>
      </w:tblGrid>
      <w:tr w:rsidR="00335902" w:rsidRPr="00335902" w:rsidTr="00335902">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Фамилия, имя, отчество кандидата, его супруги (супруга) и несовершеннолетних детей</w:t>
            </w:r>
            <w:r w:rsidRPr="00335902">
              <w:rPr>
                <w:rFonts w:ascii="Times New Roman" w:eastAsiaTheme="minorEastAsia" w:hAnsi="Times New Roman" w:cs="Times New Roman"/>
                <w:color w:val="333333"/>
                <w:sz w:val="27"/>
                <w:szCs w:val="27"/>
                <w:vertAlign w:val="superscript"/>
                <w:lang w:eastAsia="ru-RU"/>
              </w:rPr>
              <w:t>2</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both"/>
              <w:rPr>
                <w:rFonts w:ascii="Times New Roman" w:eastAsia="Times New Roman" w:hAnsi="Times New Roman" w:cs="Times New Roman"/>
                <w:color w:val="333333"/>
                <w:sz w:val="27"/>
                <w:szCs w:val="27"/>
                <w:lang w:eastAsia="ru-RU"/>
              </w:rPr>
            </w:pPr>
            <w:r w:rsidRPr="00335902">
              <w:rPr>
                <w:rFonts w:ascii="Times New Roman" w:eastAsia="Times New Roman" w:hAnsi="Times New Roman" w:cs="Times New Roman"/>
                <w:color w:val="333333"/>
                <w:sz w:val="27"/>
                <w:szCs w:val="27"/>
                <w:lang w:eastAsia="ru-RU"/>
              </w:rPr>
              <w:t> </w:t>
            </w:r>
          </w:p>
        </w:tc>
      </w:tr>
      <w:tr w:rsidR="00335902" w:rsidRPr="00335902" w:rsidTr="00335902">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Степень родства</w:t>
            </w:r>
            <w:r w:rsidRPr="00335902">
              <w:rPr>
                <w:rFonts w:ascii="Times New Roman" w:eastAsiaTheme="minorEastAsia" w:hAnsi="Times New Roman" w:cs="Times New Roman"/>
                <w:color w:val="333333"/>
                <w:sz w:val="27"/>
                <w:szCs w:val="27"/>
                <w:vertAlign w:val="superscript"/>
                <w:lang w:eastAsia="ru-RU"/>
              </w:rPr>
              <w:t>3</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both"/>
              <w:rPr>
                <w:rFonts w:ascii="Times New Roman" w:eastAsia="Times New Roman" w:hAnsi="Times New Roman" w:cs="Times New Roman"/>
                <w:color w:val="333333"/>
                <w:sz w:val="27"/>
                <w:szCs w:val="27"/>
                <w:lang w:eastAsia="ru-RU"/>
              </w:rPr>
            </w:pPr>
            <w:r w:rsidRPr="00335902">
              <w:rPr>
                <w:rFonts w:ascii="Times New Roman" w:eastAsia="Times New Roman" w:hAnsi="Times New Roman" w:cs="Times New Roman"/>
                <w:color w:val="333333"/>
                <w:sz w:val="27"/>
                <w:szCs w:val="27"/>
                <w:lang w:eastAsia="ru-RU"/>
              </w:rPr>
              <w:t> </w:t>
            </w:r>
          </w:p>
        </w:tc>
      </w:tr>
      <w:tr w:rsidR="00335902" w:rsidRPr="00335902" w:rsidTr="00335902">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Дата рождения</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both"/>
              <w:rPr>
                <w:rFonts w:ascii="Times New Roman" w:eastAsia="Times New Roman" w:hAnsi="Times New Roman" w:cs="Times New Roman"/>
                <w:color w:val="333333"/>
                <w:sz w:val="27"/>
                <w:szCs w:val="27"/>
                <w:lang w:eastAsia="ru-RU"/>
              </w:rPr>
            </w:pPr>
            <w:r w:rsidRPr="00335902">
              <w:rPr>
                <w:rFonts w:ascii="Times New Roman" w:eastAsia="Times New Roman" w:hAnsi="Times New Roman" w:cs="Times New Roman"/>
                <w:color w:val="333333"/>
                <w:sz w:val="27"/>
                <w:szCs w:val="27"/>
                <w:lang w:eastAsia="ru-RU"/>
              </w:rPr>
              <w:t> </w:t>
            </w:r>
          </w:p>
        </w:tc>
      </w:tr>
      <w:tr w:rsidR="00335902" w:rsidRPr="00335902" w:rsidTr="00335902">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Место рождения</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both"/>
              <w:rPr>
                <w:rFonts w:ascii="Times New Roman" w:eastAsia="Times New Roman" w:hAnsi="Times New Roman" w:cs="Times New Roman"/>
                <w:color w:val="333333"/>
                <w:sz w:val="27"/>
                <w:szCs w:val="27"/>
                <w:lang w:eastAsia="ru-RU"/>
              </w:rPr>
            </w:pPr>
            <w:r w:rsidRPr="00335902">
              <w:rPr>
                <w:rFonts w:ascii="Times New Roman" w:eastAsia="Times New Roman" w:hAnsi="Times New Roman" w:cs="Times New Roman"/>
                <w:color w:val="333333"/>
                <w:sz w:val="27"/>
                <w:szCs w:val="27"/>
                <w:lang w:eastAsia="ru-RU"/>
              </w:rPr>
              <w:t> </w:t>
            </w:r>
          </w:p>
        </w:tc>
      </w:tr>
      <w:tr w:rsidR="00335902" w:rsidRPr="00335902" w:rsidTr="00335902">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Вид документа, удостоверяющего личность кандидата, его супруги (супруга) и несовершеннолетних детей</w:t>
            </w:r>
            <w:r w:rsidRPr="00335902">
              <w:rPr>
                <w:rFonts w:ascii="Times New Roman" w:eastAsiaTheme="minorEastAsia" w:hAnsi="Times New Roman" w:cs="Times New Roman"/>
                <w:color w:val="333333"/>
                <w:sz w:val="27"/>
                <w:szCs w:val="27"/>
                <w:vertAlign w:val="superscript"/>
                <w:lang w:eastAsia="ru-RU"/>
              </w:rPr>
              <w:t>4</w:t>
            </w:r>
            <w:r w:rsidRPr="00335902">
              <w:rPr>
                <w:rFonts w:ascii="Times New Roman" w:eastAsiaTheme="minorEastAsia" w:hAnsi="Times New Roman" w:cs="Times New Roman"/>
                <w:color w:val="333333"/>
                <w:sz w:val="27"/>
                <w:szCs w:val="27"/>
                <w:lang w:eastAsia="ru-RU"/>
              </w:rPr>
              <w:t xml:space="preserve"> (серия, номер, дата выдачи)</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both"/>
              <w:rPr>
                <w:rFonts w:ascii="Times New Roman" w:eastAsia="Times New Roman" w:hAnsi="Times New Roman" w:cs="Times New Roman"/>
                <w:color w:val="333333"/>
                <w:sz w:val="27"/>
                <w:szCs w:val="27"/>
                <w:lang w:eastAsia="ru-RU"/>
              </w:rPr>
            </w:pPr>
            <w:r w:rsidRPr="00335902">
              <w:rPr>
                <w:rFonts w:ascii="Times New Roman" w:eastAsia="Times New Roman" w:hAnsi="Times New Roman" w:cs="Times New Roman"/>
                <w:color w:val="333333"/>
                <w:sz w:val="27"/>
                <w:szCs w:val="27"/>
                <w:lang w:eastAsia="ru-RU"/>
              </w:rPr>
              <w:t> </w:t>
            </w:r>
          </w:p>
        </w:tc>
      </w:tr>
      <w:tr w:rsidR="00335902" w:rsidRPr="00335902" w:rsidTr="00335902">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ИНН</w:t>
            </w:r>
            <w:r w:rsidRPr="00335902">
              <w:rPr>
                <w:rFonts w:ascii="Times New Roman" w:eastAsiaTheme="minorEastAsia" w:hAnsi="Times New Roman" w:cs="Times New Roman"/>
                <w:color w:val="333333"/>
                <w:sz w:val="27"/>
                <w:szCs w:val="27"/>
                <w:vertAlign w:val="superscript"/>
                <w:lang w:eastAsia="ru-RU"/>
              </w:rPr>
              <w:t>5</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both"/>
              <w:rPr>
                <w:rFonts w:ascii="Times New Roman" w:eastAsia="Times New Roman" w:hAnsi="Times New Roman" w:cs="Times New Roman"/>
                <w:color w:val="333333"/>
                <w:sz w:val="27"/>
                <w:szCs w:val="27"/>
                <w:lang w:eastAsia="ru-RU"/>
              </w:rPr>
            </w:pPr>
            <w:r w:rsidRPr="00335902">
              <w:rPr>
                <w:rFonts w:ascii="Times New Roman" w:eastAsia="Times New Roman" w:hAnsi="Times New Roman" w:cs="Times New Roman"/>
                <w:color w:val="333333"/>
                <w:sz w:val="27"/>
                <w:szCs w:val="27"/>
                <w:lang w:eastAsia="ru-RU"/>
              </w:rPr>
              <w:t> </w:t>
            </w:r>
          </w:p>
        </w:tc>
      </w:tr>
      <w:tr w:rsidR="00335902" w:rsidRPr="00335902" w:rsidTr="00335902">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Адрес регистрации (места жительства)</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both"/>
              <w:rPr>
                <w:rFonts w:ascii="Times New Roman" w:eastAsia="Times New Roman" w:hAnsi="Times New Roman" w:cs="Times New Roman"/>
                <w:color w:val="333333"/>
                <w:sz w:val="27"/>
                <w:szCs w:val="27"/>
                <w:lang w:eastAsia="ru-RU"/>
              </w:rPr>
            </w:pPr>
            <w:r w:rsidRPr="00335902">
              <w:rPr>
                <w:rFonts w:ascii="Times New Roman" w:eastAsia="Times New Roman" w:hAnsi="Times New Roman" w:cs="Times New Roman"/>
                <w:color w:val="333333"/>
                <w:sz w:val="27"/>
                <w:szCs w:val="27"/>
                <w:lang w:eastAsia="ru-RU"/>
              </w:rPr>
              <w:t> </w:t>
            </w:r>
          </w:p>
        </w:tc>
      </w:tr>
    </w:tbl>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735" w:right="735"/>
        <w:jc w:val="center"/>
        <w:rPr>
          <w:rFonts w:ascii="Times New Roman" w:eastAsiaTheme="minorEastAsia" w:hAnsi="Times New Roman" w:cs="Times New Roman"/>
          <w:b/>
          <w:bCs/>
          <w:color w:val="333333"/>
          <w:sz w:val="27"/>
          <w:szCs w:val="27"/>
          <w:lang w:eastAsia="ru-RU"/>
        </w:rPr>
      </w:pPr>
      <w:r w:rsidRPr="00335902">
        <w:rPr>
          <w:rFonts w:ascii="Times New Roman" w:eastAsiaTheme="minorEastAsia" w:hAnsi="Times New Roman" w:cs="Times New Roman"/>
          <w:b/>
          <w:bCs/>
          <w:color w:val="333333"/>
          <w:sz w:val="27"/>
          <w:szCs w:val="27"/>
          <w:lang w:eastAsia="ru-RU"/>
        </w:rPr>
        <w:t>2. Сведения о приобретенном имуществе</w:t>
      </w:r>
      <w:r w:rsidRPr="00335902">
        <w:rPr>
          <w:rFonts w:ascii="Times New Roman" w:eastAsiaTheme="minorEastAsia" w:hAnsi="Times New Roman" w:cs="Times New Roman"/>
          <w:color w:val="333333"/>
          <w:sz w:val="27"/>
          <w:szCs w:val="27"/>
          <w:vertAlign w:val="superscript"/>
          <w:lang w:eastAsia="ru-RU"/>
        </w:rPr>
        <w:t>6</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tbl>
      <w:tblPr>
        <w:tblW w:w="9000" w:type="dxa"/>
        <w:tblInd w:w="30" w:type="dxa"/>
        <w:tblCellMar>
          <w:left w:w="0" w:type="dxa"/>
          <w:right w:w="0" w:type="dxa"/>
        </w:tblCellMar>
        <w:tblLook w:val="04A0" w:firstRow="1" w:lastRow="0" w:firstColumn="1" w:lastColumn="0" w:noHBand="0" w:noVBand="1"/>
      </w:tblPr>
      <w:tblGrid>
        <w:gridCol w:w="484"/>
        <w:gridCol w:w="3991"/>
        <w:gridCol w:w="1809"/>
        <w:gridCol w:w="1648"/>
        <w:gridCol w:w="1068"/>
      </w:tblGrid>
      <w:tr w:rsidR="00335902" w:rsidRPr="00335902" w:rsidTr="00335902">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w:t>
            </w:r>
            <w:r w:rsidRPr="00335902">
              <w:rPr>
                <w:rFonts w:ascii="Times New Roman" w:eastAsiaTheme="minorEastAsia" w:hAnsi="Times New Roman" w:cs="Times New Roman"/>
                <w:color w:val="333333"/>
                <w:sz w:val="27"/>
                <w:szCs w:val="27"/>
                <w:lang w:eastAsia="ru-RU"/>
              </w:rPr>
              <w:br/>
              <w:t>п/п</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Наименование имущества (земельный участок, другой объект недвижимости, транспортное средство, ценные бумаги, акции (доли участия, паи в уставных (складочных) капиталах организаций)</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Адрес места нахождения имущества</w:t>
            </w:r>
            <w:r w:rsidRPr="00335902">
              <w:rPr>
                <w:rFonts w:ascii="Times New Roman" w:eastAsiaTheme="minorEastAsia" w:hAnsi="Times New Roman" w:cs="Times New Roman"/>
                <w:color w:val="333333"/>
                <w:sz w:val="27"/>
                <w:szCs w:val="27"/>
                <w:vertAlign w:val="superscript"/>
                <w:lang w:eastAsia="ru-RU"/>
              </w:rPr>
              <w:t>7</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Дата совершения сделки</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Сумма сделки (руб.)</w:t>
            </w:r>
          </w:p>
        </w:tc>
      </w:tr>
      <w:tr w:rsidR="00335902" w:rsidRPr="00335902" w:rsidTr="00335902">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335902" w:rsidRPr="00335902" w:rsidRDefault="00335902" w:rsidP="00335902">
            <w:pPr>
              <w:spacing w:after="0" w:line="300" w:lineRule="auto"/>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tc>
      </w:tr>
    </w:tbl>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735" w:right="735"/>
        <w:jc w:val="center"/>
        <w:rPr>
          <w:rFonts w:ascii="Times New Roman" w:eastAsiaTheme="minorEastAsia" w:hAnsi="Times New Roman" w:cs="Times New Roman"/>
          <w:b/>
          <w:bCs/>
          <w:color w:val="333333"/>
          <w:sz w:val="27"/>
          <w:szCs w:val="27"/>
          <w:lang w:eastAsia="ru-RU"/>
        </w:rPr>
      </w:pPr>
      <w:r w:rsidRPr="00335902">
        <w:rPr>
          <w:rFonts w:ascii="Times New Roman" w:eastAsiaTheme="minorEastAsia" w:hAnsi="Times New Roman" w:cs="Times New Roman"/>
          <w:b/>
          <w:bCs/>
          <w:color w:val="333333"/>
          <w:sz w:val="27"/>
          <w:szCs w:val="27"/>
          <w:lang w:eastAsia="ru-RU"/>
        </w:rPr>
        <w:t>3. Сведения об источниках средств, за счет которых приобретено имущество</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Источниками получения средств, за счет которых приобретено имущество, являются</w:t>
      </w:r>
      <w:r w:rsidRPr="00335902">
        <w:rPr>
          <w:rFonts w:ascii="Times New Roman" w:eastAsiaTheme="minorEastAsia" w:hAnsi="Times New Roman" w:cs="Times New Roman"/>
          <w:color w:val="333333"/>
          <w:sz w:val="27"/>
          <w:szCs w:val="27"/>
          <w:vertAlign w:val="superscript"/>
          <w:lang w:eastAsia="ru-RU"/>
        </w:rPr>
        <w:t>8</w:t>
      </w:r>
      <w:r w:rsidRPr="00335902">
        <w:rPr>
          <w:rFonts w:ascii="Times New Roman" w:eastAsiaTheme="minorEastAsia" w:hAnsi="Times New Roman" w:cs="Times New Roman"/>
          <w:color w:val="333333"/>
          <w:sz w:val="27"/>
          <w:szCs w:val="27"/>
          <w:lang w:eastAsia="ru-RU"/>
        </w:rPr>
        <w:t>:___________________________________________________________________________________________ _____________________________________________.</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lastRenderedPageBreak/>
        <w:t>Сумма общего дохода кандидата и его супруги (супруга) за три последних года, предшествующих приобретению имущества, ____________________________ рублей.</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jc w:val="right"/>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Достоверность и полноту настоящих сведений подтверждаю.</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left="735" w:right="735"/>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"__" __________ ___ г. _____________________</w:t>
      </w:r>
    </w:p>
    <w:p w:rsidR="00335902" w:rsidRPr="00335902" w:rsidRDefault="00335902" w:rsidP="00335902">
      <w:pPr>
        <w:spacing w:before="90" w:after="90" w:line="300" w:lineRule="auto"/>
        <w:ind w:left="735" w:right="735"/>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(подпись кандидата)</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____________</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1</w:t>
      </w:r>
      <w:r w:rsidRPr="00335902">
        <w:rPr>
          <w:rFonts w:ascii="Times New Roman" w:eastAsiaTheme="minorEastAsia" w:hAnsi="Times New Roman" w:cs="Times New Roman"/>
          <w:color w:val="333333"/>
          <w:sz w:val="24"/>
          <w:szCs w:val="24"/>
          <w:lang w:eastAsia="ru-RU"/>
        </w:rPr>
        <w:t> Справка заполняется в случае, если сумма сделки, совершенной в течение последних трех лет до первого числа месяца, в котором осуществлено официальное опубликование (публикация) решения о назначении выборов, превышает общий доход лица и его супруги (супруга) за три последних года, предшествующих совершению сделки. Если в отчетный период кандидат, его супруга (супруг) и несовершеннолетние дети не совершали указанных сделок, то в графе "Наименование имущества" раздела 2 настоящей справки проставляются слова "В течение последних трех лет сделок по приобретению указанного имущества на сумму, превышающую общий доход кандидата и его супруги (супруга) за три последних года, не имелось" и остальные графы раздела 2 и графы раздела 3 не заполняются.</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2</w:t>
      </w:r>
      <w:r w:rsidRPr="00335902">
        <w:rPr>
          <w:rFonts w:ascii="Times New Roman" w:eastAsiaTheme="minorEastAsia" w:hAnsi="Times New Roman" w:cs="Times New Roman"/>
          <w:color w:val="333333"/>
          <w:sz w:val="24"/>
          <w:szCs w:val="24"/>
          <w:lang w:eastAsia="ru-RU"/>
        </w:rPr>
        <w:t> Справка заполняется отдельно на каждое лицо, о котором представляются сведения.</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3</w:t>
      </w:r>
      <w:r w:rsidRPr="00335902">
        <w:rPr>
          <w:rFonts w:ascii="Times New Roman" w:eastAsiaTheme="minorEastAsia" w:hAnsi="Times New Roman" w:cs="Times New Roman"/>
          <w:color w:val="333333"/>
          <w:sz w:val="24"/>
          <w:szCs w:val="24"/>
          <w:lang w:eastAsia="ru-RU"/>
        </w:rPr>
        <w:t> Указывается для супруги (супруга) и несовершеннолетних детей.</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4</w:t>
      </w:r>
      <w:r w:rsidRPr="00335902">
        <w:rPr>
          <w:rFonts w:ascii="Times New Roman" w:eastAsiaTheme="minorEastAsia" w:hAnsi="Times New Roman" w:cs="Times New Roman"/>
          <w:color w:val="333333"/>
          <w:sz w:val="24"/>
          <w:szCs w:val="24"/>
          <w:lang w:eastAsia="ru-RU"/>
        </w:rPr>
        <w:t> В отношении несовершеннолетних детей указывается в случае наличия у них документа, удостоверяющего личность.</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5</w:t>
      </w:r>
      <w:r w:rsidRPr="00335902">
        <w:rPr>
          <w:rFonts w:ascii="Times New Roman" w:eastAsiaTheme="minorEastAsia" w:hAnsi="Times New Roman" w:cs="Times New Roman"/>
          <w:color w:val="333333"/>
          <w:sz w:val="24"/>
          <w:szCs w:val="24"/>
          <w:lang w:eastAsia="ru-RU"/>
        </w:rPr>
        <w:t> Указывается при наличии.</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6</w:t>
      </w:r>
      <w:r w:rsidRPr="00335902">
        <w:rPr>
          <w:rFonts w:ascii="Times New Roman" w:eastAsiaTheme="minorEastAsia" w:hAnsi="Times New Roman" w:cs="Times New Roman"/>
          <w:color w:val="333333"/>
          <w:sz w:val="24"/>
          <w:szCs w:val="24"/>
          <w:lang w:eastAsia="ru-RU"/>
        </w:rPr>
        <w:t> Одновременно со справкой представляются копии документов (договор о приобретении права собственности на имущество, выписка из Единого государственного реестра прав на недвижимое имущество и сделок с ним, иное), подтверждающие получение имущества в собственность.</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7</w:t>
      </w:r>
      <w:r w:rsidRPr="00335902">
        <w:rPr>
          <w:rFonts w:ascii="Times New Roman" w:eastAsiaTheme="minorEastAsia" w:hAnsi="Times New Roman" w:cs="Times New Roman"/>
          <w:color w:val="333333"/>
          <w:sz w:val="24"/>
          <w:szCs w:val="24"/>
          <w:lang w:eastAsia="ru-RU"/>
        </w:rPr>
        <w:t> Указывается только для объектов недвижимого имущества.</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4"/>
          <w:szCs w:val="24"/>
          <w:lang w:eastAsia="ru-RU"/>
        </w:rPr>
      </w:pPr>
      <w:r w:rsidRPr="00335902">
        <w:rPr>
          <w:rFonts w:ascii="Times New Roman" w:eastAsiaTheme="minorEastAsia" w:hAnsi="Times New Roman" w:cs="Times New Roman"/>
          <w:color w:val="333333"/>
          <w:sz w:val="24"/>
          <w:szCs w:val="24"/>
          <w:vertAlign w:val="superscript"/>
          <w:lang w:eastAsia="ru-RU"/>
        </w:rPr>
        <w:t>8</w:t>
      </w:r>
      <w:r w:rsidRPr="00335902">
        <w:rPr>
          <w:rFonts w:ascii="Times New Roman" w:eastAsiaTheme="minorEastAsia" w:hAnsi="Times New Roman" w:cs="Times New Roman"/>
          <w:color w:val="333333"/>
          <w:sz w:val="24"/>
          <w:szCs w:val="24"/>
          <w:lang w:eastAsia="ru-RU"/>
        </w:rPr>
        <w: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 </w:t>
      </w:r>
    </w:p>
    <w:p w:rsidR="00335902" w:rsidRPr="00335902" w:rsidRDefault="00335902" w:rsidP="00335902">
      <w:pPr>
        <w:spacing w:before="90" w:after="90" w:line="300" w:lineRule="auto"/>
        <w:ind w:firstLine="675"/>
        <w:jc w:val="both"/>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lastRenderedPageBreak/>
        <w:t> </w:t>
      </w:r>
    </w:p>
    <w:p w:rsidR="00335902" w:rsidRPr="00335902" w:rsidRDefault="00335902" w:rsidP="00335902">
      <w:pPr>
        <w:spacing w:before="90" w:after="90" w:line="300" w:lineRule="auto"/>
        <w:ind w:left="735" w:right="735"/>
        <w:jc w:val="center"/>
        <w:rPr>
          <w:rFonts w:ascii="Times New Roman" w:eastAsiaTheme="minorEastAsia" w:hAnsi="Times New Roman" w:cs="Times New Roman"/>
          <w:color w:val="333333"/>
          <w:sz w:val="27"/>
          <w:szCs w:val="27"/>
          <w:lang w:eastAsia="ru-RU"/>
        </w:rPr>
      </w:pPr>
      <w:r w:rsidRPr="00335902">
        <w:rPr>
          <w:rFonts w:ascii="Times New Roman" w:eastAsiaTheme="minorEastAsia" w:hAnsi="Times New Roman" w:cs="Times New Roman"/>
          <w:color w:val="333333"/>
          <w:sz w:val="27"/>
          <w:szCs w:val="27"/>
          <w:lang w:eastAsia="ru-RU"/>
        </w:rPr>
        <w:t>____________</w:t>
      </w:r>
    </w:p>
    <w:p w:rsidR="00880D77" w:rsidRDefault="00880D77">
      <w:bookmarkStart w:id="0" w:name="_GoBack"/>
      <w:bookmarkEnd w:id="0"/>
    </w:p>
    <w:sectPr w:rsidR="00880D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A20"/>
    <w:rsid w:val="00246A20"/>
    <w:rsid w:val="00335902"/>
    <w:rsid w:val="00880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1F7F1-1990-4FB0-A8D6-0590BA25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5902"/>
    <w:pPr>
      <w:spacing w:before="90" w:after="90" w:line="240" w:lineRule="auto"/>
      <w:ind w:firstLine="675"/>
      <w:jc w:val="both"/>
    </w:pPr>
    <w:rPr>
      <w:rFonts w:ascii="Times New Roman" w:eastAsiaTheme="minorEastAsia" w:hAnsi="Times New Roman" w:cs="Times New Roman"/>
      <w:sz w:val="24"/>
      <w:szCs w:val="24"/>
      <w:lang w:eastAsia="ru-RU"/>
    </w:rPr>
  </w:style>
  <w:style w:type="paragraph" w:customStyle="1" w:styleId="n">
    <w:name w:val="n"/>
    <w:basedOn w:val="a"/>
    <w:uiPriority w:val="99"/>
    <w:semiHidden/>
    <w:rsid w:val="00335902"/>
    <w:pPr>
      <w:spacing w:before="90" w:after="90" w:line="240" w:lineRule="auto"/>
      <w:ind w:firstLine="675"/>
      <w:jc w:val="both"/>
    </w:pPr>
    <w:rPr>
      <w:rFonts w:ascii="Times New Roman" w:eastAsiaTheme="minorEastAsia" w:hAnsi="Times New Roman" w:cs="Times New Roman"/>
      <w:sz w:val="24"/>
      <w:szCs w:val="24"/>
      <w:lang w:eastAsia="ru-RU"/>
    </w:rPr>
  </w:style>
  <w:style w:type="paragraph" w:customStyle="1" w:styleId="i">
    <w:name w:val="i"/>
    <w:basedOn w:val="a"/>
    <w:uiPriority w:val="99"/>
    <w:semiHidden/>
    <w:rsid w:val="00335902"/>
    <w:pPr>
      <w:spacing w:before="90" w:after="90" w:line="240" w:lineRule="auto"/>
      <w:ind w:left="675"/>
    </w:pPr>
    <w:rPr>
      <w:rFonts w:ascii="Times New Roman" w:eastAsiaTheme="minorEastAsia" w:hAnsi="Times New Roman" w:cs="Times New Roman"/>
      <w:sz w:val="24"/>
      <w:szCs w:val="24"/>
      <w:lang w:eastAsia="ru-RU"/>
    </w:rPr>
  </w:style>
  <w:style w:type="paragraph" w:customStyle="1" w:styleId="k">
    <w:name w:val="k"/>
    <w:basedOn w:val="a"/>
    <w:uiPriority w:val="99"/>
    <w:semiHidden/>
    <w:rsid w:val="00335902"/>
    <w:pPr>
      <w:spacing w:before="90" w:after="90" w:line="240" w:lineRule="auto"/>
      <w:ind w:left="675"/>
      <w:jc w:val="both"/>
    </w:pPr>
    <w:rPr>
      <w:rFonts w:ascii="Times New Roman" w:eastAsiaTheme="minorEastAsia" w:hAnsi="Times New Roman" w:cs="Times New Roman"/>
      <w:sz w:val="24"/>
      <w:szCs w:val="24"/>
      <w:lang w:eastAsia="ru-RU"/>
    </w:rPr>
  </w:style>
  <w:style w:type="paragraph" w:customStyle="1" w:styleId="s">
    <w:name w:val="s"/>
    <w:basedOn w:val="a"/>
    <w:uiPriority w:val="99"/>
    <w:semiHidden/>
    <w:rsid w:val="00335902"/>
    <w:pPr>
      <w:spacing w:before="90" w:after="90" w:line="240" w:lineRule="auto"/>
      <w:ind w:left="5100"/>
      <w:jc w:val="center"/>
    </w:pPr>
    <w:rPr>
      <w:rFonts w:ascii="Times New Roman" w:eastAsiaTheme="minorEastAsia" w:hAnsi="Times New Roman" w:cs="Times New Roman"/>
      <w:sz w:val="24"/>
      <w:szCs w:val="24"/>
      <w:lang w:eastAsia="ru-RU"/>
    </w:rPr>
  </w:style>
  <w:style w:type="paragraph" w:customStyle="1" w:styleId="c">
    <w:name w:val="c"/>
    <w:basedOn w:val="a"/>
    <w:uiPriority w:val="99"/>
    <w:semiHidden/>
    <w:rsid w:val="00335902"/>
    <w:pPr>
      <w:spacing w:before="90" w:after="90" w:line="240" w:lineRule="auto"/>
      <w:ind w:left="675" w:right="675"/>
      <w:jc w:val="center"/>
    </w:pPr>
    <w:rPr>
      <w:rFonts w:ascii="Times New Roman" w:eastAsiaTheme="minorEastAsia" w:hAnsi="Times New Roman" w:cs="Times New Roman"/>
      <w:sz w:val="24"/>
      <w:szCs w:val="24"/>
      <w:lang w:eastAsia="ru-RU"/>
    </w:rPr>
  </w:style>
  <w:style w:type="paragraph" w:customStyle="1" w:styleId="t">
    <w:name w:val="t"/>
    <w:basedOn w:val="a"/>
    <w:uiPriority w:val="99"/>
    <w:semiHidden/>
    <w:rsid w:val="00335902"/>
    <w:pPr>
      <w:spacing w:before="90" w:after="90" w:line="240" w:lineRule="auto"/>
      <w:ind w:left="675" w:right="675"/>
      <w:jc w:val="center"/>
    </w:pPr>
    <w:rPr>
      <w:rFonts w:ascii="Times New Roman" w:eastAsiaTheme="minorEastAsia" w:hAnsi="Times New Roman" w:cs="Times New Roman"/>
      <w:b/>
      <w:bCs/>
      <w:sz w:val="24"/>
      <w:szCs w:val="24"/>
      <w:lang w:eastAsia="ru-RU"/>
    </w:rPr>
  </w:style>
  <w:style w:type="paragraph" w:customStyle="1" w:styleId="r">
    <w:name w:val="r"/>
    <w:basedOn w:val="a"/>
    <w:uiPriority w:val="99"/>
    <w:semiHidden/>
    <w:rsid w:val="00335902"/>
    <w:pPr>
      <w:spacing w:before="90" w:after="90" w:line="240" w:lineRule="auto"/>
      <w:jc w:val="right"/>
    </w:pPr>
    <w:rPr>
      <w:rFonts w:ascii="Times New Roman" w:eastAsiaTheme="minorEastAsia" w:hAnsi="Times New Roman" w:cs="Times New Roman"/>
      <w:sz w:val="24"/>
      <w:szCs w:val="24"/>
      <w:lang w:eastAsia="ru-RU"/>
    </w:rPr>
  </w:style>
  <w:style w:type="paragraph" w:customStyle="1" w:styleId="j">
    <w:name w:val="j"/>
    <w:basedOn w:val="a"/>
    <w:uiPriority w:val="99"/>
    <w:semiHidden/>
    <w:rsid w:val="00335902"/>
    <w:pPr>
      <w:spacing w:before="90" w:after="90" w:line="240" w:lineRule="auto"/>
      <w:jc w:val="both"/>
    </w:pPr>
    <w:rPr>
      <w:rFonts w:ascii="Times New Roman" w:eastAsiaTheme="minorEastAsia" w:hAnsi="Times New Roman" w:cs="Times New Roman"/>
      <w:sz w:val="24"/>
      <w:szCs w:val="24"/>
      <w:lang w:eastAsia="ru-RU"/>
    </w:rPr>
  </w:style>
  <w:style w:type="paragraph" w:customStyle="1" w:styleId="c3">
    <w:name w:val="c3"/>
    <w:basedOn w:val="a"/>
    <w:uiPriority w:val="99"/>
    <w:semiHidden/>
    <w:rsid w:val="00335902"/>
    <w:pPr>
      <w:spacing w:after="0" w:line="240" w:lineRule="auto"/>
      <w:jc w:val="center"/>
    </w:pPr>
    <w:rPr>
      <w:rFonts w:ascii="Times New Roman" w:eastAsiaTheme="minorEastAsia" w:hAnsi="Times New Roman" w:cs="Times New Roman"/>
      <w:sz w:val="24"/>
      <w:szCs w:val="24"/>
      <w:lang w:eastAsia="ru-RU"/>
    </w:rPr>
  </w:style>
  <w:style w:type="paragraph" w:customStyle="1" w:styleId="r3">
    <w:name w:val="r3"/>
    <w:basedOn w:val="a"/>
    <w:uiPriority w:val="99"/>
    <w:semiHidden/>
    <w:rsid w:val="00335902"/>
    <w:pPr>
      <w:spacing w:after="0" w:line="240" w:lineRule="auto"/>
      <w:jc w:val="right"/>
    </w:pPr>
    <w:rPr>
      <w:rFonts w:ascii="Times New Roman" w:eastAsiaTheme="minorEastAsia" w:hAnsi="Times New Roman" w:cs="Times New Roman"/>
      <w:sz w:val="24"/>
      <w:szCs w:val="24"/>
      <w:lang w:eastAsia="ru-RU"/>
    </w:rPr>
  </w:style>
  <w:style w:type="character" w:customStyle="1" w:styleId="w91">
    <w:name w:val="w91"/>
    <w:basedOn w:val="a0"/>
    <w:rsid w:val="00335902"/>
    <w:rPr>
      <w:b w:val="0"/>
      <w:bCs w:val="0"/>
      <w:i w:val="0"/>
      <w:iCs w:val="0"/>
      <w:strike w:val="0"/>
      <w:dstrike w:val="0"/>
      <w:sz w:val="24"/>
      <w:szCs w:val="24"/>
      <w:u w:val="none"/>
      <w:effect w:val="none"/>
      <w:vertAlign w:val="superscript"/>
    </w:rPr>
  </w:style>
  <w:style w:type="character" w:customStyle="1" w:styleId="mark">
    <w:name w:val="mark"/>
    <w:basedOn w:val="a0"/>
    <w:rsid w:val="00335902"/>
  </w:style>
  <w:style w:type="character" w:customStyle="1" w:styleId="cmd">
    <w:name w:val="cmd"/>
    <w:basedOn w:val="a0"/>
    <w:rsid w:val="00335902"/>
  </w:style>
  <w:style w:type="character" w:customStyle="1" w:styleId="ed">
    <w:name w:val="ed"/>
    <w:basedOn w:val="a0"/>
    <w:rsid w:val="00335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311426">
      <w:bodyDiv w:val="1"/>
      <w:marLeft w:val="60"/>
      <w:marRight w:val="60"/>
      <w:marTop w:val="60"/>
      <w:marBottom w:val="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3701</Words>
  <Characters>21097</Characters>
  <Application>Microsoft Office Word</Application>
  <DocSecurity>0</DocSecurity>
  <Lines>175</Lines>
  <Paragraphs>49</Paragraphs>
  <ScaleCrop>false</ScaleCrop>
  <Company/>
  <LinksUpToDate>false</LinksUpToDate>
  <CharactersWithSpaces>24749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 Отдела кадров</dc:creator>
  <cp:keywords/>
  <dc:description/>
  <cp:lastModifiedBy>Секретарь Отдела кадров</cp:lastModifiedBy>
  <cp:revision>2</cp:revision>
  <dcterms:created xsi:type="dcterms:W3CDTF">2021-10-20T14:42:00Z</dcterms:created>
  <dcterms:modified xsi:type="dcterms:W3CDTF">2021-10-20T14:42:00Z</dcterms:modified>
</cp:coreProperties>
</file>