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12A1A" w14:textId="77777777" w:rsidR="008F65E0" w:rsidRPr="007D7DC4" w:rsidRDefault="008F65E0" w:rsidP="008F65E0">
      <w:pPr>
        <w:jc w:val="center"/>
        <w:rPr>
          <w:sz w:val="28"/>
          <w:szCs w:val="28"/>
        </w:rPr>
      </w:pPr>
      <w:r w:rsidRPr="007D7DC4">
        <w:rPr>
          <w:sz w:val="28"/>
          <w:szCs w:val="28"/>
        </w:rPr>
        <w:t>ПРОКУРАТУРА</w:t>
      </w:r>
    </w:p>
    <w:p w14:paraId="4338F90B" w14:textId="77777777" w:rsidR="008F65E0" w:rsidRPr="007D7DC4" w:rsidRDefault="008F65E0" w:rsidP="008F65E0">
      <w:pPr>
        <w:jc w:val="center"/>
        <w:rPr>
          <w:sz w:val="28"/>
          <w:szCs w:val="28"/>
        </w:rPr>
      </w:pPr>
      <w:r w:rsidRPr="007D7DC4">
        <w:rPr>
          <w:sz w:val="28"/>
          <w:szCs w:val="28"/>
        </w:rPr>
        <w:t xml:space="preserve"> НОВГОРОДСКОЙ ОБЛАСТИ</w:t>
      </w:r>
    </w:p>
    <w:p w14:paraId="7BB6ED6A" w14:textId="77777777" w:rsidR="008F65E0" w:rsidRPr="007D7DC4" w:rsidRDefault="008F65E0" w:rsidP="00D379F1">
      <w:pPr>
        <w:rPr>
          <w:sz w:val="28"/>
          <w:szCs w:val="28"/>
        </w:rPr>
      </w:pPr>
    </w:p>
    <w:p w14:paraId="33BEF438" w14:textId="77777777" w:rsidR="009E132C" w:rsidRPr="007D7DC4" w:rsidRDefault="008F65E0" w:rsidP="008F65E0">
      <w:pPr>
        <w:jc w:val="center"/>
        <w:rPr>
          <w:b/>
          <w:sz w:val="28"/>
          <w:szCs w:val="28"/>
        </w:rPr>
      </w:pPr>
      <w:r w:rsidRPr="007D7DC4">
        <w:rPr>
          <w:b/>
          <w:sz w:val="28"/>
          <w:szCs w:val="28"/>
        </w:rPr>
        <w:t>ПАМЯТКА</w:t>
      </w:r>
    </w:p>
    <w:p w14:paraId="3FABD3CC" w14:textId="77777777" w:rsidR="008F65E0" w:rsidRDefault="008F65E0" w:rsidP="00D379F1">
      <w:pPr>
        <w:jc w:val="center"/>
        <w:rPr>
          <w:b/>
          <w:sz w:val="28"/>
          <w:szCs w:val="28"/>
        </w:rPr>
      </w:pPr>
      <w:r w:rsidRPr="007D7DC4">
        <w:rPr>
          <w:b/>
          <w:sz w:val="28"/>
          <w:szCs w:val="28"/>
        </w:rPr>
        <w:t>«</w:t>
      </w:r>
      <w:r w:rsidR="00A37E08">
        <w:rPr>
          <w:b/>
          <w:sz w:val="28"/>
          <w:szCs w:val="28"/>
        </w:rPr>
        <w:t>Административная ответственность водителей</w:t>
      </w:r>
      <w:r w:rsidRPr="007D7DC4">
        <w:rPr>
          <w:b/>
          <w:sz w:val="28"/>
          <w:szCs w:val="28"/>
        </w:rPr>
        <w:t>»</w:t>
      </w:r>
    </w:p>
    <w:p w14:paraId="3DE90F94" w14:textId="77777777" w:rsidR="008F65E0" w:rsidRDefault="008F65E0" w:rsidP="008F65E0">
      <w:pPr>
        <w:jc w:val="center"/>
        <w:rPr>
          <w:b/>
          <w:sz w:val="28"/>
          <w:szCs w:val="28"/>
        </w:rPr>
      </w:pPr>
    </w:p>
    <w:p w14:paraId="31076BC5" w14:textId="77777777" w:rsidR="00A37E08" w:rsidRDefault="00A37E08" w:rsidP="00A37E08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 xml:space="preserve">Согласно </w:t>
      </w:r>
      <w:r>
        <w:rPr>
          <w:bCs/>
          <w:sz w:val="27"/>
          <w:szCs w:val="27"/>
        </w:rPr>
        <w:t>положениям Кодекса Российской Федерации об административных правонарушениях (далее – КоАП РФ)</w:t>
      </w:r>
      <w:r w:rsidRPr="00CC501A">
        <w:rPr>
          <w:bCs/>
          <w:sz w:val="27"/>
          <w:szCs w:val="27"/>
        </w:rPr>
        <w:t xml:space="preserve"> административная ответственность – это </w:t>
      </w:r>
      <w:r w:rsidRPr="00A37E08">
        <w:rPr>
          <w:bCs/>
          <w:sz w:val="27"/>
          <w:szCs w:val="27"/>
        </w:rPr>
        <w:t>противоправное, виновное действие (бездействие) физического или юридического лица, за которое КоАП РФ или законами субъектов Р</w:t>
      </w:r>
      <w:r>
        <w:rPr>
          <w:bCs/>
          <w:sz w:val="27"/>
          <w:szCs w:val="27"/>
        </w:rPr>
        <w:t xml:space="preserve">оссийской Федерации </w:t>
      </w:r>
      <w:r w:rsidRPr="00A37E08">
        <w:rPr>
          <w:bCs/>
          <w:sz w:val="27"/>
          <w:szCs w:val="27"/>
        </w:rPr>
        <w:t>установлена ответственность</w:t>
      </w:r>
      <w:r>
        <w:rPr>
          <w:bCs/>
          <w:sz w:val="27"/>
          <w:szCs w:val="27"/>
        </w:rPr>
        <w:t>.</w:t>
      </w:r>
    </w:p>
    <w:p w14:paraId="04BE3797" w14:textId="77777777" w:rsidR="00A37E08" w:rsidRDefault="00A37E08" w:rsidP="00A37E08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 xml:space="preserve">Глава 12 данного Кодекса содержит совокупность статей, регламентирующих основания привлечения к правовой ответственности участников дорожного движения, устанавливающих виды и размеры наказаний за нарушение </w:t>
      </w:r>
      <w:r>
        <w:rPr>
          <w:bCs/>
          <w:sz w:val="27"/>
          <w:szCs w:val="27"/>
        </w:rPr>
        <w:t>Правил дорожного движения, утвержденных постановлением Правительства Российской Федерации от 23.10.1993 № 1090 (далее – ПДД).</w:t>
      </w:r>
    </w:p>
    <w:p w14:paraId="1067593A" w14:textId="77777777" w:rsidR="00927457" w:rsidRDefault="00927457" w:rsidP="0092745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санкциям статей 12 главы КоАП РФ, в зависимости от состава административного правонарушения, в отношении правонарушителей могут быть применены меры административного воздействия в виде предупреждения, штрафа, ареста и лишения специального права (управления транспортными средствами). </w:t>
      </w:r>
    </w:p>
    <w:p w14:paraId="67D6B07A" w14:textId="77777777" w:rsidR="00927457" w:rsidRPr="00927457" w:rsidRDefault="00927457" w:rsidP="0092745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7457">
        <w:rPr>
          <w:bCs/>
          <w:sz w:val="27"/>
          <w:szCs w:val="27"/>
        </w:rPr>
        <w:t>Назначение наказаний в виде лишения специального права (управления транспортным средством) или административного ареста отнесено к</w:t>
      </w:r>
      <w:r>
        <w:rPr>
          <w:bCs/>
          <w:sz w:val="27"/>
          <w:szCs w:val="27"/>
        </w:rPr>
        <w:t xml:space="preserve"> </w:t>
      </w:r>
      <w:r w:rsidR="00630D09">
        <w:rPr>
          <w:bCs/>
          <w:sz w:val="27"/>
          <w:szCs w:val="27"/>
        </w:rPr>
        <w:t xml:space="preserve">исключительной </w:t>
      </w:r>
      <w:r w:rsidR="00630D09" w:rsidRPr="00927457">
        <w:rPr>
          <w:bCs/>
          <w:sz w:val="27"/>
          <w:szCs w:val="27"/>
        </w:rPr>
        <w:t>компетенции</w:t>
      </w:r>
      <w:r w:rsidRPr="00927457">
        <w:rPr>
          <w:bCs/>
          <w:sz w:val="27"/>
          <w:szCs w:val="27"/>
        </w:rPr>
        <w:t xml:space="preserve"> судей. </w:t>
      </w:r>
    </w:p>
    <w:p w14:paraId="323D312E" w14:textId="77777777" w:rsidR="00927457" w:rsidRPr="00927457" w:rsidRDefault="00927457" w:rsidP="0092745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7457">
        <w:rPr>
          <w:bCs/>
          <w:sz w:val="27"/>
          <w:szCs w:val="27"/>
        </w:rPr>
        <w:t xml:space="preserve">Общий срок давности привлечения </w:t>
      </w:r>
      <w:r>
        <w:rPr>
          <w:bCs/>
          <w:sz w:val="27"/>
          <w:szCs w:val="27"/>
        </w:rPr>
        <w:t xml:space="preserve">граждан и юридических лиц </w:t>
      </w:r>
      <w:r w:rsidRPr="00927457">
        <w:rPr>
          <w:bCs/>
          <w:sz w:val="27"/>
          <w:szCs w:val="27"/>
        </w:rPr>
        <w:t xml:space="preserve">к административной ответственности по данной категории дел составляет 2 месяца, а по нарушениям, отнесенным к судебной юрисдикции – </w:t>
      </w:r>
      <w:r>
        <w:rPr>
          <w:bCs/>
          <w:sz w:val="27"/>
          <w:szCs w:val="27"/>
        </w:rPr>
        <w:br/>
      </w:r>
      <w:r w:rsidRPr="00927457">
        <w:rPr>
          <w:bCs/>
          <w:sz w:val="27"/>
          <w:szCs w:val="27"/>
        </w:rPr>
        <w:t xml:space="preserve">3 месяца. </w:t>
      </w:r>
    </w:p>
    <w:p w14:paraId="70948B06" w14:textId="77777777" w:rsidR="00927457" w:rsidRDefault="00927457" w:rsidP="0092745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Вместе с тем</w:t>
      </w:r>
      <w:r w:rsidRPr="00927457">
        <w:rPr>
          <w:bCs/>
          <w:sz w:val="27"/>
          <w:szCs w:val="27"/>
        </w:rPr>
        <w:t xml:space="preserve"> по некоторым видам особо тяжких видов нарушений данный срок увеличен до 1 года (например, за управление транспортным средством в состоянии алкогольного опьянения).</w:t>
      </w:r>
    </w:p>
    <w:p w14:paraId="0DA652CE" w14:textId="77777777" w:rsidR="00A37E08" w:rsidRDefault="00927457" w:rsidP="00A37E08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7457">
        <w:rPr>
          <w:bCs/>
          <w:sz w:val="27"/>
          <w:szCs w:val="27"/>
        </w:rPr>
        <w:t xml:space="preserve"> </w:t>
      </w:r>
      <w:r w:rsidR="00A37E08">
        <w:rPr>
          <w:bCs/>
          <w:sz w:val="27"/>
          <w:szCs w:val="27"/>
        </w:rPr>
        <w:t>Полномочиями по в</w:t>
      </w:r>
      <w:r w:rsidR="00A37E08" w:rsidRPr="00CC501A">
        <w:rPr>
          <w:bCs/>
          <w:sz w:val="27"/>
          <w:szCs w:val="27"/>
        </w:rPr>
        <w:t>ыявлени</w:t>
      </w:r>
      <w:r w:rsidR="00A37E08">
        <w:rPr>
          <w:bCs/>
          <w:sz w:val="27"/>
          <w:szCs w:val="27"/>
        </w:rPr>
        <w:t>ю</w:t>
      </w:r>
      <w:r w:rsidR="00A37E08" w:rsidRPr="00CC501A">
        <w:rPr>
          <w:bCs/>
          <w:sz w:val="27"/>
          <w:szCs w:val="27"/>
        </w:rPr>
        <w:t xml:space="preserve"> фактов правонарушений, собирани</w:t>
      </w:r>
      <w:r>
        <w:rPr>
          <w:bCs/>
          <w:sz w:val="27"/>
          <w:szCs w:val="27"/>
        </w:rPr>
        <w:t>ю</w:t>
      </w:r>
      <w:r w:rsidR="00A37E08" w:rsidRPr="00CC501A">
        <w:rPr>
          <w:bCs/>
          <w:sz w:val="27"/>
          <w:szCs w:val="27"/>
        </w:rPr>
        <w:t xml:space="preserve"> и фиксаци</w:t>
      </w:r>
      <w:r>
        <w:rPr>
          <w:bCs/>
          <w:sz w:val="27"/>
          <w:szCs w:val="27"/>
        </w:rPr>
        <w:t>и</w:t>
      </w:r>
      <w:r w:rsidR="00A37E08" w:rsidRPr="00CC501A">
        <w:rPr>
          <w:bCs/>
          <w:sz w:val="27"/>
          <w:szCs w:val="27"/>
        </w:rPr>
        <w:t xml:space="preserve"> доказательств, оформлени</w:t>
      </w:r>
      <w:r>
        <w:rPr>
          <w:bCs/>
          <w:sz w:val="27"/>
          <w:szCs w:val="27"/>
        </w:rPr>
        <w:t>ю</w:t>
      </w:r>
      <w:r w:rsidR="00A37E08" w:rsidRPr="00CC501A">
        <w:rPr>
          <w:bCs/>
          <w:sz w:val="27"/>
          <w:szCs w:val="27"/>
        </w:rPr>
        <w:t xml:space="preserve"> протоколов о нарушении ПДД </w:t>
      </w:r>
      <w:r w:rsidR="003E55ED">
        <w:rPr>
          <w:bCs/>
          <w:sz w:val="27"/>
          <w:szCs w:val="27"/>
        </w:rPr>
        <w:t xml:space="preserve">наделены </w:t>
      </w:r>
      <w:r w:rsidR="003E55ED" w:rsidRPr="00CC501A">
        <w:rPr>
          <w:bCs/>
          <w:sz w:val="27"/>
          <w:szCs w:val="27"/>
        </w:rPr>
        <w:t>должностные</w:t>
      </w:r>
      <w:r w:rsidR="00A37E08" w:rsidRPr="00CC501A">
        <w:rPr>
          <w:bCs/>
          <w:sz w:val="27"/>
          <w:szCs w:val="27"/>
        </w:rPr>
        <w:t xml:space="preserve"> лица</w:t>
      </w:r>
      <w:r>
        <w:rPr>
          <w:bCs/>
          <w:sz w:val="27"/>
          <w:szCs w:val="27"/>
        </w:rPr>
        <w:t xml:space="preserve"> Госавтоинспекции в </w:t>
      </w:r>
      <w:r w:rsidR="00A37E08" w:rsidRPr="00CC501A">
        <w:rPr>
          <w:bCs/>
          <w:sz w:val="27"/>
          <w:szCs w:val="27"/>
        </w:rPr>
        <w:t>соответствии с предоставленной компетенцией.</w:t>
      </w:r>
    </w:p>
    <w:p w14:paraId="40C3526C" w14:textId="77777777" w:rsidR="00A37E08" w:rsidRDefault="003E55ED" w:rsidP="00D379F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Ф</w:t>
      </w:r>
      <w:r w:rsidR="00927457">
        <w:rPr>
          <w:bCs/>
          <w:sz w:val="27"/>
          <w:szCs w:val="27"/>
        </w:rPr>
        <w:t>иксация нарушений ПДД осуществляется</w:t>
      </w:r>
      <w:r>
        <w:rPr>
          <w:bCs/>
          <w:sz w:val="27"/>
          <w:szCs w:val="27"/>
        </w:rPr>
        <w:t>, в том числе,</w:t>
      </w:r>
      <w:r w:rsidR="00927457">
        <w:rPr>
          <w:bCs/>
          <w:sz w:val="27"/>
          <w:szCs w:val="27"/>
        </w:rPr>
        <w:t xml:space="preserve"> с </w:t>
      </w:r>
      <w:r w:rsidRPr="003E55ED">
        <w:rPr>
          <w:bCs/>
          <w:sz w:val="27"/>
          <w:szCs w:val="27"/>
        </w:rPr>
        <w:t>применением работающих в автоматическом режиме специальных технических средств, имеющих функцию фото- и киносъёмки</w:t>
      </w:r>
      <w:r>
        <w:rPr>
          <w:bCs/>
          <w:sz w:val="27"/>
          <w:szCs w:val="27"/>
        </w:rPr>
        <w:t>.</w:t>
      </w:r>
    </w:p>
    <w:p w14:paraId="203DCBCF" w14:textId="77777777" w:rsidR="003E55ED" w:rsidRPr="003E55ED" w:rsidRDefault="003E55ED" w:rsidP="003E55ED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E55ED">
        <w:rPr>
          <w:bCs/>
          <w:sz w:val="27"/>
          <w:szCs w:val="27"/>
        </w:rPr>
        <w:t xml:space="preserve">При выявлении состава административного правонарушения, предусмотренного </w:t>
      </w:r>
      <w:r>
        <w:rPr>
          <w:bCs/>
          <w:sz w:val="27"/>
          <w:szCs w:val="27"/>
        </w:rPr>
        <w:t xml:space="preserve">главой </w:t>
      </w:r>
      <w:r w:rsidRPr="003E55ED">
        <w:rPr>
          <w:bCs/>
          <w:sz w:val="27"/>
          <w:szCs w:val="27"/>
        </w:rPr>
        <w:t xml:space="preserve">12 КоАП РФ, сотрудник ГИБДД составляет административный протокол в соответствии со ст. 28.2 КоАП РФ. </w:t>
      </w:r>
    </w:p>
    <w:p w14:paraId="7DC07E1E" w14:textId="77777777" w:rsidR="003E55ED" w:rsidRDefault="003E55ED" w:rsidP="003E55ED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E55ED">
        <w:rPr>
          <w:bCs/>
          <w:sz w:val="27"/>
          <w:szCs w:val="27"/>
        </w:rPr>
        <w:t>Следует иметь в виду, что этот документ может не составляться только в случаях, прямо предусмотренных законом (например, при выявлении нарушений ПДД, за совершение которых предусмотрена ответственность в виде предупреждения или выявлении нарушения посредство специальных средств фиксации).</w:t>
      </w:r>
    </w:p>
    <w:p w14:paraId="5CB32E65" w14:textId="77777777" w:rsidR="00E8768D" w:rsidRDefault="00E8768D" w:rsidP="003E55ED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 xml:space="preserve">Административный протокол должен быть составлен в присутствии лица, привлекаемого к ответственности, которому разъясняются его права, обязанности, время и </w:t>
      </w:r>
      <w:r w:rsidRPr="00CC501A">
        <w:rPr>
          <w:bCs/>
          <w:sz w:val="27"/>
          <w:szCs w:val="27"/>
        </w:rPr>
        <w:lastRenderedPageBreak/>
        <w:t>место рассмотрения нарушения. При этом лицо, совершившее правонарушение, вправе давать объяснения в письменном виде, которые подлежат приобщению к материалам административного производства, а также заявлять ходатайства о рассмотрении материалов по месту его жительства или пребывания.</w:t>
      </w:r>
    </w:p>
    <w:p w14:paraId="6107CF4D" w14:textId="77777777" w:rsidR="00E8768D" w:rsidRDefault="00E8768D" w:rsidP="00630D0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8768D">
        <w:rPr>
          <w:bCs/>
          <w:sz w:val="27"/>
          <w:szCs w:val="27"/>
        </w:rPr>
        <w:t>В случаях, если после выявления административного правонарушения</w:t>
      </w:r>
      <w:r w:rsidR="00630D09">
        <w:rPr>
          <w:bCs/>
          <w:sz w:val="27"/>
          <w:szCs w:val="27"/>
        </w:rPr>
        <w:t xml:space="preserve"> требуется произвести комплекс </w:t>
      </w:r>
      <w:r w:rsidRPr="00E8768D">
        <w:rPr>
          <w:bCs/>
          <w:sz w:val="27"/>
          <w:szCs w:val="27"/>
        </w:rPr>
        <w:t>значительных временных затрат процессуальных действий, направленных на выяснение всех обстоятельств административного правонарушения, их фиксирование, юридическую квалификацию и процессуальное оформление</w:t>
      </w:r>
      <w:r w:rsidR="00630D09">
        <w:rPr>
          <w:bCs/>
          <w:sz w:val="27"/>
          <w:szCs w:val="27"/>
        </w:rPr>
        <w:t>, уполномоченными должностными лицами проводится административное расследование.</w:t>
      </w:r>
    </w:p>
    <w:p w14:paraId="03A8AB6C" w14:textId="77777777" w:rsidR="00E8768D" w:rsidRDefault="00630D09" w:rsidP="00630D0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630D09">
        <w:rPr>
          <w:bCs/>
          <w:sz w:val="27"/>
          <w:szCs w:val="27"/>
        </w:rPr>
        <w:t xml:space="preserve">Решение о возбуждении дела об административном правонарушении и проведении административного расследования принимается </w:t>
      </w:r>
      <w:r>
        <w:rPr>
          <w:bCs/>
          <w:sz w:val="27"/>
          <w:szCs w:val="27"/>
        </w:rPr>
        <w:t xml:space="preserve">в виде определения, копия которого вручается (направляется) </w:t>
      </w:r>
      <w:proofErr w:type="gramStart"/>
      <w:r>
        <w:rPr>
          <w:bCs/>
          <w:sz w:val="27"/>
          <w:szCs w:val="27"/>
        </w:rPr>
        <w:t>лицу</w:t>
      </w:r>
      <w:proofErr w:type="gramEnd"/>
      <w:r>
        <w:rPr>
          <w:bCs/>
          <w:sz w:val="27"/>
          <w:szCs w:val="27"/>
        </w:rPr>
        <w:t xml:space="preserve"> в отношении которого оно проводится.</w:t>
      </w:r>
    </w:p>
    <w:p w14:paraId="78C4F7AB" w14:textId="77777777" w:rsidR="00630D09" w:rsidRDefault="00E8768D" w:rsidP="003E55ED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 xml:space="preserve">По результатам рассмотрения дела об административном правонарушении уполномоченными лицами </w:t>
      </w:r>
      <w:r w:rsidR="00630D09">
        <w:rPr>
          <w:bCs/>
          <w:sz w:val="27"/>
          <w:szCs w:val="27"/>
        </w:rPr>
        <w:t>может быть вынесено постановление о назначении административного наказания или о прекращении производства по делу об административном правонарушении по основаниям, предусмотренным ст. 24.5 КоАП РФ.</w:t>
      </w:r>
    </w:p>
    <w:p w14:paraId="375E461F" w14:textId="77777777" w:rsidR="00630D09" w:rsidRDefault="00E8768D" w:rsidP="003E55ED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>Обжалование решений по делам об административных правонарушениях возможно как в порядке ведомственного контроля, так и в судебном порядке.</w:t>
      </w:r>
      <w:r>
        <w:rPr>
          <w:bCs/>
          <w:sz w:val="27"/>
          <w:szCs w:val="27"/>
        </w:rPr>
        <w:t xml:space="preserve"> Порядок </w:t>
      </w:r>
      <w:r w:rsidR="00630D09">
        <w:rPr>
          <w:bCs/>
          <w:sz w:val="27"/>
          <w:szCs w:val="27"/>
        </w:rPr>
        <w:t xml:space="preserve">пересмотра постановлений и решений по </w:t>
      </w:r>
      <w:r w:rsidR="00630D09">
        <w:rPr>
          <w:bCs/>
          <w:sz w:val="27"/>
          <w:szCs w:val="27"/>
        </w:rPr>
        <w:t>делам об административных правонарушениях предусмотрен главой 30 КоАП РФ.</w:t>
      </w:r>
    </w:p>
    <w:p w14:paraId="36B4D56D" w14:textId="77777777" w:rsidR="00630D09" w:rsidRDefault="00630D09" w:rsidP="00D379F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</w:t>
      </w:r>
      <w:r w:rsidRPr="00CC501A">
        <w:rPr>
          <w:bCs/>
          <w:sz w:val="27"/>
          <w:szCs w:val="27"/>
        </w:rPr>
        <w:t>Наиболее распространенными видами ответственности в сфере ПДД являются предупреждение или штрафы – денежные взыскания в пользу государства.</w:t>
      </w:r>
    </w:p>
    <w:p w14:paraId="526C78FC" w14:textId="77777777" w:rsidR="00630D09" w:rsidRDefault="00630D09" w:rsidP="00D379F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 xml:space="preserve">Размер штрафов за основную часть правонарушений в сфере дорожного движения для граждан не превышает </w:t>
      </w:r>
      <w:r>
        <w:rPr>
          <w:bCs/>
          <w:sz w:val="27"/>
          <w:szCs w:val="27"/>
        </w:rPr>
        <w:br/>
      </w:r>
      <w:r w:rsidRPr="00CC501A">
        <w:rPr>
          <w:bCs/>
          <w:sz w:val="27"/>
          <w:szCs w:val="27"/>
        </w:rPr>
        <w:t xml:space="preserve">5 000 рублей и может быть оплачен через банковские системы или сайт gosuslugi.ru, в том числе за многие виды нарушений в размере 50 % от назначенного в течение льготного периода. </w:t>
      </w:r>
    </w:p>
    <w:p w14:paraId="266A32D7" w14:textId="77777777" w:rsidR="00630D09" w:rsidRDefault="00630D09" w:rsidP="00D379F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 xml:space="preserve">Необходимо помнить, что при остановке транспортного средства инспектор должен подойти к транспортному средству, представиться, назвав должность, звание и ФИО, объяснить причину остановки транспортного средства. </w:t>
      </w:r>
    </w:p>
    <w:p w14:paraId="532D2D08" w14:textId="77777777" w:rsidR="00630D09" w:rsidRDefault="00630D09" w:rsidP="00D379F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>Должностные лица обязаны обеспечить право водителя на дачу объяснений по существу происшествия, возможность видеофиксации происходящего и получения копии протокола об административном правонарушении.</w:t>
      </w:r>
    </w:p>
    <w:p w14:paraId="07257E53" w14:textId="77777777" w:rsidR="00630D09" w:rsidRDefault="00630D09" w:rsidP="00D379F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 xml:space="preserve">Штрафы за совершение административных правонарушений в сфере безопасности дорожного движения уплате на месте инспекторам ГИБДД не подлежат. </w:t>
      </w:r>
    </w:p>
    <w:p w14:paraId="446BF7A4" w14:textId="77777777" w:rsidR="00630D09" w:rsidRDefault="00630D09" w:rsidP="00D379F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 xml:space="preserve">Передача денег должностным лицам за не привлечение к административной ответственности образует состав преступления – «дача взятки», влекущего уголовную ответственность в виде лишения свободы на срок до пятнадцати лет, с наложением штрафа вплоть до семидесятикратной суммы взятки. </w:t>
      </w:r>
    </w:p>
    <w:p w14:paraId="7D081EF9" w14:textId="77777777" w:rsidR="00630D09" w:rsidRDefault="00630D09" w:rsidP="00D379F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lastRenderedPageBreak/>
        <w:t xml:space="preserve">В случае высказывания должностными лицами органов власти требований о передаче вознаграждения в различных формах за совершение каких-либо действий или, наоборот, бездействие, Вы вправе обратиться с соответствующим заявлением в следственное управление Следственного комитета Российской Федерации по </w:t>
      </w:r>
      <w:r>
        <w:rPr>
          <w:bCs/>
          <w:sz w:val="27"/>
          <w:szCs w:val="27"/>
        </w:rPr>
        <w:t>Новгородской</w:t>
      </w:r>
      <w:r w:rsidRPr="00CC501A">
        <w:rPr>
          <w:bCs/>
          <w:sz w:val="27"/>
          <w:szCs w:val="27"/>
        </w:rPr>
        <w:t xml:space="preserve"> области, УМВД России по </w:t>
      </w:r>
      <w:r>
        <w:rPr>
          <w:bCs/>
          <w:sz w:val="27"/>
          <w:szCs w:val="27"/>
        </w:rPr>
        <w:t>Новгородской</w:t>
      </w:r>
      <w:r w:rsidRPr="00CC501A">
        <w:rPr>
          <w:bCs/>
          <w:sz w:val="27"/>
          <w:szCs w:val="27"/>
        </w:rPr>
        <w:t xml:space="preserve"> области либо их территориальные подразделения. </w:t>
      </w:r>
    </w:p>
    <w:p w14:paraId="3B9932D7" w14:textId="77777777" w:rsidR="00630D09" w:rsidRDefault="00630D09" w:rsidP="00630D0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C501A">
        <w:rPr>
          <w:bCs/>
          <w:sz w:val="27"/>
          <w:szCs w:val="27"/>
        </w:rPr>
        <w:t>При этом следует помнить, что 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14:paraId="7F4029A9" w14:textId="77777777" w:rsidR="00630D09" w:rsidRDefault="00630D09" w:rsidP="00630D0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Дополнительно по фактам </w:t>
      </w:r>
      <w:r w:rsidR="00061C7B">
        <w:rPr>
          <w:bCs/>
          <w:sz w:val="27"/>
          <w:szCs w:val="27"/>
        </w:rPr>
        <w:t>совершенных сотрудниками</w:t>
      </w:r>
      <w:r>
        <w:rPr>
          <w:bCs/>
          <w:sz w:val="27"/>
          <w:szCs w:val="27"/>
        </w:rPr>
        <w:t xml:space="preserve"> Госавтоинспекции положений действующего законодательства</w:t>
      </w:r>
      <w:r w:rsidR="00061C7B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Вы вправе обратиться</w:t>
      </w:r>
      <w:r w:rsidR="00061C7B">
        <w:rPr>
          <w:bCs/>
          <w:sz w:val="27"/>
          <w:szCs w:val="27"/>
        </w:rPr>
        <w:t xml:space="preserve"> с соответствующими заявлениями</w:t>
      </w:r>
      <w:r>
        <w:rPr>
          <w:bCs/>
          <w:sz w:val="27"/>
          <w:szCs w:val="27"/>
        </w:rPr>
        <w:t xml:space="preserve"> в территориальные </w:t>
      </w:r>
      <w:r w:rsidR="00061C7B">
        <w:rPr>
          <w:bCs/>
          <w:sz w:val="27"/>
          <w:szCs w:val="27"/>
        </w:rPr>
        <w:t>отделы</w:t>
      </w:r>
      <w:r>
        <w:rPr>
          <w:bCs/>
          <w:sz w:val="27"/>
          <w:szCs w:val="27"/>
        </w:rPr>
        <w:t xml:space="preserve"> </w:t>
      </w:r>
      <w:r w:rsidR="00061C7B">
        <w:rPr>
          <w:bCs/>
          <w:sz w:val="27"/>
          <w:szCs w:val="27"/>
        </w:rPr>
        <w:t>УМВД России по Новгородской области и органы прокуратуры Новгородской области.</w:t>
      </w:r>
    </w:p>
    <w:p w14:paraId="5B8B2424" w14:textId="77777777" w:rsidR="00061C7B" w:rsidRDefault="00061C7B" w:rsidP="00630D0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03F65AB7" w14:textId="77777777" w:rsidR="00061C7B" w:rsidRDefault="00061C7B" w:rsidP="00630D0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1D02C598" w14:textId="77777777" w:rsidR="00897614" w:rsidRPr="00061C7B" w:rsidRDefault="00897614" w:rsidP="00061C7B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0E632B05" w14:textId="77777777" w:rsidR="00630D09" w:rsidRPr="00061C7B" w:rsidRDefault="00630D09" w:rsidP="00061C7B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0D760748" w14:textId="77777777" w:rsidR="00061C7B" w:rsidRDefault="00061C7B" w:rsidP="00412750">
      <w:pPr>
        <w:pStyle w:val="1"/>
        <w:spacing w:before="0" w:beforeAutospacing="0" w:after="0" w:afterAutospacing="0"/>
        <w:ind w:firstLine="539"/>
        <w:jc w:val="both"/>
        <w:rPr>
          <w:b w:val="0"/>
          <w:sz w:val="27"/>
          <w:szCs w:val="27"/>
        </w:rPr>
      </w:pPr>
    </w:p>
    <w:p w14:paraId="04020BEF" w14:textId="77777777" w:rsidR="00061C7B" w:rsidRDefault="00061C7B" w:rsidP="00412750">
      <w:pPr>
        <w:pStyle w:val="1"/>
        <w:spacing w:before="0" w:beforeAutospacing="0" w:after="0" w:afterAutospacing="0"/>
        <w:ind w:firstLine="539"/>
        <w:jc w:val="both"/>
        <w:rPr>
          <w:b w:val="0"/>
          <w:sz w:val="27"/>
          <w:szCs w:val="27"/>
        </w:rPr>
      </w:pPr>
    </w:p>
    <w:p w14:paraId="5D907AD5" w14:textId="77777777" w:rsidR="00061C7B" w:rsidRDefault="00061C7B" w:rsidP="00412750">
      <w:pPr>
        <w:pStyle w:val="1"/>
        <w:spacing w:before="0" w:beforeAutospacing="0" w:after="0" w:afterAutospacing="0"/>
        <w:ind w:firstLine="539"/>
        <w:jc w:val="both"/>
        <w:rPr>
          <w:b w:val="0"/>
          <w:sz w:val="27"/>
          <w:szCs w:val="27"/>
        </w:rPr>
      </w:pPr>
    </w:p>
    <w:p w14:paraId="0AC52143" w14:textId="77777777" w:rsidR="00630D09" w:rsidRPr="00AF47B0" w:rsidRDefault="00630D09" w:rsidP="00412750">
      <w:pPr>
        <w:pStyle w:val="1"/>
        <w:spacing w:before="0" w:beforeAutospacing="0" w:after="0" w:afterAutospacing="0"/>
        <w:ind w:firstLine="539"/>
        <w:jc w:val="both"/>
        <w:rPr>
          <w:b w:val="0"/>
          <w:sz w:val="27"/>
          <w:szCs w:val="27"/>
        </w:rPr>
      </w:pPr>
    </w:p>
    <w:p w14:paraId="4799BFB0" w14:textId="77777777" w:rsidR="00C50741" w:rsidRPr="0097001C" w:rsidRDefault="00E75441" w:rsidP="00061C7B">
      <w:pPr>
        <w:pStyle w:val="1"/>
        <w:spacing w:before="0" w:beforeAutospacing="0" w:after="0" w:afterAutospacing="0"/>
        <w:ind w:left="567" w:firstLine="142"/>
        <w:jc w:val="both"/>
        <w:rPr>
          <w:b w:val="0"/>
          <w:sz w:val="28"/>
          <w:szCs w:val="28"/>
        </w:rPr>
      </w:pPr>
      <w:r w:rsidRPr="00AF47B0">
        <w:rPr>
          <w:b w:val="0"/>
          <w:sz w:val="27"/>
          <w:szCs w:val="27"/>
        </w:rPr>
        <w:t xml:space="preserve"> </w:t>
      </w:r>
      <w:r w:rsidR="0000337D">
        <w:rPr>
          <w:b w:val="0"/>
          <w:sz w:val="27"/>
          <w:szCs w:val="27"/>
        </w:rPr>
        <w:tab/>
      </w:r>
    </w:p>
    <w:p w14:paraId="705B8D30" w14:textId="77777777" w:rsidR="00C50741" w:rsidRPr="00C50741" w:rsidRDefault="00C50741" w:rsidP="00E62F28">
      <w:pPr>
        <w:ind w:firstLine="708"/>
        <w:jc w:val="both"/>
        <w:rPr>
          <w:b/>
          <w:sz w:val="28"/>
          <w:szCs w:val="28"/>
        </w:rPr>
      </w:pPr>
      <w:bookmarkStart w:id="0" w:name="dst100031"/>
      <w:bookmarkStart w:id="1" w:name="dst100032"/>
      <w:bookmarkEnd w:id="0"/>
      <w:bookmarkEnd w:id="1"/>
    </w:p>
    <w:sectPr w:rsidR="00C50741" w:rsidRPr="00C50741" w:rsidSect="007D7DC4">
      <w:pgSz w:w="16838" w:h="11906" w:orient="landscape"/>
      <w:pgMar w:top="1134" w:right="1134" w:bottom="992" w:left="1134" w:header="709" w:footer="709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035A7"/>
    <w:multiLevelType w:val="hybridMultilevel"/>
    <w:tmpl w:val="06E25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46DD"/>
    <w:multiLevelType w:val="hybridMultilevel"/>
    <w:tmpl w:val="CDA25A3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CDD44D1"/>
    <w:multiLevelType w:val="hybridMultilevel"/>
    <w:tmpl w:val="1D9E80D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E0"/>
    <w:rsid w:val="0000337D"/>
    <w:rsid w:val="00017029"/>
    <w:rsid w:val="00061C7B"/>
    <w:rsid w:val="000C7095"/>
    <w:rsid w:val="00140EF2"/>
    <w:rsid w:val="001D10E3"/>
    <w:rsid w:val="001E6E11"/>
    <w:rsid w:val="003816EC"/>
    <w:rsid w:val="00384702"/>
    <w:rsid w:val="003C4ADE"/>
    <w:rsid w:val="003D6C60"/>
    <w:rsid w:val="003E55ED"/>
    <w:rsid w:val="00412750"/>
    <w:rsid w:val="00441A40"/>
    <w:rsid w:val="00465751"/>
    <w:rsid w:val="005C6A9D"/>
    <w:rsid w:val="00612245"/>
    <w:rsid w:val="00617E71"/>
    <w:rsid w:val="00630D09"/>
    <w:rsid w:val="00683903"/>
    <w:rsid w:val="0069384B"/>
    <w:rsid w:val="00713099"/>
    <w:rsid w:val="007D7DC4"/>
    <w:rsid w:val="007E5375"/>
    <w:rsid w:val="0081195C"/>
    <w:rsid w:val="00825D81"/>
    <w:rsid w:val="00835258"/>
    <w:rsid w:val="008414F8"/>
    <w:rsid w:val="00897614"/>
    <w:rsid w:val="008977D4"/>
    <w:rsid w:val="008B2402"/>
    <w:rsid w:val="008B70B7"/>
    <w:rsid w:val="008F65E0"/>
    <w:rsid w:val="00923BF0"/>
    <w:rsid w:val="00927457"/>
    <w:rsid w:val="009357C2"/>
    <w:rsid w:val="0097001C"/>
    <w:rsid w:val="009A3D1F"/>
    <w:rsid w:val="009A5F94"/>
    <w:rsid w:val="009E132C"/>
    <w:rsid w:val="00A37E08"/>
    <w:rsid w:val="00A53FCB"/>
    <w:rsid w:val="00A751EE"/>
    <w:rsid w:val="00AE5AA5"/>
    <w:rsid w:val="00AF47B0"/>
    <w:rsid w:val="00B145BB"/>
    <w:rsid w:val="00BA2FA1"/>
    <w:rsid w:val="00BB6FE0"/>
    <w:rsid w:val="00BE1401"/>
    <w:rsid w:val="00C118F5"/>
    <w:rsid w:val="00C50741"/>
    <w:rsid w:val="00C53605"/>
    <w:rsid w:val="00CE7749"/>
    <w:rsid w:val="00D379F1"/>
    <w:rsid w:val="00DC6871"/>
    <w:rsid w:val="00E62F28"/>
    <w:rsid w:val="00E75441"/>
    <w:rsid w:val="00E8768D"/>
    <w:rsid w:val="00F01A8C"/>
    <w:rsid w:val="00F24B22"/>
    <w:rsid w:val="00F5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8702"/>
  <w15:docId w15:val="{1931625E-93B4-4697-BD01-034F5FFC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8F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27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18F5"/>
    <w:pPr>
      <w:framePr w:w="4135" w:h="4033" w:hSpace="141" w:wrap="auto" w:vAnchor="text" w:hAnchor="page" w:x="792" w:y="-991"/>
      <w:jc w:val="center"/>
    </w:pPr>
    <w:rPr>
      <w:sz w:val="32"/>
      <w:szCs w:val="20"/>
    </w:rPr>
  </w:style>
  <w:style w:type="character" w:customStyle="1" w:styleId="blk">
    <w:name w:val="blk"/>
    <w:basedOn w:val="a0"/>
    <w:rsid w:val="00AE5AA5"/>
  </w:style>
  <w:style w:type="character" w:styleId="a4">
    <w:name w:val="Hyperlink"/>
    <w:basedOn w:val="a0"/>
    <w:uiPriority w:val="99"/>
    <w:semiHidden/>
    <w:unhideWhenUsed/>
    <w:rsid w:val="00AE5AA5"/>
    <w:rPr>
      <w:color w:val="0000FF"/>
      <w:u w:val="single"/>
    </w:rPr>
  </w:style>
  <w:style w:type="character" w:customStyle="1" w:styleId="nobr">
    <w:name w:val="nobr"/>
    <w:basedOn w:val="a0"/>
    <w:rsid w:val="00AE5AA5"/>
  </w:style>
  <w:style w:type="character" w:customStyle="1" w:styleId="10">
    <w:name w:val="Заголовок 1 Знак"/>
    <w:basedOn w:val="a0"/>
    <w:link w:val="1"/>
    <w:uiPriority w:val="9"/>
    <w:rsid w:val="00412750"/>
    <w:rPr>
      <w:b/>
      <w:bCs/>
      <w:kern w:val="36"/>
      <w:sz w:val="48"/>
      <w:szCs w:val="48"/>
    </w:rPr>
  </w:style>
  <w:style w:type="character" w:customStyle="1" w:styleId="hl">
    <w:name w:val="hl"/>
    <w:basedOn w:val="a0"/>
    <w:rsid w:val="00412750"/>
  </w:style>
  <w:style w:type="table" w:styleId="a5">
    <w:name w:val="Table Grid"/>
    <w:basedOn w:val="a1"/>
    <w:uiPriority w:val="59"/>
    <w:rsid w:val="00F24B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C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A5EB-C88C-4A69-830A-77D47F8E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Григорьев</cp:lastModifiedBy>
  <cp:revision>2</cp:revision>
  <cp:lastPrinted>2021-04-04T17:29:00Z</cp:lastPrinted>
  <dcterms:created xsi:type="dcterms:W3CDTF">2021-04-06T17:41:00Z</dcterms:created>
  <dcterms:modified xsi:type="dcterms:W3CDTF">2021-04-06T17:41:00Z</dcterms:modified>
</cp:coreProperties>
</file>