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A3" w:rsidRDefault="00515C9B" w:rsidP="00CE1D08">
      <w:pPr>
        <w:jc w:val="center"/>
        <w:rPr>
          <w:b/>
        </w:rPr>
      </w:pPr>
      <w:r>
        <w:rPr>
          <w:noProof/>
          <w:sz w:val="52"/>
          <w:szCs w:val="52"/>
        </w:rPr>
        <w:drawing>
          <wp:inline distT="0" distB="0" distL="0" distR="0">
            <wp:extent cx="115260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9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A3" w:rsidRDefault="008F7AA3" w:rsidP="00692E7C">
      <w:pPr>
        <w:rPr>
          <w:b/>
        </w:rPr>
      </w:pPr>
    </w:p>
    <w:p w:rsidR="005C2F64" w:rsidRDefault="00530377" w:rsidP="004C000A">
      <w:pPr>
        <w:jc w:val="center"/>
        <w:rPr>
          <w:b/>
        </w:rPr>
      </w:pPr>
      <w:r>
        <w:rPr>
          <w:b/>
        </w:rPr>
        <w:t>ПРОКУРАТУРА</w:t>
      </w:r>
      <w:r w:rsidR="005C2F64">
        <w:rPr>
          <w:b/>
        </w:rPr>
        <w:t xml:space="preserve"> МОСКОВ</w:t>
      </w:r>
      <w:r w:rsidR="002D5089">
        <w:rPr>
          <w:b/>
        </w:rPr>
        <w:t>С</w:t>
      </w:r>
      <w:r w:rsidR="005C2F64">
        <w:rPr>
          <w:b/>
        </w:rPr>
        <w:t xml:space="preserve">КОГО РАЙОНА </w:t>
      </w:r>
    </w:p>
    <w:p w:rsidR="008F7AA3" w:rsidRPr="00B0632D" w:rsidRDefault="005C2F64" w:rsidP="004C000A">
      <w:pPr>
        <w:jc w:val="center"/>
        <w:rPr>
          <w:b/>
        </w:rPr>
      </w:pPr>
      <w:r>
        <w:rPr>
          <w:b/>
        </w:rPr>
        <w:t>ГОРОДА КАЛИНИНГРАДА</w:t>
      </w: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AC6A6E" w:rsidP="004C000A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  <w:r w:rsidRPr="00100BDB">
        <w:rPr>
          <w:b/>
          <w:bCs/>
          <w:color w:val="000000"/>
          <w:spacing w:val="1"/>
          <w:sz w:val="28"/>
          <w:szCs w:val="28"/>
        </w:rPr>
        <w:t>ПАМЯТКА</w:t>
      </w:r>
    </w:p>
    <w:p w:rsidR="00AC6A6E" w:rsidRDefault="00AC6A6E" w:rsidP="004C000A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</w:p>
    <w:p w:rsidR="008F7AA3" w:rsidRPr="00692E7C" w:rsidRDefault="00AC6A6E" w:rsidP="00692E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D365F5">
        <w:rPr>
          <w:b/>
          <w:sz w:val="28"/>
          <w:szCs w:val="28"/>
        </w:rPr>
        <w:t xml:space="preserve">ОБ </w:t>
      </w:r>
      <w:r w:rsidR="006D6E8D" w:rsidRPr="006D6E8D">
        <w:rPr>
          <w:b/>
          <w:sz w:val="28"/>
          <w:szCs w:val="28"/>
        </w:rPr>
        <w:t>ОТВЕТСТВЕННОСТ</w:t>
      </w:r>
      <w:r w:rsidR="00D365F5">
        <w:rPr>
          <w:b/>
          <w:sz w:val="28"/>
          <w:szCs w:val="28"/>
        </w:rPr>
        <w:t xml:space="preserve">И </w:t>
      </w:r>
      <w:bookmarkStart w:id="0" w:name="_GoBack"/>
      <w:bookmarkEnd w:id="0"/>
      <w:r w:rsidR="006D6E8D" w:rsidRPr="006D6E8D">
        <w:rPr>
          <w:b/>
          <w:sz w:val="28"/>
          <w:szCs w:val="28"/>
        </w:rPr>
        <w:t>НЕСОВЕРШЕННОЛЕТНИХ ЗА КУРЕНИЕ</w:t>
      </w:r>
      <w:r>
        <w:rPr>
          <w:b/>
          <w:sz w:val="28"/>
          <w:szCs w:val="28"/>
        </w:rPr>
        <w:t>»</w:t>
      </w:r>
    </w:p>
    <w:p w:rsidR="008F7AA3" w:rsidRDefault="008F7AA3" w:rsidP="00CE1D08"/>
    <w:p w:rsidR="008F7AA3" w:rsidRDefault="00A53B7B" w:rsidP="00BA2FB9">
      <w:pPr>
        <w:jc w:val="center"/>
      </w:pPr>
      <w:r>
        <w:rPr>
          <w:noProof/>
        </w:rPr>
        <w:drawing>
          <wp:inline distT="0" distB="0" distL="0" distR="0" wp14:anchorId="127C9455" wp14:editId="575410ED">
            <wp:extent cx="3078480" cy="3009900"/>
            <wp:effectExtent l="0" t="0" r="0" b="0"/>
            <wp:docPr id="2" name="Рисунок 2" descr="Курение и несовершеннолет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ение и несовершеннолет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8" t="25212" r="31426" b="13261"/>
                    <a:stretch/>
                  </pic:blipFill>
                  <pic:spPr bwMode="auto">
                    <a:xfrm>
                      <a:off x="0" y="0"/>
                      <a:ext cx="3078557" cy="30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477F">
        <w:rPr>
          <w:noProof/>
        </w:rPr>
        <w:t xml:space="preserve"> </w:t>
      </w:r>
    </w:p>
    <w:p w:rsidR="008F7AA3" w:rsidRDefault="008F7AA3" w:rsidP="00CE1D08"/>
    <w:p w:rsidR="008F7AA3" w:rsidRPr="00AC6A6E" w:rsidRDefault="008F7AA3" w:rsidP="00CE1D08">
      <w:pPr>
        <w:rPr>
          <w:sz w:val="28"/>
          <w:szCs w:val="28"/>
        </w:rPr>
      </w:pPr>
    </w:p>
    <w:p w:rsidR="002D5089" w:rsidRPr="00A53B7B" w:rsidRDefault="00530377" w:rsidP="00A53B7B">
      <w:pPr>
        <w:jc w:val="center"/>
        <w:rPr>
          <w:sz w:val="28"/>
          <w:szCs w:val="28"/>
        </w:rPr>
      </w:pPr>
      <w:r w:rsidRPr="00AC6A6E">
        <w:rPr>
          <w:sz w:val="28"/>
          <w:szCs w:val="28"/>
        </w:rPr>
        <w:t>г. Калининград</w:t>
      </w:r>
      <w:r w:rsidR="005C2F64" w:rsidRPr="00AC6A6E">
        <w:rPr>
          <w:sz w:val="28"/>
          <w:szCs w:val="28"/>
        </w:rPr>
        <w:t xml:space="preserve">, </w:t>
      </w:r>
      <w:r w:rsidR="008F7AA3" w:rsidRPr="00AC6A6E">
        <w:rPr>
          <w:sz w:val="28"/>
          <w:szCs w:val="28"/>
        </w:rPr>
        <w:t>202</w:t>
      </w:r>
      <w:r w:rsidR="0059139D" w:rsidRPr="00AC6A6E">
        <w:rPr>
          <w:sz w:val="28"/>
          <w:szCs w:val="28"/>
        </w:rPr>
        <w:t>4</w:t>
      </w:r>
    </w:p>
    <w:p w:rsidR="00FD3556" w:rsidRPr="00FD3556" w:rsidRDefault="00FD3556" w:rsidP="00FD3556">
      <w:pPr>
        <w:ind w:firstLine="709"/>
        <w:jc w:val="both"/>
        <w:rPr>
          <w:rFonts w:ascii="Cambria" w:hAnsi="Cambria" w:cs="Cambria"/>
        </w:rPr>
      </w:pPr>
      <w:r w:rsidRPr="00480FAA">
        <w:rPr>
          <w:rFonts w:ascii="Cambria" w:hAnsi="Cambria" w:cs="Cambria"/>
        </w:rPr>
        <w:t>С</w:t>
      </w:r>
      <w:r w:rsidRPr="00FD3556">
        <w:rPr>
          <w:rFonts w:ascii="Cambria" w:hAnsi="Cambria" w:cs="Cambria"/>
        </w:rPr>
        <w:t xml:space="preserve">татьей 12 Федерального закона «Об охране здоровья граждан от воздействия окружающего табачного дыма и последствий потребления табака» </w:t>
      </w:r>
      <w:r w:rsidRPr="00FD3556">
        <w:rPr>
          <w:rFonts w:ascii="Cambria" w:hAnsi="Cambria" w:cs="Cambria"/>
          <w:b/>
        </w:rPr>
        <w:t xml:space="preserve">установлен запрет курения </w:t>
      </w:r>
      <w:r w:rsidRPr="00FD3556">
        <w:rPr>
          <w:rFonts w:ascii="Cambria" w:hAnsi="Cambria" w:cs="Cambria"/>
        </w:rPr>
        <w:t xml:space="preserve">табака, потребление </w:t>
      </w:r>
      <w:proofErr w:type="spellStart"/>
      <w:r w:rsidRPr="00FD3556">
        <w:rPr>
          <w:rFonts w:ascii="Cambria" w:hAnsi="Cambria" w:cs="Cambria"/>
        </w:rPr>
        <w:t>никотинсодержащей</w:t>
      </w:r>
      <w:proofErr w:type="spellEnd"/>
      <w:r w:rsidRPr="00FD3556">
        <w:rPr>
          <w:rFonts w:ascii="Cambria" w:hAnsi="Cambria" w:cs="Cambria"/>
        </w:rPr>
        <w:t xml:space="preserve"> продукции или использование кальянов на отдельных территориях, в помещениях и на объектах. Таким образом, курение «</w:t>
      </w:r>
      <w:proofErr w:type="spellStart"/>
      <w:r w:rsidRPr="00FD3556">
        <w:rPr>
          <w:rFonts w:ascii="Cambria" w:hAnsi="Cambria" w:cs="Cambria"/>
        </w:rPr>
        <w:t>вейпов</w:t>
      </w:r>
      <w:proofErr w:type="spellEnd"/>
      <w:r w:rsidRPr="00FD3556">
        <w:rPr>
          <w:rFonts w:ascii="Cambria" w:hAnsi="Cambria" w:cs="Cambria"/>
        </w:rPr>
        <w:t>», электронных сигарет, систем нагревания табака (типа IQOS), а также кальянов в общественных местах приравнено к курению сигарет.</w:t>
      </w:r>
    </w:p>
    <w:p w:rsidR="00FD3556" w:rsidRPr="00FD3556" w:rsidRDefault="00FD3556" w:rsidP="00FD3556">
      <w:pPr>
        <w:ind w:firstLine="709"/>
        <w:jc w:val="both"/>
        <w:rPr>
          <w:rFonts w:ascii="Cambria" w:hAnsi="Cambria" w:cs="Cambria"/>
          <w:b/>
        </w:rPr>
      </w:pPr>
      <w:r w:rsidRPr="00FD3556">
        <w:rPr>
          <w:rFonts w:ascii="Cambria" w:hAnsi="Cambria" w:cs="Cambria"/>
        </w:rPr>
        <w:t xml:space="preserve">Статьей 6.24 Кодекса Российской Федерации об административных правонарушениях (далее – КоАП РФ) предусмотрена ответственность граждан, </w:t>
      </w:r>
      <w:r w:rsidRPr="00FD3556">
        <w:rPr>
          <w:rFonts w:ascii="Cambria" w:hAnsi="Cambria" w:cs="Cambria"/>
          <w:b/>
        </w:rPr>
        <w:t>достигших 16-летнего возраста</w:t>
      </w:r>
      <w:r w:rsidRPr="00FD3556">
        <w:rPr>
          <w:rFonts w:ascii="Cambria" w:hAnsi="Cambria" w:cs="Cambria"/>
        </w:rPr>
        <w:t xml:space="preserve">, за нарушение вышеуказанного запрета. В соответствии с частью первой данной статьи граждане могут быть привлечены к ответственности в виде штрафа в сумме </w:t>
      </w:r>
      <w:r w:rsidRPr="00FD3556">
        <w:rPr>
          <w:rFonts w:ascii="Cambria" w:hAnsi="Cambria" w:cs="Cambria"/>
          <w:b/>
        </w:rPr>
        <w:t>от 500 до 1500 рублей.</w:t>
      </w:r>
    </w:p>
    <w:p w:rsidR="00FD3556" w:rsidRPr="00FD3556" w:rsidRDefault="00FD3556" w:rsidP="00FD3556">
      <w:pPr>
        <w:ind w:firstLine="709"/>
        <w:jc w:val="both"/>
        <w:rPr>
          <w:rFonts w:ascii="Cambria" w:hAnsi="Cambria" w:cs="Cambria"/>
        </w:rPr>
      </w:pPr>
      <w:r w:rsidRPr="00FD3556">
        <w:rPr>
          <w:rFonts w:ascii="Cambria" w:hAnsi="Cambria" w:cs="Cambria"/>
        </w:rPr>
        <w:t>Запрещается курить на территории и помещения школ, учреждений культуры и спорта; больниц; в поездах дальнего следования, судах, находящихся в дальнем плавании, на воздушных судах, всех видах общественного транспорта; в гостиницах; торговых центрах; лифтах и помещениях общего пользования многоквартирных домов; на детских площадках, пляжах и др.</w:t>
      </w:r>
    </w:p>
    <w:p w:rsidR="00FD3556" w:rsidRPr="00FD3556" w:rsidRDefault="00FD3556" w:rsidP="00FD3556">
      <w:pPr>
        <w:ind w:firstLine="709"/>
        <w:jc w:val="both"/>
        <w:rPr>
          <w:rFonts w:ascii="Cambria" w:hAnsi="Cambria" w:cs="Cambria"/>
        </w:rPr>
      </w:pPr>
      <w:r w:rsidRPr="00FD3556">
        <w:rPr>
          <w:rFonts w:ascii="Cambria" w:hAnsi="Cambria" w:cs="Cambria"/>
        </w:rPr>
        <w:t xml:space="preserve">За нарушение запрета подростки могут быть привлечены к административной ответственности </w:t>
      </w:r>
      <w:r w:rsidRPr="00FD3556">
        <w:rPr>
          <w:rFonts w:ascii="Cambria" w:hAnsi="Cambria" w:cs="Cambria"/>
          <w:b/>
        </w:rPr>
        <w:t>по ст. 6.24 КоАП РФ</w:t>
      </w:r>
      <w:r w:rsidRPr="00FD3556">
        <w:rPr>
          <w:rFonts w:ascii="Cambria" w:hAnsi="Cambria" w:cs="Cambria"/>
        </w:rPr>
        <w:t xml:space="preserve">, а их родители </w:t>
      </w:r>
      <w:r w:rsidRPr="00FD3556">
        <w:rPr>
          <w:rFonts w:ascii="Cambria" w:hAnsi="Cambria" w:cs="Cambria"/>
          <w:b/>
        </w:rPr>
        <w:t>по ст. 5.35 КоАП РФ</w:t>
      </w:r>
      <w:r w:rsidRPr="00FD3556">
        <w:rPr>
          <w:rFonts w:ascii="Cambria" w:hAnsi="Cambria" w:cs="Cambria"/>
        </w:rPr>
        <w:t xml:space="preserve">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FD3556" w:rsidRPr="00480FAA" w:rsidRDefault="00FD3556" w:rsidP="00FD3556">
      <w:pPr>
        <w:ind w:firstLine="709"/>
        <w:jc w:val="both"/>
        <w:rPr>
          <w:rFonts w:ascii="Cambria" w:hAnsi="Cambria" w:cs="Cambria"/>
        </w:rPr>
      </w:pPr>
      <w:r w:rsidRPr="00FD3556">
        <w:rPr>
          <w:rFonts w:ascii="Cambria" w:hAnsi="Cambria" w:cs="Cambria"/>
        </w:rPr>
        <w:t xml:space="preserve">Кроме того, запрет курения и потребления табачной и </w:t>
      </w:r>
      <w:proofErr w:type="spellStart"/>
      <w:r w:rsidRPr="00FD3556">
        <w:rPr>
          <w:rFonts w:ascii="Cambria" w:hAnsi="Cambria" w:cs="Cambria"/>
        </w:rPr>
        <w:t>никотиносодержащей</w:t>
      </w:r>
      <w:proofErr w:type="spellEnd"/>
      <w:r w:rsidRPr="00FD3556">
        <w:rPr>
          <w:rFonts w:ascii="Cambria" w:hAnsi="Cambria" w:cs="Cambria"/>
        </w:rPr>
        <w:t xml:space="preserve"> продукции установлен правилами внутреннего распорядка образовательных организаций. </w:t>
      </w:r>
    </w:p>
    <w:p w:rsidR="008F7AA3" w:rsidRPr="00480FAA" w:rsidRDefault="00FD3556" w:rsidP="00480FAA">
      <w:pPr>
        <w:ind w:firstLine="709"/>
        <w:jc w:val="both"/>
        <w:rPr>
          <w:rFonts w:ascii="Cambria" w:hAnsi="Cambria" w:cs="Cambria"/>
        </w:rPr>
      </w:pPr>
      <w:r w:rsidRPr="00FD3556">
        <w:rPr>
          <w:rFonts w:ascii="Cambria" w:hAnsi="Cambria" w:cs="Cambria"/>
        </w:rPr>
        <w:t>В случае нарушения устава школы и иных локальных актов к ученику могут быть применены меры дисциплинарного взыскания с соблюдением Порядка применения к обучающимся и снятия с обучающихся мер дисциплинарного взыскания, утвержденного приказом Министерства образования и науки РФ от 15.03.2013 № 185</w:t>
      </w:r>
      <w:r w:rsidR="00480FAA">
        <w:rPr>
          <w:rFonts w:ascii="Cambria" w:hAnsi="Cambria" w:cs="Cambria"/>
        </w:rPr>
        <w:t>.</w:t>
      </w:r>
    </w:p>
    <w:sectPr w:rsidR="008F7AA3" w:rsidRPr="00480FAA" w:rsidSect="00A111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A248AB"/>
    <w:multiLevelType w:val="hybridMultilevel"/>
    <w:tmpl w:val="265601B6"/>
    <w:lvl w:ilvl="0" w:tplc="39283E52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67B9"/>
    <w:multiLevelType w:val="hybridMultilevel"/>
    <w:tmpl w:val="0154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08"/>
    <w:rsid w:val="00100BDB"/>
    <w:rsid w:val="001975B7"/>
    <w:rsid w:val="002B7462"/>
    <w:rsid w:val="002D5089"/>
    <w:rsid w:val="002D5835"/>
    <w:rsid w:val="002F673C"/>
    <w:rsid w:val="003312C1"/>
    <w:rsid w:val="00396DBE"/>
    <w:rsid w:val="00471D1D"/>
    <w:rsid w:val="00480FAA"/>
    <w:rsid w:val="004935B7"/>
    <w:rsid w:val="004C000A"/>
    <w:rsid w:val="00515C9B"/>
    <w:rsid w:val="00530377"/>
    <w:rsid w:val="0059139D"/>
    <w:rsid w:val="005C2F64"/>
    <w:rsid w:val="0068477F"/>
    <w:rsid w:val="00692E7C"/>
    <w:rsid w:val="006D6659"/>
    <w:rsid w:val="006D6E8D"/>
    <w:rsid w:val="00702F55"/>
    <w:rsid w:val="00703DF4"/>
    <w:rsid w:val="00712312"/>
    <w:rsid w:val="00712340"/>
    <w:rsid w:val="00791415"/>
    <w:rsid w:val="00806E9E"/>
    <w:rsid w:val="00885FAA"/>
    <w:rsid w:val="008C48C1"/>
    <w:rsid w:val="008F4EBA"/>
    <w:rsid w:val="008F7AA3"/>
    <w:rsid w:val="0094518C"/>
    <w:rsid w:val="00991322"/>
    <w:rsid w:val="00992464"/>
    <w:rsid w:val="00A05447"/>
    <w:rsid w:val="00A10D11"/>
    <w:rsid w:val="00A11161"/>
    <w:rsid w:val="00A53B7B"/>
    <w:rsid w:val="00AC6A6E"/>
    <w:rsid w:val="00AD5225"/>
    <w:rsid w:val="00AE1AFE"/>
    <w:rsid w:val="00B0632D"/>
    <w:rsid w:val="00B06C8C"/>
    <w:rsid w:val="00BA2FB9"/>
    <w:rsid w:val="00BF59C7"/>
    <w:rsid w:val="00C32916"/>
    <w:rsid w:val="00CB35E9"/>
    <w:rsid w:val="00CE1D08"/>
    <w:rsid w:val="00D071D6"/>
    <w:rsid w:val="00D15A28"/>
    <w:rsid w:val="00D24D0B"/>
    <w:rsid w:val="00D365F5"/>
    <w:rsid w:val="00DB7293"/>
    <w:rsid w:val="00FD355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3C3DF571"/>
  <w15:docId w15:val="{4A112362-EE77-4ABD-A796-001904E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D0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5835"/>
    <w:pPr>
      <w:ind w:left="720"/>
      <w:contextualSpacing/>
    </w:pPr>
  </w:style>
  <w:style w:type="paragraph" w:customStyle="1" w:styleId="ConsPlusNormal">
    <w:name w:val="ConsPlusNormal"/>
    <w:uiPriority w:val="99"/>
    <w:rsid w:val="008C4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10D11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6D6659"/>
    <w:rPr>
      <w:rFonts w:asciiTheme="minorHAnsi" w:eastAsiaTheme="minorEastAsia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6D665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D6DCE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Тони Роббинс</cp:lastModifiedBy>
  <cp:revision>10</cp:revision>
  <cp:lastPrinted>2021-07-09T09:20:00Z</cp:lastPrinted>
  <dcterms:created xsi:type="dcterms:W3CDTF">2021-07-09T09:18:00Z</dcterms:created>
  <dcterms:modified xsi:type="dcterms:W3CDTF">2024-06-09T21:09:00Z</dcterms:modified>
</cp:coreProperties>
</file>