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3BB" w:rsidRDefault="00F358B1" w:rsidP="008511C2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  <w:r w:rsidRPr="00F358B1">
        <w:rPr>
          <w:rStyle w:val="a4"/>
          <w:b w:val="0"/>
          <w:noProof/>
          <w:color w:val="333333"/>
          <w:sz w:val="28"/>
          <w:szCs w:val="1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344170</wp:posOffset>
                </wp:positionV>
                <wp:extent cx="5934075" cy="819150"/>
                <wp:effectExtent l="0" t="0" r="28575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8191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8B1" w:rsidRPr="00F358B1" w:rsidRDefault="00F358B1" w:rsidP="00F358B1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F358B1">
                              <w:rPr>
                                <w:b/>
                                <w:sz w:val="40"/>
                                <w:szCs w:val="40"/>
                              </w:rPr>
                              <w:t xml:space="preserve">Тематическая </w:t>
                            </w:r>
                            <w:r w:rsidR="00A73AEA">
                              <w:rPr>
                                <w:b/>
                                <w:sz w:val="40"/>
                                <w:szCs w:val="40"/>
                              </w:rPr>
                              <w:t>образовательная</w:t>
                            </w:r>
                            <w:r w:rsidRPr="00F358B1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программа «Юный правовед»</w:t>
                            </w:r>
                          </w:p>
                          <w:p w:rsidR="00F358B1" w:rsidRDefault="00F358B1"/>
                          <w:p w:rsidR="00F358B1" w:rsidRDefault="00F358B1"/>
                          <w:p w:rsidR="00F358B1" w:rsidRDefault="00F358B1"/>
                          <w:p w:rsidR="00F358B1" w:rsidRDefault="00F358B1"/>
                          <w:p w:rsidR="00F358B1" w:rsidRDefault="00F358B1"/>
                          <w:p w:rsidR="00F358B1" w:rsidRDefault="00F358B1"/>
                          <w:p w:rsidR="00F358B1" w:rsidRDefault="00F358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.1pt;margin-top:27.1pt;width:467.2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" fillcolor="white [3201]" strokecolor="black [3200]" strokeweight="2pt">
                <v:textbox>
                  <w:txbxContent>
                    <w:p w:rsidR="00F358B1" w:rsidRPr="00F358B1" w:rsidRDefault="00F358B1" w:rsidP="00F358B1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 w:rsidRPr="00F358B1">
                        <w:rPr>
                          <w:b/>
                          <w:sz w:val="40"/>
                          <w:szCs w:val="40"/>
                        </w:rPr>
                        <w:t xml:space="preserve">Тематическая </w:t>
                      </w:r>
                      <w:r w:rsidR="00A73AEA">
                        <w:rPr>
                          <w:b/>
                          <w:sz w:val="40"/>
                          <w:szCs w:val="40"/>
                        </w:rPr>
                        <w:t>образовательная</w:t>
                      </w:r>
                      <w:r w:rsidRPr="00F358B1">
                        <w:rPr>
                          <w:b/>
                          <w:sz w:val="40"/>
                          <w:szCs w:val="40"/>
                        </w:rPr>
                        <w:t xml:space="preserve"> программа «Юный правовед»</w:t>
                      </w:r>
                    </w:p>
                    <w:p w:rsidR="00F358B1" w:rsidRDefault="00F358B1"/>
                    <w:p w:rsidR="00F358B1" w:rsidRDefault="00F358B1"/>
                    <w:p w:rsidR="00F358B1" w:rsidRDefault="00F358B1"/>
                    <w:p w:rsidR="00F358B1" w:rsidRDefault="00F358B1"/>
                    <w:p w:rsidR="00F358B1" w:rsidRDefault="00F358B1"/>
                    <w:p w:rsidR="00F358B1" w:rsidRDefault="00F358B1"/>
                    <w:p w:rsidR="00F358B1" w:rsidRDefault="00F358B1"/>
                  </w:txbxContent>
                </v:textbox>
                <w10:wrap type="square"/>
              </v:shape>
            </w:pict>
          </mc:Fallback>
        </mc:AlternateContent>
      </w:r>
    </w:p>
    <w:p w:rsidR="0097379F" w:rsidRDefault="0097379F" w:rsidP="008511C2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</w:p>
    <w:p w:rsidR="008511C2" w:rsidRPr="00572464" w:rsidRDefault="006A7536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  <w:r w:rsidRPr="00572464">
        <w:rPr>
          <w:rStyle w:val="a4"/>
          <w:b w:val="0"/>
          <w:color w:val="333333"/>
          <w:sz w:val="28"/>
          <w:szCs w:val="16"/>
        </w:rPr>
        <w:t>Прокуратур</w:t>
      </w:r>
      <w:r w:rsidR="008511C2" w:rsidRPr="00572464">
        <w:rPr>
          <w:rStyle w:val="a4"/>
          <w:b w:val="0"/>
          <w:color w:val="333333"/>
          <w:sz w:val="28"/>
          <w:szCs w:val="16"/>
        </w:rPr>
        <w:t xml:space="preserve">а </w:t>
      </w:r>
      <w:r w:rsidRPr="00572464">
        <w:rPr>
          <w:rStyle w:val="a4"/>
          <w:b w:val="0"/>
          <w:color w:val="333333"/>
          <w:sz w:val="28"/>
          <w:szCs w:val="16"/>
        </w:rPr>
        <w:t xml:space="preserve">Республики Дагестан </w:t>
      </w:r>
      <w:r w:rsidR="008511C2" w:rsidRPr="00572464">
        <w:rPr>
          <w:rStyle w:val="a4"/>
          <w:b w:val="0"/>
          <w:color w:val="333333"/>
          <w:sz w:val="28"/>
          <w:szCs w:val="16"/>
        </w:rPr>
        <w:t>информирует об организации регионального этапа конкурса на участие в тематической образовательной программе ФГБОУ «Международный детский центр</w:t>
      </w:r>
      <w:r w:rsidR="00FF128A" w:rsidRPr="006C60AD">
        <w:rPr>
          <w:rStyle w:val="a4"/>
          <w:b w:val="0"/>
          <w:color w:val="333333"/>
          <w:sz w:val="28"/>
          <w:szCs w:val="16"/>
        </w:rPr>
        <w:t xml:space="preserve"> </w:t>
      </w:r>
      <w:r w:rsidR="008511C2" w:rsidRPr="00572464">
        <w:rPr>
          <w:rStyle w:val="a4"/>
          <w:b w:val="0"/>
          <w:color w:val="333333"/>
          <w:sz w:val="28"/>
          <w:szCs w:val="16"/>
        </w:rPr>
        <w:t>«Артек»</w:t>
      </w:r>
      <w:r w:rsidR="005D4ED1">
        <w:rPr>
          <w:rStyle w:val="a4"/>
          <w:b w:val="0"/>
          <w:color w:val="333333"/>
          <w:sz w:val="28"/>
          <w:szCs w:val="16"/>
        </w:rPr>
        <w:t xml:space="preserve"> </w:t>
      </w:r>
      <w:r w:rsidR="008511C2" w:rsidRPr="00572464">
        <w:rPr>
          <w:rStyle w:val="a4"/>
          <w:b w:val="0"/>
          <w:color w:val="333333"/>
          <w:sz w:val="28"/>
          <w:szCs w:val="16"/>
        </w:rPr>
        <w:t>«Юный правовед» на 202</w:t>
      </w:r>
      <w:r w:rsidR="00F77A2F">
        <w:rPr>
          <w:rStyle w:val="a4"/>
          <w:b w:val="0"/>
          <w:color w:val="333333"/>
          <w:sz w:val="28"/>
          <w:szCs w:val="16"/>
        </w:rPr>
        <w:t>2</w:t>
      </w:r>
      <w:r w:rsidR="008511C2" w:rsidRPr="00572464">
        <w:rPr>
          <w:rStyle w:val="a4"/>
          <w:b w:val="0"/>
          <w:color w:val="333333"/>
          <w:sz w:val="28"/>
          <w:szCs w:val="16"/>
        </w:rPr>
        <w:t xml:space="preserve"> год.</w:t>
      </w:r>
    </w:p>
    <w:p w:rsidR="00F77A2F" w:rsidRPr="00F77A2F" w:rsidRDefault="00F77A2F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  <w:r w:rsidRPr="00F77A2F">
        <w:rPr>
          <w:rStyle w:val="a4"/>
          <w:b w:val="0"/>
          <w:color w:val="333333"/>
          <w:sz w:val="28"/>
          <w:szCs w:val="16"/>
        </w:rPr>
        <w:t xml:space="preserve">В рамках тематической квоты планируется организация 2 смен: с 21 – 22 июня по 11 – 12 июля 2022 года (7 смена) и с 12 – 13 ноября по 2 – 3 декабря </w:t>
      </w:r>
      <w:r w:rsidR="006320C1">
        <w:rPr>
          <w:rStyle w:val="a4"/>
          <w:b w:val="0"/>
          <w:color w:val="333333"/>
          <w:sz w:val="28"/>
          <w:szCs w:val="16"/>
        </w:rPr>
        <w:t xml:space="preserve">  </w:t>
      </w:r>
      <w:r w:rsidRPr="00F77A2F">
        <w:rPr>
          <w:rStyle w:val="a4"/>
          <w:b w:val="0"/>
          <w:color w:val="333333"/>
          <w:sz w:val="28"/>
          <w:szCs w:val="16"/>
        </w:rPr>
        <w:t>2022 года (13 смена).</w:t>
      </w:r>
    </w:p>
    <w:p w:rsidR="00F77A2F" w:rsidRPr="00F77A2F" w:rsidRDefault="00F77A2F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  <w:r w:rsidRPr="00F77A2F">
        <w:rPr>
          <w:rStyle w:val="a4"/>
          <w:b w:val="0"/>
          <w:color w:val="333333"/>
          <w:sz w:val="28"/>
          <w:szCs w:val="16"/>
        </w:rPr>
        <w:t>Сроки проведения конкурсного отбора:</w:t>
      </w:r>
    </w:p>
    <w:p w:rsidR="00F77A2F" w:rsidRPr="00F77A2F" w:rsidRDefault="00F77A2F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  <w:r w:rsidRPr="00F77A2F">
        <w:rPr>
          <w:rStyle w:val="a4"/>
          <w:b w:val="0"/>
          <w:color w:val="333333"/>
          <w:sz w:val="28"/>
          <w:szCs w:val="16"/>
        </w:rPr>
        <w:t>– до 22 апреля 2022 г. – прием документов на региональном этапе;</w:t>
      </w:r>
    </w:p>
    <w:p w:rsidR="00F77A2F" w:rsidRPr="00F77A2F" w:rsidRDefault="00F77A2F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  <w:r w:rsidRPr="00F77A2F">
        <w:rPr>
          <w:rStyle w:val="a4"/>
          <w:b w:val="0"/>
          <w:color w:val="333333"/>
          <w:sz w:val="28"/>
          <w:szCs w:val="16"/>
        </w:rPr>
        <w:t>– с 25 до 29 апреля 2022 г. – конкурсный отбор на региональ</w:t>
      </w:r>
      <w:bookmarkStart w:id="0" w:name="_GoBack"/>
      <w:bookmarkEnd w:id="0"/>
      <w:r w:rsidRPr="00F77A2F">
        <w:rPr>
          <w:rStyle w:val="a4"/>
          <w:b w:val="0"/>
          <w:color w:val="333333"/>
          <w:sz w:val="28"/>
          <w:szCs w:val="16"/>
        </w:rPr>
        <w:t>ном этапе;</w:t>
      </w:r>
    </w:p>
    <w:p w:rsidR="00F77A2F" w:rsidRPr="00F77A2F" w:rsidRDefault="00F77A2F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  <w:r w:rsidRPr="00F77A2F">
        <w:rPr>
          <w:rStyle w:val="a4"/>
          <w:b w:val="0"/>
          <w:color w:val="333333"/>
          <w:sz w:val="28"/>
          <w:szCs w:val="16"/>
        </w:rPr>
        <w:t>– к 6 мая 2022 г. – предоставление документов на федеральный этап.</w:t>
      </w:r>
    </w:p>
    <w:p w:rsidR="00F75AD1" w:rsidRPr="00572464" w:rsidRDefault="00F75AD1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rStyle w:val="a4"/>
          <w:b w:val="0"/>
          <w:color w:val="333333"/>
          <w:sz w:val="28"/>
          <w:szCs w:val="16"/>
        </w:rPr>
      </w:pPr>
      <w:r w:rsidRPr="00572464">
        <w:rPr>
          <w:rStyle w:val="a4"/>
          <w:b w:val="0"/>
          <w:color w:val="333333"/>
          <w:sz w:val="28"/>
          <w:szCs w:val="16"/>
        </w:rPr>
        <w:t>Отбор детей на участие в тематическ</w:t>
      </w:r>
      <w:r w:rsidR="00901DF6">
        <w:rPr>
          <w:rStyle w:val="a4"/>
          <w:b w:val="0"/>
          <w:color w:val="333333"/>
          <w:sz w:val="28"/>
          <w:szCs w:val="16"/>
        </w:rPr>
        <w:t xml:space="preserve">ой смене </w:t>
      </w:r>
      <w:r w:rsidRPr="00572464">
        <w:rPr>
          <w:rStyle w:val="a4"/>
          <w:b w:val="0"/>
          <w:color w:val="333333"/>
          <w:sz w:val="28"/>
          <w:szCs w:val="16"/>
        </w:rPr>
        <w:t xml:space="preserve">осуществляется на </w:t>
      </w:r>
      <w:r w:rsidRPr="00BC5EEA">
        <w:rPr>
          <w:rStyle w:val="a4"/>
          <w:b w:val="0"/>
          <w:color w:val="333333"/>
          <w:sz w:val="28"/>
          <w:szCs w:val="16"/>
        </w:rPr>
        <w:t>конкурсной основе в заочной форме в 2 этапа: на уровне прокуратур субъектов Российской Федерации (региональный</w:t>
      </w:r>
      <w:r w:rsidR="00901DF6" w:rsidRPr="00BC5EEA">
        <w:rPr>
          <w:rStyle w:val="a4"/>
          <w:b w:val="0"/>
          <w:color w:val="333333"/>
          <w:sz w:val="28"/>
          <w:szCs w:val="16"/>
        </w:rPr>
        <w:t xml:space="preserve"> (отборочный) </w:t>
      </w:r>
      <w:r w:rsidRPr="00BC5EEA">
        <w:rPr>
          <w:rStyle w:val="a4"/>
          <w:b w:val="0"/>
          <w:color w:val="333333"/>
          <w:sz w:val="28"/>
          <w:szCs w:val="16"/>
        </w:rPr>
        <w:t>этап) и конкурсной комиссией на базе Университета прокуратуры Российской Федерации (федеральный этап).</w:t>
      </w:r>
    </w:p>
    <w:p w:rsidR="00D3563C" w:rsidRDefault="00D3563C" w:rsidP="005D4ED1">
      <w:pPr>
        <w:ind w:left="718" w:right="57"/>
        <w:jc w:val="both"/>
      </w:pPr>
      <w:r>
        <w:t xml:space="preserve">Для участия в конкурсе принимаются дети в возрасте с 10 до 17 лет. </w:t>
      </w:r>
    </w:p>
    <w:p w:rsidR="00D3563C" w:rsidRDefault="00D3563C" w:rsidP="005D4ED1">
      <w:pPr>
        <w:ind w:left="5" w:right="57" w:firstLine="708"/>
        <w:jc w:val="both"/>
      </w:pPr>
      <w:r>
        <w:t xml:space="preserve">В соответствии с Правилами приема детей в МДЦ «Артек» (http://artek.org/informaciyadlya-roditelyay/kak-poluchitsya-putevku-v-artek/) в летний период принимаются дети с 8 до 17 лет включительно, а в период учебного года – дети, обучающиеся с 5 по 11 классы средней общеобразовательной школы. Соблюдение возрастных ограничений для пребывания в МДЦ «Артек» в летний и учебный период обязательно. Ребенок может направляться в МДЦ «Артек» не чаще одного раза в год, независимо от типа квоты: тематической, региональной, специальной или коммерческой. </w:t>
      </w:r>
    </w:p>
    <w:p w:rsidR="00596BE9" w:rsidRDefault="00D3563C" w:rsidP="005D4ED1">
      <w:pPr>
        <w:ind w:left="5" w:right="57" w:firstLine="708"/>
        <w:jc w:val="both"/>
      </w:pPr>
      <w:r>
        <w:t xml:space="preserve">В конкурсе на добровольной основе принимают участие обучающиеся, независимо от места жительства и гражданства (далее – участник), имеющие группы здоровья: 1-2-3 и представившие в кадровые подразделения прокуратур субъектов Российской Федерации, пакет заявочных документов, </w:t>
      </w:r>
      <w:r w:rsidR="00596BE9">
        <w:t>в указанные сроки.</w:t>
      </w:r>
    </w:p>
    <w:p w:rsidR="00D3563C" w:rsidRDefault="00D3563C" w:rsidP="005D4ED1">
      <w:pPr>
        <w:ind w:left="718" w:right="57"/>
        <w:jc w:val="both"/>
      </w:pPr>
      <w:r>
        <w:t xml:space="preserve">Конкурс среди участников проводится в трех категориях:  </w:t>
      </w:r>
    </w:p>
    <w:p w:rsidR="00D3563C" w:rsidRDefault="00D3563C" w:rsidP="005D4ED1">
      <w:pPr>
        <w:ind w:left="718" w:right="57"/>
        <w:jc w:val="both"/>
      </w:pPr>
      <w:r>
        <w:t xml:space="preserve">«Новичок» – участники, которые подали заявку на Конкурс впервые; </w:t>
      </w:r>
    </w:p>
    <w:p w:rsidR="00D3563C" w:rsidRDefault="00D3563C" w:rsidP="005D4ED1">
      <w:pPr>
        <w:ind w:left="5" w:right="57" w:firstLine="708"/>
        <w:jc w:val="both"/>
      </w:pPr>
      <w:r>
        <w:t xml:space="preserve">«Опытный участник» – участники, которые уже участвовали в Конкурсе, но не стали победителями; </w:t>
      </w:r>
    </w:p>
    <w:p w:rsidR="00D3563C" w:rsidRDefault="00D3563C" w:rsidP="005D4ED1">
      <w:pPr>
        <w:ind w:left="718" w:right="57"/>
        <w:jc w:val="both"/>
      </w:pPr>
      <w:r>
        <w:t xml:space="preserve">«Профи» – участники, которые стали победителями Конкурса в каком-либо году. </w:t>
      </w:r>
    </w:p>
    <w:p w:rsidR="00596BE9" w:rsidRDefault="00D3563C" w:rsidP="005D4ED1">
      <w:pPr>
        <w:ind w:left="5" w:right="57" w:firstLine="708"/>
        <w:jc w:val="both"/>
      </w:pPr>
      <w:r>
        <w:t xml:space="preserve">Конкурс проводится в заочной форме в два этапа: региональный (отборочный) и федеральный (финальный). </w:t>
      </w:r>
    </w:p>
    <w:p w:rsidR="00D3563C" w:rsidRDefault="00D3563C" w:rsidP="005D4ED1">
      <w:pPr>
        <w:ind w:right="57" w:firstLine="709"/>
        <w:jc w:val="both"/>
      </w:pPr>
      <w:r>
        <w:t xml:space="preserve">до 22 апреля 2022 г. – прием документов на региональном этапе;  </w:t>
      </w:r>
    </w:p>
    <w:p w:rsidR="00D3563C" w:rsidRDefault="00D3563C" w:rsidP="005D4ED1">
      <w:pPr>
        <w:ind w:right="57" w:firstLine="709"/>
        <w:jc w:val="both"/>
      </w:pPr>
      <w:r>
        <w:t xml:space="preserve">с 25 апреля 2022 г. до 29 апреля 2022 г. – конкурсный отбор на региональном этапе;  </w:t>
      </w:r>
    </w:p>
    <w:p w:rsidR="00D3563C" w:rsidRDefault="00D3563C" w:rsidP="005D4ED1">
      <w:pPr>
        <w:ind w:right="57" w:firstLine="709"/>
        <w:jc w:val="both"/>
      </w:pPr>
      <w:r>
        <w:lastRenderedPageBreak/>
        <w:t xml:space="preserve">к 06 мая 2022 г. – представление документов на федеральный этап;  </w:t>
      </w:r>
    </w:p>
    <w:p w:rsidR="00D3563C" w:rsidRDefault="00D3563C" w:rsidP="005D4ED1">
      <w:pPr>
        <w:ind w:right="57" w:firstLine="709"/>
        <w:jc w:val="both"/>
      </w:pPr>
      <w:r>
        <w:t xml:space="preserve">с 11 мая 2022 г. до 16 мая 2022 г. – конкурсный отбор на федеральном этапе;  </w:t>
      </w:r>
    </w:p>
    <w:p w:rsidR="00D3563C" w:rsidRDefault="00D3563C" w:rsidP="005D4ED1">
      <w:pPr>
        <w:ind w:right="57" w:firstLine="709"/>
        <w:jc w:val="both"/>
      </w:pPr>
      <w:r>
        <w:t xml:space="preserve">17 мая 2022 г. – подведение итогов конкурса, объявление результатов. </w:t>
      </w:r>
    </w:p>
    <w:p w:rsidR="00D3563C" w:rsidRDefault="00D3563C" w:rsidP="005D4ED1">
      <w:pPr>
        <w:ind w:right="57" w:firstLine="709"/>
        <w:jc w:val="both"/>
      </w:pPr>
      <w:r>
        <w:t>Регистрация участников отборочного этапа Конкурса осуществляется путем подачи в печатном виде пакета заявочных документов</w:t>
      </w:r>
      <w:r w:rsidR="00596BE9">
        <w:t xml:space="preserve"> </w:t>
      </w:r>
      <w:r>
        <w:t xml:space="preserve">в кадровые подразделения прокуратур субъектов Российской Федерации не позднее последнего дня отборочного этапа Конкурса. </w:t>
      </w:r>
    </w:p>
    <w:p w:rsidR="006320C1" w:rsidRDefault="00D3563C" w:rsidP="005D4ED1">
      <w:pPr>
        <w:ind w:right="57" w:firstLine="709"/>
        <w:jc w:val="both"/>
      </w:pPr>
      <w:r>
        <w:t xml:space="preserve">Подача заявки на участие в Конкурсе осуществляется родителями участника </w:t>
      </w:r>
      <w:r>
        <w:rPr>
          <w:sz w:val="25"/>
        </w:rPr>
        <w:t>–</w:t>
      </w:r>
      <w:r>
        <w:t xml:space="preserve"> законными представителями и</w:t>
      </w:r>
      <w:r w:rsidR="006320C1">
        <w:t>/</w:t>
      </w:r>
      <w:r>
        <w:t>или лицами их замещающими</w:t>
      </w:r>
      <w:r w:rsidR="006320C1">
        <w:t>.</w:t>
      </w:r>
    </w:p>
    <w:p w:rsidR="00D3563C" w:rsidRDefault="00D3563C" w:rsidP="005D4ED1">
      <w:pPr>
        <w:ind w:right="57" w:firstLine="709"/>
        <w:jc w:val="both"/>
      </w:pPr>
      <w:r>
        <w:t xml:space="preserve">Оформленная заявка установленного образца, по умолчанию подтверждает: ознакомление Заявителя с Положением и добровольное согласие на сбор, хранение, использование, распространение (передачу) и публикацию персональных данных Участника, а также результатов его работ, в том числе в сети Интернет, и подтверждается личной подписью Заявителя.   </w:t>
      </w:r>
    </w:p>
    <w:p w:rsidR="00D3563C" w:rsidRDefault="00D3563C" w:rsidP="005D4ED1">
      <w:pPr>
        <w:ind w:right="57" w:firstLine="709"/>
        <w:jc w:val="both"/>
      </w:pPr>
      <w:r>
        <w:t xml:space="preserve">Перед подачей заявки на участие в Конкурсе Заявитель обязан ознакомиться с порядком приема детей и правилами их пребывания в МДЦ «Артек», указанными на официальном сайте </w:t>
      </w:r>
      <w:hyperlink r:id="rId8">
        <w:r>
          <w:rPr>
            <w:u w:val="single" w:color="000000"/>
          </w:rPr>
          <w:t>https://artek.org/</w:t>
        </w:r>
      </w:hyperlink>
      <w:hyperlink r:id="rId9">
        <w:r>
          <w:t xml:space="preserve"> </w:t>
        </w:r>
      </w:hyperlink>
      <w:r>
        <w:t xml:space="preserve">в разделе «Информация для родителей», для последующего их выполнения. </w:t>
      </w:r>
    </w:p>
    <w:p w:rsidR="00D3563C" w:rsidRDefault="00D3563C" w:rsidP="005D4ED1">
      <w:pPr>
        <w:ind w:right="57" w:firstLine="709"/>
        <w:jc w:val="both"/>
      </w:pPr>
      <w:r>
        <w:t xml:space="preserve">Ограничения по участию в Конкурсе: </w:t>
      </w:r>
    </w:p>
    <w:p w:rsidR="00D3563C" w:rsidRDefault="00D3563C" w:rsidP="005D4ED1">
      <w:pPr>
        <w:ind w:right="57" w:firstLine="709"/>
        <w:jc w:val="both"/>
      </w:pPr>
      <w:r>
        <w:t xml:space="preserve">для участия в Конкурсе Заявитель может представить только одну заявку на участника; </w:t>
      </w:r>
    </w:p>
    <w:p w:rsidR="00D3563C" w:rsidRDefault="00D3563C" w:rsidP="005D4ED1">
      <w:pPr>
        <w:ind w:right="57" w:firstLine="709"/>
        <w:jc w:val="both"/>
      </w:pPr>
      <w:r>
        <w:t xml:space="preserve">при формировании списка победителей в номинации «Профи» приоритетное право на поощрение путевкой на участие в тематической смене в ФГБОУ «МДЦ «Артек» получает ребенок, коллектив или группа, </w:t>
      </w:r>
      <w:r w:rsidR="006320C1">
        <w:t xml:space="preserve">не </w:t>
      </w:r>
      <w:r>
        <w:t xml:space="preserve">являющиеся победителем данного Конкурса в прошедшем году; </w:t>
      </w:r>
    </w:p>
    <w:p w:rsidR="00D3563C" w:rsidRDefault="00D3563C" w:rsidP="005D4ED1">
      <w:pPr>
        <w:ind w:right="57" w:firstLine="709"/>
        <w:jc w:val="both"/>
      </w:pPr>
      <w:r>
        <w:t xml:space="preserve">по медицинским противопоказаниям для направления в МДЦ «Артек» согласно информации, размещенной на сайте </w:t>
      </w:r>
      <w:hyperlink r:id="rId10">
        <w:r>
          <w:rPr>
            <w:u w:val="single" w:color="000000"/>
          </w:rPr>
          <w:t>https://artek.org/informaciya</w:t>
        </w:r>
      </w:hyperlink>
      <w:hyperlink r:id="rId11">
        <w:r>
          <w:rPr>
            <w:u w:val="single" w:color="000000"/>
          </w:rPr>
          <w:t>-</w:t>
        </w:r>
      </w:hyperlink>
      <w:hyperlink r:id="rId12">
        <w:r>
          <w:rPr>
            <w:u w:val="single" w:color="000000"/>
          </w:rPr>
          <w:t>dlya</w:t>
        </w:r>
      </w:hyperlink>
      <w:hyperlink r:id="rId13">
        <w:r>
          <w:rPr>
            <w:u w:val="single" w:color="000000"/>
          </w:rPr>
          <w:t>-</w:t>
        </w:r>
      </w:hyperlink>
      <w:hyperlink r:id="rId14">
        <w:r>
          <w:rPr>
            <w:u w:val="single" w:color="000000"/>
          </w:rPr>
          <w:t>roditelyay/medicinskie</w:t>
        </w:r>
      </w:hyperlink>
      <w:hyperlink r:id="rId15"/>
      <w:hyperlink r:id="rId16">
        <w:r>
          <w:rPr>
            <w:u w:val="single" w:color="000000"/>
          </w:rPr>
          <w:t>trebovaniya/</w:t>
        </w:r>
      </w:hyperlink>
      <w:hyperlink r:id="rId17">
        <w:r>
          <w:t>.</w:t>
        </w:r>
      </w:hyperlink>
      <w:r>
        <w:t xml:space="preserve">  </w:t>
      </w:r>
    </w:p>
    <w:p w:rsidR="00D3563C" w:rsidRDefault="00D3563C" w:rsidP="005D4ED1">
      <w:pPr>
        <w:ind w:right="57" w:firstLine="709"/>
        <w:jc w:val="both"/>
      </w:pPr>
      <w:r>
        <w:t xml:space="preserve">Все предоставленные Заявителем документы и заявка, подлежат проверке Организатором Конкурса на соответствие действительности указанных в них данных. </w:t>
      </w:r>
    </w:p>
    <w:p w:rsidR="00D3563C" w:rsidRDefault="00D3563C" w:rsidP="005D4ED1">
      <w:pPr>
        <w:ind w:right="57" w:firstLine="709"/>
        <w:jc w:val="both"/>
      </w:pPr>
      <w:r>
        <w:t xml:space="preserve">Заявитель не имеет права оказывать какое-либо воздействие на представителей конкурсной комиссии, на результаты Конкурса и процедуру его проведения. </w:t>
      </w:r>
    </w:p>
    <w:p w:rsidR="00D3563C" w:rsidRDefault="00D3563C" w:rsidP="005D4ED1">
      <w:pPr>
        <w:ind w:right="57" w:firstLine="709"/>
        <w:jc w:val="both"/>
      </w:pPr>
      <w:r>
        <w:t xml:space="preserve">В случае нарушения правил порядка проведения Конкурса участником, Организатор может отказать ему в дальнейшем участии в Конкурсе. </w:t>
      </w:r>
    </w:p>
    <w:p w:rsidR="00D3563C" w:rsidRDefault="00D3563C" w:rsidP="005D4ED1">
      <w:pPr>
        <w:ind w:left="708"/>
        <w:jc w:val="both"/>
      </w:pPr>
      <w:r>
        <w:t xml:space="preserve"> </w:t>
      </w:r>
    </w:p>
    <w:p w:rsidR="00D3563C" w:rsidRDefault="00D3563C" w:rsidP="005D4ED1">
      <w:pPr>
        <w:pStyle w:val="2"/>
        <w:spacing w:after="0" w:line="240" w:lineRule="auto"/>
        <w:ind w:left="0" w:right="401" w:firstLine="0"/>
        <w:rPr>
          <w:sz w:val="28"/>
          <w:szCs w:val="28"/>
        </w:rPr>
      </w:pPr>
      <w:r w:rsidRPr="00596BE9">
        <w:rPr>
          <w:sz w:val="28"/>
          <w:szCs w:val="28"/>
        </w:rPr>
        <w:t>Порядок участия в конкурсе</w:t>
      </w:r>
    </w:p>
    <w:p w:rsidR="00596BE9" w:rsidRPr="00596BE9" w:rsidRDefault="00596BE9" w:rsidP="005D4ED1">
      <w:pPr>
        <w:rPr>
          <w:lang w:eastAsia="ru-RU"/>
        </w:rPr>
      </w:pPr>
    </w:p>
    <w:p w:rsidR="00D3563C" w:rsidRDefault="00D3563C" w:rsidP="005D4ED1">
      <w:pPr>
        <w:ind w:left="5" w:right="57" w:firstLine="704"/>
        <w:jc w:val="both"/>
      </w:pPr>
      <w:r>
        <w:t xml:space="preserve">Заявочные документы направляются в печатном виде в кадровые подразделения прокуратур субъектов Российской Федерации в сроки не позднее последнего дня отборочного этапа Конкурса. </w:t>
      </w:r>
    </w:p>
    <w:p w:rsidR="00D3563C" w:rsidRDefault="00D3563C" w:rsidP="005D4ED1">
      <w:pPr>
        <w:ind w:right="57" w:firstLine="709"/>
        <w:jc w:val="both"/>
      </w:pPr>
      <w:r>
        <w:t xml:space="preserve">Пакет заявочных документов содержит следующие обязательные документы: </w:t>
      </w:r>
    </w:p>
    <w:p w:rsidR="00D3563C" w:rsidRDefault="00D3563C" w:rsidP="005D4ED1">
      <w:pPr>
        <w:ind w:left="713" w:right="57"/>
        <w:jc w:val="both"/>
      </w:pPr>
      <w:r>
        <w:t>заявка-анкета установленного образца</w:t>
      </w:r>
      <w:r w:rsidR="006320C1">
        <w:t xml:space="preserve">; </w:t>
      </w:r>
      <w:r>
        <w:t xml:space="preserve"> </w:t>
      </w:r>
    </w:p>
    <w:p w:rsidR="00D3563C" w:rsidRDefault="00D3563C" w:rsidP="005D4ED1">
      <w:pPr>
        <w:ind w:right="57" w:firstLine="709"/>
        <w:jc w:val="both"/>
      </w:pPr>
      <w:r>
        <w:lastRenderedPageBreak/>
        <w:t xml:space="preserve">копия документа, подтверждающего личность участника (свидетельство о рождении либо паспорт, в зависимости от возраста Участника). Для участников, проживающих за рубежом и имеющих гражданство Российской Федерации (соотечественники), необходимо предоставить документ, подтверждающий временное проживание в другой стране; </w:t>
      </w:r>
    </w:p>
    <w:p w:rsidR="00D3563C" w:rsidRDefault="00D3563C" w:rsidP="005D4ED1">
      <w:pPr>
        <w:ind w:right="57" w:firstLine="709"/>
        <w:jc w:val="both"/>
      </w:pPr>
      <w:r>
        <w:t xml:space="preserve">конкурсная творческая работа – эссе на тему «Твори закон на благо общества»; </w:t>
      </w:r>
    </w:p>
    <w:p w:rsidR="00D3563C" w:rsidRDefault="00D3563C" w:rsidP="005D4ED1">
      <w:pPr>
        <w:ind w:right="57" w:firstLine="709"/>
        <w:jc w:val="both"/>
      </w:pPr>
      <w:r>
        <w:t xml:space="preserve">копии грамот, дипломов и сертификатов (общее количество – не более </w:t>
      </w:r>
      <w:r w:rsidR="006320C1">
        <w:t xml:space="preserve">         </w:t>
      </w:r>
      <w:r>
        <w:t xml:space="preserve">5 шт.), подтверждающих достижения в области права, общего или дополнительного образования, науки, общественной деятельности за последние три календарных года (2019-2021 </w:t>
      </w:r>
      <w:proofErr w:type="spellStart"/>
      <w:r>
        <w:t>г.г</w:t>
      </w:r>
      <w:proofErr w:type="spellEnd"/>
      <w:r>
        <w:t xml:space="preserve">.) или рекомендательное письмо с указанием достижений рекомендуемого участника (выписка из итогового протокола конкурса/соревнования/олимпиады).  </w:t>
      </w:r>
    </w:p>
    <w:p w:rsidR="00D3563C" w:rsidRDefault="00D3563C" w:rsidP="005D4ED1">
      <w:pPr>
        <w:ind w:right="57" w:firstLine="709"/>
        <w:jc w:val="both"/>
      </w:pPr>
      <w:r>
        <w:t xml:space="preserve">характеристика с места учебы, заверенная подписью руководителя образовательной организации и печатью организации; </w:t>
      </w:r>
    </w:p>
    <w:p w:rsidR="00D3563C" w:rsidRDefault="00D3563C" w:rsidP="005D4ED1">
      <w:pPr>
        <w:ind w:right="57" w:firstLine="709"/>
        <w:jc w:val="both"/>
      </w:pPr>
      <w:r>
        <w:t xml:space="preserve">4 фотографии на матовой бумаге без уголка размером 3 x 4 см.; </w:t>
      </w:r>
    </w:p>
    <w:p w:rsidR="00D3563C" w:rsidRDefault="00D3563C" w:rsidP="005D4ED1">
      <w:pPr>
        <w:ind w:right="57" w:firstLine="709"/>
        <w:jc w:val="both"/>
      </w:pPr>
      <w:r>
        <w:t xml:space="preserve">справка о группе здоровья; </w:t>
      </w:r>
    </w:p>
    <w:p w:rsidR="00D3563C" w:rsidRDefault="00D3563C" w:rsidP="005D4ED1">
      <w:pPr>
        <w:ind w:right="57" w:firstLine="709"/>
        <w:jc w:val="both"/>
      </w:pPr>
      <w:r>
        <w:t xml:space="preserve">согласие родителей (законных представителей) на использование персональных данных ребенка организаторами конкурсного отбора и МДЦ «Артек». </w:t>
      </w:r>
    </w:p>
    <w:p w:rsidR="00D3563C" w:rsidRDefault="00D3563C" w:rsidP="005D4ED1">
      <w:pPr>
        <w:ind w:left="5" w:right="57" w:firstLine="704"/>
        <w:jc w:val="both"/>
      </w:pPr>
      <w:r>
        <w:t xml:space="preserve">Заявочные документы, не соответствующие требованиям настоящего Положения и оформленные с нарушением требований настоящего Положения, отклоняются организаторами без объяснения причин отказа.  </w:t>
      </w:r>
    </w:p>
    <w:p w:rsidR="006A7536" w:rsidRPr="00572464" w:rsidRDefault="006A7536" w:rsidP="005D4ED1">
      <w:pPr>
        <w:ind w:firstLine="709"/>
        <w:jc w:val="both"/>
        <w:rPr>
          <w:color w:val="333333"/>
          <w:szCs w:val="16"/>
        </w:rPr>
      </w:pPr>
      <w:r w:rsidRPr="00572464">
        <w:rPr>
          <w:color w:val="333333"/>
          <w:szCs w:val="16"/>
        </w:rPr>
        <w:t xml:space="preserve">Требования к содержанию и оформлению эссе, бланки документов, которые необходимо заполнить участникам конкурса, </w:t>
      </w:r>
      <w:r w:rsidRPr="00C11EA3">
        <w:rPr>
          <w:color w:val="333333"/>
          <w:szCs w:val="16"/>
          <w:u w:val="single"/>
        </w:rPr>
        <w:t>у</w:t>
      </w:r>
      <w:hyperlink r:id="rId18" w:tgtFrame="_blank" w:history="1">
        <w:r w:rsidRPr="00572464">
          <w:rPr>
            <w:rStyle w:val="a5"/>
            <w:color w:val="333333"/>
            <w:szCs w:val="16"/>
          </w:rPr>
          <w:t>становлены Положением о конкурсе</w:t>
        </w:r>
      </w:hyperlink>
      <w:r w:rsidRPr="00572464">
        <w:rPr>
          <w:color w:val="333333"/>
          <w:szCs w:val="16"/>
        </w:rPr>
        <w:t>.</w:t>
      </w:r>
    </w:p>
    <w:p w:rsidR="0019054F" w:rsidRPr="00572464" w:rsidRDefault="0019054F" w:rsidP="005D4ED1">
      <w:pPr>
        <w:pStyle w:val="a3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16"/>
        </w:rPr>
      </w:pPr>
      <w:r w:rsidRPr="00572464">
        <w:rPr>
          <w:color w:val="333333"/>
          <w:sz w:val="28"/>
          <w:szCs w:val="16"/>
        </w:rPr>
        <w:t>Условия</w:t>
      </w:r>
      <w:r w:rsidR="00596BE9">
        <w:rPr>
          <w:color w:val="333333"/>
          <w:sz w:val="28"/>
          <w:szCs w:val="16"/>
        </w:rPr>
        <w:t xml:space="preserve">, </w:t>
      </w:r>
      <w:r w:rsidRPr="00572464">
        <w:rPr>
          <w:color w:val="333333"/>
          <w:sz w:val="28"/>
          <w:szCs w:val="16"/>
        </w:rPr>
        <w:t>процедура проведения Конкурса</w:t>
      </w:r>
      <w:r w:rsidR="00596BE9">
        <w:rPr>
          <w:color w:val="333333"/>
          <w:sz w:val="28"/>
          <w:szCs w:val="16"/>
        </w:rPr>
        <w:t xml:space="preserve"> и </w:t>
      </w:r>
      <w:r w:rsidR="00596BE9" w:rsidRPr="00F77A2F">
        <w:rPr>
          <w:rStyle w:val="a4"/>
          <w:b w:val="0"/>
          <w:color w:val="333333"/>
          <w:sz w:val="28"/>
          <w:szCs w:val="16"/>
        </w:rPr>
        <w:t xml:space="preserve">Положение о конкурсе </w:t>
      </w:r>
      <w:r w:rsidRPr="00572464">
        <w:rPr>
          <w:color w:val="333333"/>
          <w:sz w:val="28"/>
          <w:szCs w:val="16"/>
        </w:rPr>
        <w:t>размещены на сайте МДЦ «Артек»</w:t>
      </w:r>
      <w:r w:rsidR="00596BE9">
        <w:rPr>
          <w:color w:val="333333"/>
          <w:sz w:val="28"/>
          <w:szCs w:val="16"/>
        </w:rPr>
        <w:t xml:space="preserve"> </w:t>
      </w:r>
      <w:r w:rsidR="00596BE9" w:rsidRPr="00F77A2F">
        <w:rPr>
          <w:color w:val="333333"/>
          <w:sz w:val="28"/>
          <w:szCs w:val="28"/>
        </w:rPr>
        <w:t>(</w:t>
      </w:r>
      <w:hyperlink r:id="rId19" w:history="1">
        <w:r w:rsidR="00596BE9" w:rsidRPr="00F77A2F">
          <w:rPr>
            <w:rStyle w:val="a5"/>
            <w:sz w:val="28"/>
            <w:szCs w:val="28"/>
            <w:lang w:val="en-US"/>
          </w:rPr>
          <w:t>http</w:t>
        </w:r>
        <w:r w:rsidR="00596BE9" w:rsidRPr="00F77A2F">
          <w:rPr>
            <w:rStyle w:val="a5"/>
            <w:sz w:val="28"/>
            <w:szCs w:val="28"/>
          </w:rPr>
          <w:t>://</w:t>
        </w:r>
        <w:proofErr w:type="spellStart"/>
        <w:r w:rsidR="00596BE9" w:rsidRPr="00F77A2F">
          <w:rPr>
            <w:rStyle w:val="a5"/>
            <w:sz w:val="28"/>
            <w:szCs w:val="28"/>
            <w:lang w:val="en-US"/>
          </w:rPr>
          <w:t>artek</w:t>
        </w:r>
        <w:proofErr w:type="spellEnd"/>
        <w:r w:rsidR="00596BE9" w:rsidRPr="00F77A2F">
          <w:rPr>
            <w:rStyle w:val="a5"/>
            <w:sz w:val="28"/>
            <w:szCs w:val="28"/>
          </w:rPr>
          <w:t>.</w:t>
        </w:r>
        <w:r w:rsidR="00596BE9" w:rsidRPr="00F77A2F">
          <w:rPr>
            <w:rStyle w:val="a5"/>
            <w:sz w:val="28"/>
            <w:szCs w:val="28"/>
            <w:lang w:val="en-US"/>
          </w:rPr>
          <w:t>org</w:t>
        </w:r>
        <w:r w:rsidR="00596BE9" w:rsidRPr="00F77A2F">
          <w:rPr>
            <w:rStyle w:val="a5"/>
            <w:sz w:val="28"/>
            <w:szCs w:val="28"/>
          </w:rPr>
          <w:t>/</w:t>
        </w:r>
        <w:proofErr w:type="spellStart"/>
        <w:r w:rsidR="00596BE9" w:rsidRPr="00F77A2F">
          <w:rPr>
            <w:rStyle w:val="a5"/>
            <w:sz w:val="28"/>
            <w:szCs w:val="28"/>
            <w:lang w:val="en-US"/>
          </w:rPr>
          <w:t>dlya</w:t>
        </w:r>
        <w:proofErr w:type="spellEnd"/>
        <w:r w:rsidR="00596BE9" w:rsidRPr="00F77A2F">
          <w:rPr>
            <w:rStyle w:val="a5"/>
            <w:sz w:val="28"/>
            <w:szCs w:val="28"/>
          </w:rPr>
          <w:t>-</w:t>
        </w:r>
        <w:proofErr w:type="spellStart"/>
        <w:r w:rsidR="00596BE9" w:rsidRPr="00F77A2F">
          <w:rPr>
            <w:rStyle w:val="a5"/>
            <w:sz w:val="28"/>
            <w:szCs w:val="28"/>
            <w:lang w:val="en-US"/>
          </w:rPr>
          <w:t>partnerov</w:t>
        </w:r>
        <w:proofErr w:type="spellEnd"/>
        <w:r w:rsidR="00596BE9" w:rsidRPr="00F77A2F">
          <w:rPr>
            <w:rStyle w:val="a5"/>
            <w:sz w:val="28"/>
            <w:szCs w:val="28"/>
          </w:rPr>
          <w:t>/</w:t>
        </w:r>
        <w:r w:rsidR="00596BE9" w:rsidRPr="00F77A2F">
          <w:rPr>
            <w:rStyle w:val="a5"/>
            <w:sz w:val="28"/>
            <w:szCs w:val="28"/>
            <w:lang w:val="en-US"/>
          </w:rPr>
          <w:t>partners</w:t>
        </w:r>
        <w:r w:rsidR="00596BE9" w:rsidRPr="00F77A2F">
          <w:rPr>
            <w:rStyle w:val="a5"/>
            <w:sz w:val="28"/>
            <w:szCs w:val="28"/>
          </w:rPr>
          <w:t>/)</w:t>
        </w:r>
      </w:hyperlink>
      <w:r w:rsidR="00596BE9">
        <w:rPr>
          <w:sz w:val="28"/>
          <w:szCs w:val="28"/>
        </w:rPr>
        <w:t xml:space="preserve"> </w:t>
      </w:r>
      <w:r w:rsidRPr="00572464">
        <w:rPr>
          <w:color w:val="333333"/>
          <w:sz w:val="28"/>
          <w:szCs w:val="16"/>
        </w:rPr>
        <w:t>(тематические партнеры 202</w:t>
      </w:r>
      <w:r w:rsidR="00596BE9">
        <w:rPr>
          <w:color w:val="333333"/>
          <w:sz w:val="28"/>
          <w:szCs w:val="16"/>
        </w:rPr>
        <w:t>2</w:t>
      </w:r>
      <w:r w:rsidRPr="00572464">
        <w:rPr>
          <w:color w:val="333333"/>
          <w:sz w:val="28"/>
          <w:szCs w:val="16"/>
        </w:rPr>
        <w:t xml:space="preserve"> </w:t>
      </w:r>
      <w:r w:rsidR="00C11EA3">
        <w:rPr>
          <w:color w:val="333333"/>
          <w:sz w:val="28"/>
          <w:szCs w:val="16"/>
        </w:rPr>
        <w:t xml:space="preserve">– </w:t>
      </w:r>
      <w:r w:rsidRPr="00572464">
        <w:rPr>
          <w:color w:val="333333"/>
          <w:sz w:val="28"/>
          <w:szCs w:val="16"/>
        </w:rPr>
        <w:t>Генеральная прокуратура Российской Федерации).</w:t>
      </w:r>
    </w:p>
    <w:p w:rsidR="006A7536" w:rsidRPr="00572464" w:rsidRDefault="006A7536" w:rsidP="005D4ED1">
      <w:pPr>
        <w:pStyle w:val="a3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16"/>
        </w:rPr>
      </w:pPr>
      <w:r w:rsidRPr="00572464">
        <w:rPr>
          <w:color w:val="333333"/>
          <w:sz w:val="28"/>
          <w:szCs w:val="16"/>
        </w:rPr>
        <w:t>Победители конкурса будут определены Генеральной прокуратурой Российской Федерации.</w:t>
      </w:r>
    </w:p>
    <w:p w:rsidR="006B41B2" w:rsidRDefault="006A7536" w:rsidP="005D4ED1">
      <w:pPr>
        <w:pStyle w:val="a3"/>
        <w:spacing w:before="0" w:beforeAutospacing="0" w:after="0" w:afterAutospacing="0"/>
        <w:ind w:firstLine="851"/>
        <w:contextualSpacing/>
        <w:jc w:val="both"/>
        <w:rPr>
          <w:color w:val="333333"/>
          <w:sz w:val="28"/>
          <w:szCs w:val="16"/>
        </w:rPr>
      </w:pPr>
      <w:r w:rsidRPr="00572464">
        <w:rPr>
          <w:color w:val="333333"/>
          <w:sz w:val="28"/>
          <w:szCs w:val="16"/>
        </w:rPr>
        <w:t xml:space="preserve">Прием документов </w:t>
      </w:r>
      <w:r w:rsidR="006320C1">
        <w:rPr>
          <w:color w:val="333333"/>
          <w:sz w:val="28"/>
          <w:szCs w:val="16"/>
        </w:rPr>
        <w:t xml:space="preserve">на региональный этап конкурса </w:t>
      </w:r>
      <w:r w:rsidRPr="00572464">
        <w:rPr>
          <w:color w:val="333333"/>
          <w:sz w:val="28"/>
          <w:szCs w:val="16"/>
        </w:rPr>
        <w:t>осуществляется в отделе кадров прокуратуры Республики Дагестан</w:t>
      </w:r>
      <w:r w:rsidR="00E2583F" w:rsidRPr="00572464">
        <w:rPr>
          <w:color w:val="333333"/>
          <w:sz w:val="28"/>
          <w:szCs w:val="16"/>
        </w:rPr>
        <w:t xml:space="preserve"> </w:t>
      </w:r>
      <w:r w:rsidR="00596BE9">
        <w:rPr>
          <w:color w:val="333333"/>
          <w:sz w:val="28"/>
          <w:szCs w:val="16"/>
        </w:rPr>
        <w:t xml:space="preserve">до 22.04.2022 </w:t>
      </w:r>
      <w:r w:rsidR="006320C1">
        <w:rPr>
          <w:color w:val="333333"/>
          <w:sz w:val="28"/>
          <w:szCs w:val="16"/>
        </w:rPr>
        <w:t xml:space="preserve">                               </w:t>
      </w:r>
      <w:proofErr w:type="gramStart"/>
      <w:r w:rsidR="006320C1">
        <w:rPr>
          <w:color w:val="333333"/>
          <w:sz w:val="28"/>
          <w:szCs w:val="16"/>
        </w:rPr>
        <w:t xml:space="preserve">   </w:t>
      </w:r>
      <w:r w:rsidR="00E2583F" w:rsidRPr="00572464">
        <w:rPr>
          <w:color w:val="333333"/>
          <w:sz w:val="28"/>
          <w:szCs w:val="16"/>
        </w:rPr>
        <w:t>(</w:t>
      </w:r>
      <w:proofErr w:type="gramEnd"/>
      <w:r w:rsidR="00E2583F" w:rsidRPr="00572464">
        <w:rPr>
          <w:color w:val="333333"/>
          <w:sz w:val="28"/>
          <w:szCs w:val="16"/>
        </w:rPr>
        <w:t xml:space="preserve">на </w:t>
      </w:r>
      <w:r w:rsidR="00596BE9">
        <w:rPr>
          <w:color w:val="333333"/>
          <w:sz w:val="28"/>
          <w:szCs w:val="16"/>
        </w:rPr>
        <w:t xml:space="preserve">7 и 13 </w:t>
      </w:r>
      <w:r w:rsidR="006B41B2">
        <w:rPr>
          <w:color w:val="333333"/>
          <w:sz w:val="28"/>
          <w:szCs w:val="16"/>
        </w:rPr>
        <w:t>смен</w:t>
      </w:r>
      <w:r w:rsidR="00596BE9">
        <w:rPr>
          <w:color w:val="333333"/>
          <w:sz w:val="28"/>
          <w:szCs w:val="16"/>
        </w:rPr>
        <w:t>ы</w:t>
      </w:r>
      <w:r w:rsidR="006B41B2">
        <w:rPr>
          <w:color w:val="333333"/>
          <w:sz w:val="28"/>
          <w:szCs w:val="16"/>
        </w:rPr>
        <w:t>).</w:t>
      </w:r>
    </w:p>
    <w:p w:rsidR="006A7536" w:rsidRPr="00572464" w:rsidRDefault="00E2583F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16"/>
        </w:rPr>
      </w:pPr>
      <w:r w:rsidRPr="00572464">
        <w:rPr>
          <w:color w:val="333333"/>
          <w:sz w:val="28"/>
          <w:szCs w:val="16"/>
        </w:rPr>
        <w:t>П</w:t>
      </w:r>
      <w:r w:rsidR="006A7536" w:rsidRPr="00572464">
        <w:rPr>
          <w:color w:val="333333"/>
          <w:sz w:val="28"/>
          <w:szCs w:val="16"/>
        </w:rPr>
        <w:t>о вопросам подачи документов обращат</w:t>
      </w:r>
      <w:r w:rsidR="00CB54EC" w:rsidRPr="00572464">
        <w:rPr>
          <w:color w:val="333333"/>
          <w:sz w:val="28"/>
          <w:szCs w:val="16"/>
        </w:rPr>
        <w:t>ься по</w:t>
      </w:r>
      <w:r w:rsidRPr="00572464">
        <w:rPr>
          <w:color w:val="333333"/>
          <w:sz w:val="28"/>
          <w:szCs w:val="16"/>
        </w:rPr>
        <w:t xml:space="preserve"> </w:t>
      </w:r>
      <w:r w:rsidR="00CB54EC" w:rsidRPr="00572464">
        <w:rPr>
          <w:color w:val="333333"/>
          <w:sz w:val="28"/>
          <w:szCs w:val="16"/>
        </w:rPr>
        <w:t xml:space="preserve">тел. </w:t>
      </w:r>
      <w:r w:rsidR="00967098" w:rsidRPr="00572464">
        <w:rPr>
          <w:color w:val="333333"/>
          <w:sz w:val="28"/>
          <w:szCs w:val="16"/>
        </w:rPr>
        <w:t>8 (8722) 67-25-2</w:t>
      </w:r>
      <w:r w:rsidR="006A7536" w:rsidRPr="00572464">
        <w:rPr>
          <w:color w:val="333333"/>
          <w:sz w:val="28"/>
          <w:szCs w:val="16"/>
        </w:rPr>
        <w:t>9. </w:t>
      </w:r>
    </w:p>
    <w:p w:rsidR="002357B3" w:rsidRDefault="002357B3" w:rsidP="005D4E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333333"/>
          <w:sz w:val="28"/>
          <w:szCs w:val="16"/>
        </w:rPr>
      </w:pPr>
      <w:r>
        <w:rPr>
          <w:color w:val="333333"/>
          <w:sz w:val="28"/>
          <w:szCs w:val="16"/>
        </w:rPr>
        <w:t>Оплата расходов, связанных с проездом детей в МДЦ «Артек», осуществляется за счет родителей.</w:t>
      </w:r>
    </w:p>
    <w:p w:rsidR="0097379F" w:rsidRDefault="0097379F" w:rsidP="005D4ED1">
      <w:pPr>
        <w:contextualSpacing/>
        <w:jc w:val="both"/>
        <w:rPr>
          <w:rFonts w:cs="Times New Roman"/>
        </w:rPr>
      </w:pPr>
    </w:p>
    <w:p w:rsidR="0097379F" w:rsidRDefault="0097379F" w:rsidP="005D4ED1">
      <w:pPr>
        <w:contextualSpacing/>
        <w:jc w:val="both"/>
        <w:rPr>
          <w:rFonts w:cs="Times New Roman"/>
        </w:rPr>
      </w:pPr>
    </w:p>
    <w:sectPr w:rsidR="0097379F" w:rsidSect="005D4ED1">
      <w:headerReference w:type="default" r:id="rId20"/>
      <w:pgSz w:w="11906" w:h="16838"/>
      <w:pgMar w:top="568" w:right="566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036" w:rsidRDefault="00360036" w:rsidP="006847BA">
      <w:r>
        <w:separator/>
      </w:r>
    </w:p>
  </w:endnote>
  <w:endnote w:type="continuationSeparator" w:id="0">
    <w:p w:rsidR="00360036" w:rsidRDefault="00360036" w:rsidP="00684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036" w:rsidRDefault="00360036" w:rsidP="006847BA">
      <w:r>
        <w:separator/>
      </w:r>
    </w:p>
  </w:footnote>
  <w:footnote w:type="continuationSeparator" w:id="0">
    <w:p w:rsidR="00360036" w:rsidRDefault="00360036" w:rsidP="006847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285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6847BA" w:rsidRPr="00DE7E3E" w:rsidRDefault="006762DC">
        <w:pPr>
          <w:pStyle w:val="a6"/>
          <w:jc w:val="center"/>
          <w:rPr>
            <w:sz w:val="24"/>
            <w:szCs w:val="24"/>
          </w:rPr>
        </w:pPr>
        <w:r w:rsidRPr="00DE7E3E">
          <w:rPr>
            <w:sz w:val="24"/>
            <w:szCs w:val="24"/>
          </w:rPr>
          <w:fldChar w:fldCharType="begin"/>
        </w:r>
        <w:r w:rsidRPr="00DE7E3E">
          <w:rPr>
            <w:sz w:val="24"/>
            <w:szCs w:val="24"/>
          </w:rPr>
          <w:instrText xml:space="preserve"> PAGE   \* MERGEFORMAT </w:instrText>
        </w:r>
        <w:r w:rsidRPr="00DE7E3E">
          <w:rPr>
            <w:sz w:val="24"/>
            <w:szCs w:val="24"/>
          </w:rPr>
          <w:fldChar w:fldCharType="separate"/>
        </w:r>
        <w:r w:rsidR="00FF128A" w:rsidRPr="00DE7E3E">
          <w:rPr>
            <w:noProof/>
            <w:sz w:val="24"/>
            <w:szCs w:val="24"/>
          </w:rPr>
          <w:t>3</w:t>
        </w:r>
        <w:r w:rsidRPr="00DE7E3E">
          <w:rPr>
            <w:noProof/>
            <w:sz w:val="24"/>
            <w:szCs w:val="24"/>
          </w:rPr>
          <w:fldChar w:fldCharType="end"/>
        </w:r>
      </w:p>
    </w:sdtContent>
  </w:sdt>
  <w:p w:rsidR="006847BA" w:rsidRDefault="006847B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82276"/>
    <w:multiLevelType w:val="multilevel"/>
    <w:tmpl w:val="6CEC0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" w15:restartNumberingAfterBreak="0">
    <w:nsid w:val="11312C2E"/>
    <w:multiLevelType w:val="hybridMultilevel"/>
    <w:tmpl w:val="427AC02E"/>
    <w:lvl w:ilvl="0" w:tplc="5B46E584">
      <w:start w:val="1"/>
      <w:numFmt w:val="bullet"/>
      <w:lvlText w:val=""/>
      <w:lvlJc w:val="left"/>
      <w:pPr>
        <w:ind w:left="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DA419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62F29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AFF2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181CA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CE37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D0F39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84F3B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C159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E857DD"/>
    <w:multiLevelType w:val="multilevel"/>
    <w:tmpl w:val="109EFB4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824C13"/>
    <w:multiLevelType w:val="hybridMultilevel"/>
    <w:tmpl w:val="89E0D5F6"/>
    <w:lvl w:ilvl="0" w:tplc="BC2423AC">
      <w:start w:val="1"/>
      <w:numFmt w:val="bullet"/>
      <w:lvlText w:val=""/>
      <w:lvlJc w:val="left"/>
      <w:pPr>
        <w:ind w:left="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6213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68D7C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0E0DD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7A9C1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84059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A27C4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8A68C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EE30E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17A2578"/>
    <w:multiLevelType w:val="multilevel"/>
    <w:tmpl w:val="672EE0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5EE7C34"/>
    <w:multiLevelType w:val="multilevel"/>
    <w:tmpl w:val="580646E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536"/>
    <w:rsid w:val="000149F2"/>
    <w:rsid w:val="00015959"/>
    <w:rsid w:val="0004682E"/>
    <w:rsid w:val="000E5B5F"/>
    <w:rsid w:val="00144552"/>
    <w:rsid w:val="0019054F"/>
    <w:rsid w:val="0021515E"/>
    <w:rsid w:val="002357B3"/>
    <w:rsid w:val="002B5BDA"/>
    <w:rsid w:val="00360036"/>
    <w:rsid w:val="00417609"/>
    <w:rsid w:val="004619EE"/>
    <w:rsid w:val="00462603"/>
    <w:rsid w:val="005028A7"/>
    <w:rsid w:val="0054305F"/>
    <w:rsid w:val="00572464"/>
    <w:rsid w:val="005759CB"/>
    <w:rsid w:val="00596BE9"/>
    <w:rsid w:val="005D4ED1"/>
    <w:rsid w:val="006203BB"/>
    <w:rsid w:val="00627AC5"/>
    <w:rsid w:val="006320C1"/>
    <w:rsid w:val="00642C8C"/>
    <w:rsid w:val="006762DC"/>
    <w:rsid w:val="006847BA"/>
    <w:rsid w:val="006A7536"/>
    <w:rsid w:val="006B41B2"/>
    <w:rsid w:val="006C60AD"/>
    <w:rsid w:val="0080290B"/>
    <w:rsid w:val="008511C2"/>
    <w:rsid w:val="00877DEE"/>
    <w:rsid w:val="00901DF6"/>
    <w:rsid w:val="00967098"/>
    <w:rsid w:val="0097379F"/>
    <w:rsid w:val="00973FAA"/>
    <w:rsid w:val="00987A7B"/>
    <w:rsid w:val="009B6BE9"/>
    <w:rsid w:val="009D26AE"/>
    <w:rsid w:val="00A2716D"/>
    <w:rsid w:val="00A73AEA"/>
    <w:rsid w:val="00AC51DE"/>
    <w:rsid w:val="00AE602C"/>
    <w:rsid w:val="00B06441"/>
    <w:rsid w:val="00B76FF8"/>
    <w:rsid w:val="00BA238E"/>
    <w:rsid w:val="00BC5EEA"/>
    <w:rsid w:val="00C11EA3"/>
    <w:rsid w:val="00C74D8F"/>
    <w:rsid w:val="00CB54EC"/>
    <w:rsid w:val="00D3563C"/>
    <w:rsid w:val="00D463B3"/>
    <w:rsid w:val="00D56279"/>
    <w:rsid w:val="00DD260A"/>
    <w:rsid w:val="00DE7E3E"/>
    <w:rsid w:val="00E2583F"/>
    <w:rsid w:val="00F358B1"/>
    <w:rsid w:val="00F5163D"/>
    <w:rsid w:val="00F70BB5"/>
    <w:rsid w:val="00F75AD1"/>
    <w:rsid w:val="00F77A2F"/>
    <w:rsid w:val="00FB50C8"/>
    <w:rsid w:val="00FC0EC5"/>
    <w:rsid w:val="00FF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645EB"/>
  <w15:docId w15:val="{CD76D263-DD16-4AF2-A5DC-B3939FB0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4D8F"/>
  </w:style>
  <w:style w:type="paragraph" w:styleId="2">
    <w:name w:val="heading 2"/>
    <w:next w:val="a"/>
    <w:link w:val="20"/>
    <w:uiPriority w:val="9"/>
    <w:unhideWhenUsed/>
    <w:qFormat/>
    <w:rsid w:val="00D3563C"/>
    <w:pPr>
      <w:keepNext/>
      <w:keepLines/>
      <w:spacing w:after="23" w:line="259" w:lineRule="auto"/>
      <w:ind w:left="10" w:right="68" w:hanging="10"/>
      <w:jc w:val="center"/>
      <w:outlineLvl w:val="1"/>
    </w:pPr>
    <w:rPr>
      <w:rFonts w:eastAsia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753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7536"/>
    <w:rPr>
      <w:b/>
      <w:bCs/>
    </w:rPr>
  </w:style>
  <w:style w:type="character" w:styleId="a5">
    <w:name w:val="Hyperlink"/>
    <w:basedOn w:val="a0"/>
    <w:uiPriority w:val="99"/>
    <w:semiHidden/>
    <w:unhideWhenUsed/>
    <w:rsid w:val="006A7536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6847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847BA"/>
  </w:style>
  <w:style w:type="paragraph" w:styleId="a8">
    <w:name w:val="footer"/>
    <w:basedOn w:val="a"/>
    <w:link w:val="a9"/>
    <w:uiPriority w:val="99"/>
    <w:unhideWhenUsed/>
    <w:rsid w:val="006847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847BA"/>
  </w:style>
  <w:style w:type="paragraph" w:styleId="aa">
    <w:name w:val="Intense Quote"/>
    <w:basedOn w:val="a"/>
    <w:next w:val="a"/>
    <w:link w:val="ab"/>
    <w:uiPriority w:val="30"/>
    <w:qFormat/>
    <w:rsid w:val="0097379F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97379F"/>
    <w:rPr>
      <w:i/>
      <w:iCs/>
      <w:color w:val="4F81BD" w:themeColor="accent1"/>
    </w:rPr>
  </w:style>
  <w:style w:type="character" w:styleId="ac">
    <w:name w:val="Book Title"/>
    <w:basedOn w:val="a0"/>
    <w:uiPriority w:val="33"/>
    <w:qFormat/>
    <w:rsid w:val="0097379F"/>
    <w:rPr>
      <w:b/>
      <w:bCs/>
      <w:i/>
      <w:iCs/>
      <w:spacing w:val="5"/>
    </w:rPr>
  </w:style>
  <w:style w:type="character" w:customStyle="1" w:styleId="20">
    <w:name w:val="Заголовок 2 Знак"/>
    <w:basedOn w:val="a0"/>
    <w:link w:val="2"/>
    <w:uiPriority w:val="9"/>
    <w:rsid w:val="00D3563C"/>
    <w:rPr>
      <w:rFonts w:eastAsia="Times New Roman" w:cs="Times New Roman"/>
      <w:b/>
      <w:color w:val="000000"/>
      <w:sz w:val="24"/>
      <w:lang w:eastAsia="ru-RU"/>
    </w:rPr>
  </w:style>
  <w:style w:type="paragraph" w:styleId="ad">
    <w:name w:val="List Paragraph"/>
    <w:basedOn w:val="a"/>
    <w:uiPriority w:val="34"/>
    <w:qFormat/>
    <w:rsid w:val="00596B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50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tek.org/" TargetMode="External"/><Relationship Id="rId13" Type="http://schemas.openxmlformats.org/officeDocument/2006/relationships/hyperlink" Target="https://artek.org/informaciya-dlya-roditelyay/medicinskie-trebovaniya/" TargetMode="External"/><Relationship Id="rId18" Type="http://schemas.openxmlformats.org/officeDocument/2006/relationships/hyperlink" Target="http://proksk.ru/vac/artek.doc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artek.org/informaciya-dlya-roditelyay/medicinskie-trebovaniya/" TargetMode="External"/><Relationship Id="rId17" Type="http://schemas.openxmlformats.org/officeDocument/2006/relationships/hyperlink" Target="https://artek.org/informaciya-dlya-roditelyay/medicinskie-trebovaniy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rtek.org/informaciya-dlya-roditelyay/medicinskie-trebovaniy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tek.org/informaciya-dlya-roditelyay/medicinskie-trebovaniy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rtek.org/informaciya-dlya-roditelyay/medicinskie-trebovaniya/" TargetMode="External"/><Relationship Id="rId10" Type="http://schemas.openxmlformats.org/officeDocument/2006/relationships/hyperlink" Target="https://artek.org/informaciya-dlya-roditelyay/medicinskie-trebovaniya/" TargetMode="External"/><Relationship Id="rId19" Type="http://schemas.openxmlformats.org/officeDocument/2006/relationships/hyperlink" Target="http://artek.org/dlya-partnerov/partners/)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tek.org/" TargetMode="External"/><Relationship Id="rId14" Type="http://schemas.openxmlformats.org/officeDocument/2006/relationships/hyperlink" Target="https://artek.org/informaciya-dlya-roditelyay/medicinskie-trebovaniya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D6327-56A3-4363-866A-01000BC0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Ниматулаева Шагун Магомедхабибовна</cp:lastModifiedBy>
  <cp:revision>9</cp:revision>
  <cp:lastPrinted>2021-02-16T06:46:00Z</cp:lastPrinted>
  <dcterms:created xsi:type="dcterms:W3CDTF">2022-04-19T07:51:00Z</dcterms:created>
  <dcterms:modified xsi:type="dcterms:W3CDTF">2022-04-19T08:20:00Z</dcterms:modified>
</cp:coreProperties>
</file>