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55" w:rsidRPr="00193755" w:rsidRDefault="00193755" w:rsidP="0019375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193755">
        <w:rPr>
          <w:rFonts w:ascii="Arial" w:hAnsi="Arial" w:cs="Arial"/>
          <w:b/>
          <w:bCs/>
          <w:color w:val="26282F"/>
          <w:sz w:val="24"/>
          <w:szCs w:val="24"/>
        </w:rPr>
        <w:t>Приказ Генеральной прокуратуры РФ от 29 августа 2014 г. N 454</w:t>
      </w:r>
      <w:r w:rsidRPr="00193755">
        <w:rPr>
          <w:rFonts w:ascii="Arial" w:hAnsi="Arial" w:cs="Arial"/>
          <w:b/>
          <w:bCs/>
          <w:color w:val="26282F"/>
          <w:sz w:val="24"/>
          <w:szCs w:val="24"/>
        </w:rPr>
        <w:br/>
        <w:t>"Об организации прокурорского надзора за исполнением законодательства о противодействии коррупции"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В целях обеспечения действенного прокурорского надзора, учитывающего требования законодательства и международных обязательств Российской Федерации в области противодействия коррупции, а также эффективной координации деятельности правоохранительных органов в этой области, с учетом приоритетности данного направления прокурорской деятельности, руководствуясь </w:t>
      </w:r>
      <w:hyperlink r:id="rId5" w:history="1">
        <w:r w:rsidRPr="00193755">
          <w:rPr>
            <w:rFonts w:ascii="Arial" w:hAnsi="Arial" w:cs="Arial"/>
            <w:color w:val="106BBE"/>
            <w:sz w:val="24"/>
            <w:szCs w:val="24"/>
          </w:rPr>
          <w:t>статьей 17</w:t>
        </w:r>
      </w:hyperlink>
      <w:r w:rsidRPr="00193755">
        <w:rPr>
          <w:rFonts w:ascii="Arial" w:hAnsi="Arial" w:cs="Arial"/>
          <w:sz w:val="24"/>
          <w:szCs w:val="24"/>
        </w:rPr>
        <w:t xml:space="preserve"> Федерального закона "О прокуратуре Российской Федерации", приказываю: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193755">
        <w:rPr>
          <w:rFonts w:ascii="Arial" w:hAnsi="Arial" w:cs="Arial"/>
          <w:sz w:val="24"/>
          <w:szCs w:val="24"/>
        </w:rP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рассматривать коррупцию как одну из системных угроз безопасности Российской Федерации и принять меры к усилению борьбы с ней и активизации работы по выявлению и пресечению злоупотреблений служебными полномочиями.</w:t>
      </w:r>
    </w:p>
    <w:bookmarkEnd w:id="0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Важнейшей задачей надзорной деятельности считать своевременное предупреждение коррупционных правонарушений, выявление и устранение их причин и условий, минимизацию и (или) ликвидацию последствий коррупционных правонарушений.</w:t>
      </w:r>
    </w:p>
    <w:p w:rsidR="00193755" w:rsidRPr="00193755" w:rsidRDefault="00193755" w:rsidP="00193755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" w:name="sub_2"/>
      <w:r w:rsidRPr="00193755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2" w:name="sub_507973412"/>
    <w:bookmarkEnd w:id="1"/>
    <w:p w:rsidR="00193755" w:rsidRPr="00193755" w:rsidRDefault="00193755" w:rsidP="00193755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"garantF1://71025248.11"</w:instrTex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193755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Приказом</w: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Генеральной прокуратуры РФ от 1 июля 2015 г. N 346 в пункт 2 внесены изменения</w:t>
      </w:r>
    </w:p>
    <w:bookmarkEnd w:id="2"/>
    <w:p w:rsidR="00193755" w:rsidRPr="00193755" w:rsidRDefault="00193755" w:rsidP="00193755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"garantF1://57409125.2"</w:instrTex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193755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См. текст пункта в предыдущей редакции</w: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2. Управлению по надзору за исполнением законодательства о противодействии коррупции,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1"/>
      <w:r w:rsidRPr="00193755">
        <w:rPr>
          <w:rFonts w:ascii="Arial" w:hAnsi="Arial" w:cs="Arial"/>
          <w:sz w:val="24"/>
          <w:szCs w:val="24"/>
        </w:rPr>
        <w:t>1) систематически проводить в поднадзорных органах проверки исполнения законодательства о противодействии коррупции, о государственной и муниципальной службе в части соблюдения установленных обязанностей, запретов и ограничений, уделяя особое внимание:</w:t>
      </w:r>
    </w:p>
    <w:bookmarkEnd w:id="3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исполнению требований законодательства о представлении служащими и иными лицами, на которых возложена эта обязанность, достоверных и полных сведений о доходах, расходах, об имуществе и обязательствах имущественного характера, а также о предотвращении и урегулировании конфликта интересов на государственной и муниципальной службе;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деятельности комиссий по соблюдению требований к служебному поведению государственных служащих Российской Федерации и урегулированию конфликта интересов, а также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В ходе проводимых проверок принимать надлежащие меры к обеспечению неотвратимости ответственности за совершенное коррупционное правонарушение;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2"/>
      <w:r w:rsidRPr="00193755">
        <w:rPr>
          <w:rFonts w:ascii="Arial" w:hAnsi="Arial" w:cs="Arial"/>
          <w:sz w:val="24"/>
          <w:szCs w:val="24"/>
        </w:rPr>
        <w:t xml:space="preserve">2) регулярно, при необходимости с привлечением Федеральной антимонопольной службы, ее территориальных органов, а также других государственных органов осуществлять проверки соблюдения антикоррупционного </w:t>
      </w:r>
      <w:r w:rsidRPr="00193755">
        <w:rPr>
          <w:rFonts w:ascii="Arial" w:hAnsi="Arial" w:cs="Arial"/>
          <w:sz w:val="24"/>
          <w:szCs w:val="24"/>
        </w:rPr>
        <w:lastRenderedPageBreak/>
        <w:t>законодательства, в том числе регламентирующего вопросы предотвращения и урегулирования конфликта интересов, уведомления о склонении к совершению коррупционных правонарушений в сфере закупок товаров, работ, услуг для обеспечения государственных и муниципальных нужд. Принимать исчерпывающие меры превентивного характера, направленные на обеспечение прозрачности, эффективности и результативности закупочной деятельности. В случае причинения ущерба в результате коррупционного правонарушения добиваться его возмещения;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23"/>
      <w:bookmarkEnd w:id="4"/>
      <w:r w:rsidRPr="00193755">
        <w:rPr>
          <w:rFonts w:ascii="Arial" w:hAnsi="Arial" w:cs="Arial"/>
          <w:sz w:val="24"/>
          <w:szCs w:val="24"/>
        </w:rPr>
        <w:t xml:space="preserve">3) руководствуясь </w:t>
      </w:r>
      <w:hyperlink r:id="rId6" w:history="1">
        <w:r w:rsidRPr="00193755">
          <w:rPr>
            <w:rFonts w:ascii="Arial" w:hAnsi="Arial" w:cs="Arial"/>
            <w:color w:val="106BBE"/>
            <w:sz w:val="24"/>
            <w:szCs w:val="24"/>
          </w:rPr>
          <w:t>методикой</w:t>
        </w:r>
      </w:hyperlink>
      <w:r w:rsidRPr="00193755">
        <w:rPr>
          <w:rFonts w:ascii="Arial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7" w:history="1">
        <w:r w:rsidRPr="00193755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193755">
        <w:rPr>
          <w:rFonts w:ascii="Arial" w:hAnsi="Arial" w:cs="Arial"/>
          <w:sz w:val="24"/>
          <w:szCs w:val="24"/>
        </w:rPr>
        <w:t xml:space="preserve"> Правительства Российской Федерации от 26 февраля 2010 г. N 96, и положениями </w:t>
      </w:r>
      <w:hyperlink r:id="rId8" w:history="1">
        <w:r w:rsidRPr="00193755">
          <w:rPr>
            <w:rFonts w:ascii="Arial" w:hAnsi="Arial" w:cs="Arial"/>
            <w:color w:val="106BBE"/>
            <w:sz w:val="24"/>
            <w:szCs w:val="24"/>
          </w:rPr>
          <w:t>приказа</w:t>
        </w:r>
      </w:hyperlink>
      <w:r w:rsidRPr="00193755">
        <w:rPr>
          <w:rFonts w:ascii="Arial" w:hAnsi="Arial" w:cs="Arial"/>
          <w:sz w:val="24"/>
          <w:szCs w:val="24"/>
        </w:rPr>
        <w:t xml:space="preserve"> Генерального прокурора Российской Федерации от 28 декабря 2009 г. N 400 "Об организации проведения антикоррупционной экспертизы нормативных правовых актов", проводить на постоянной основе данную работу, результаты которой анализировать и обобщать не реже одного раза в полугодие;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24"/>
      <w:bookmarkEnd w:id="5"/>
      <w:r w:rsidRPr="00193755">
        <w:rPr>
          <w:rFonts w:ascii="Arial" w:hAnsi="Arial" w:cs="Arial"/>
          <w:sz w:val="24"/>
          <w:szCs w:val="24"/>
        </w:rPr>
        <w:t xml:space="preserve">4) повышенное внимание уделять вопросам соблюдения организациями требований </w:t>
      </w:r>
      <w:hyperlink r:id="rId9" w:history="1">
        <w:r w:rsidRPr="00193755">
          <w:rPr>
            <w:rFonts w:ascii="Arial" w:hAnsi="Arial" w:cs="Arial"/>
            <w:color w:val="106BBE"/>
            <w:sz w:val="24"/>
            <w:szCs w:val="24"/>
          </w:rPr>
          <w:t>статьи 13.3</w:t>
        </w:r>
      </w:hyperlink>
      <w:r w:rsidRPr="00193755">
        <w:rPr>
          <w:rFonts w:ascii="Arial" w:hAnsi="Arial" w:cs="Arial"/>
          <w:sz w:val="24"/>
          <w:szCs w:val="24"/>
        </w:rPr>
        <w:t xml:space="preserve"> Федерального закона от 25 декабря 2008 г. N 273-ФЗ "О противодействии коррупции". Принять дополнительные меры по обеспечению неотвратимости ответственности юридических лиц, виновных в совершении правонарушений, предусмотренных </w:t>
      </w:r>
      <w:hyperlink r:id="rId10" w:history="1">
        <w:r w:rsidRPr="00193755">
          <w:rPr>
            <w:rFonts w:ascii="Arial" w:hAnsi="Arial" w:cs="Arial"/>
            <w:color w:val="106BBE"/>
            <w:sz w:val="24"/>
            <w:szCs w:val="24"/>
          </w:rPr>
          <w:t>статьей 19.28</w:t>
        </w:r>
      </w:hyperlink>
      <w:r w:rsidRPr="00193755">
        <w:rPr>
          <w:rFonts w:ascii="Arial" w:hAnsi="Arial" w:cs="Arial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5"/>
      <w:bookmarkEnd w:id="6"/>
      <w:r w:rsidRPr="00193755">
        <w:rPr>
          <w:rFonts w:ascii="Arial" w:hAnsi="Arial" w:cs="Arial"/>
          <w:sz w:val="24"/>
          <w:szCs w:val="24"/>
        </w:rPr>
        <w:t xml:space="preserve">5) активно использовать полномочие по обращению в суд с заявлением об обращении в доход Российской Федерации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организаций), в отношении которых лицом, замещающим (занимающим) одну из должностей, указанных в </w:t>
      </w:r>
      <w:hyperlink r:id="rId11" w:history="1">
        <w:r w:rsidRPr="00193755">
          <w:rPr>
            <w:rFonts w:ascii="Arial" w:hAnsi="Arial" w:cs="Arial"/>
            <w:color w:val="106BBE"/>
            <w:sz w:val="24"/>
            <w:szCs w:val="24"/>
          </w:rPr>
          <w:t>пункте 1 части 1 статьи 2</w:t>
        </w:r>
      </w:hyperlink>
      <w:r w:rsidRPr="00193755">
        <w:rPr>
          <w:rFonts w:ascii="Arial" w:hAnsi="Arial" w:cs="Arial"/>
          <w:sz w:val="24"/>
          <w:szCs w:val="24"/>
        </w:rP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доходам", не представлено сведений, подтверждающих их приобретение на законные доходы;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6"/>
      <w:bookmarkEnd w:id="7"/>
      <w:r w:rsidRPr="00193755">
        <w:rPr>
          <w:rFonts w:ascii="Arial" w:hAnsi="Arial" w:cs="Arial"/>
          <w:sz w:val="24"/>
          <w:szCs w:val="24"/>
        </w:rPr>
        <w:t>6) при осуществлении прокурорского надзора первоочередными задачами считать защиту лиц, сообщающих о фактах коррупции, от преследования и ущемления их прав и законных интересов, оказание им бесплатной юридической помощи в порядке, предусмотренном действующим законодательством, а также защиту имущественных прав граждан, организаций и государства в случае нарушения их прав в результате совершения коррупционных правонарушений;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701"/>
      <w:bookmarkEnd w:id="8"/>
      <w:r w:rsidRPr="00193755">
        <w:rPr>
          <w:rFonts w:ascii="Arial" w:hAnsi="Arial" w:cs="Arial"/>
          <w:sz w:val="24"/>
          <w:szCs w:val="24"/>
        </w:rPr>
        <w:t>7) при осуществлении прокурорского надзора принимать исчерпывающие меры по выявлению и пресечению фактов злоупотребления служебными (должностными) полномочиями с целью получения выгоды имущественного характера, дачи и получения взяток, коммерческого подкупа, иных коррупционных преступлений, нарушений запретов, обязанностей и ограничений, установленных Федеральным законом от 25 декабря 2008 г. N 273-ФЗ "О противодействии коррупции", совершаемых государственными и муниципальными служащими, лицами, замещающими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либо в отношении данных лиц в период организации и проведения избирательных кампаний; обеспечивать объективное и всестороннее рассмотрение обращений граждан и организаций о таких фактах;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7"/>
      <w:bookmarkEnd w:id="9"/>
      <w:r w:rsidRPr="00193755">
        <w:rPr>
          <w:rFonts w:ascii="Arial" w:hAnsi="Arial" w:cs="Arial"/>
          <w:sz w:val="24"/>
          <w:szCs w:val="24"/>
        </w:rPr>
        <w:t xml:space="preserve">8) ежеквартально проводить в органах, осуществляющих оперативно-розыскную деятельность, проверки соблюдения законности при получении и документировании информации о коррупционной деятельности, при принятии решений по ее проверке и последующей реализации в делах оперативного учета. В целях обеспечения </w:t>
      </w:r>
      <w:r w:rsidRPr="00193755">
        <w:rPr>
          <w:rFonts w:ascii="Arial" w:hAnsi="Arial" w:cs="Arial"/>
          <w:sz w:val="24"/>
          <w:szCs w:val="24"/>
        </w:rPr>
        <w:lastRenderedPageBreak/>
        <w:t>соблюдения прав и свобод человека и гражданина активнее использовать полномочия по восстановлению нарушенных в ходе оперативно-розыскной деятельности прав и законных интересов физических и юридических лиц, возмещению причиненного вреда.</w:t>
      </w:r>
    </w:p>
    <w:bookmarkEnd w:id="10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Надзирая за законностью оперативно-розыскной деятельности, особое внимание уделять полноте принимаемых правоохранительными органами мер по выявлению и пресечению преступлений, представляющих большую общественную опасность, совершенных высокопоставленными должностными лицами;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801"/>
      <w:r w:rsidRPr="00193755">
        <w:rPr>
          <w:rFonts w:ascii="Arial" w:hAnsi="Arial" w:cs="Arial"/>
          <w:sz w:val="24"/>
          <w:szCs w:val="24"/>
        </w:rPr>
        <w:t>8.1) надзирая за исполнением законов органами, осуществляющими оперативно-розыскную деятельность, дознание и предварительное следствие, акцентировать внимание на уголовных делах о преступлениях, связанных с подкупом иностранных должностных лиц при заключении международных коммерческих сделок.</w:t>
      </w:r>
    </w:p>
    <w:bookmarkEnd w:id="11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Повышенное внимание уделять обеспечению соблюдения требований закона о недопустимости воздействия в какой-либо форме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организаций, иных органов, средств массовой информации, их представителей, должностных лиц на сотрудников органов предварительного расследования в целях оказания влияния на принимаемые ими решения или воспрепятствования в какой-либо форме их деятельности, а также обеспечению соблюдения принципа свободы оценки доказательств;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8"/>
      <w:r w:rsidRPr="00193755">
        <w:rPr>
          <w:rFonts w:ascii="Arial" w:hAnsi="Arial" w:cs="Arial"/>
          <w:sz w:val="24"/>
          <w:szCs w:val="24"/>
        </w:rPr>
        <w:t>9) в ходе осуществления надзора за расследованием уголовных дел о преступлениях коррупционной направленности следить за соблюдением разумных сроков уголовного судопроизводства и полнотой мер, принимаемых по устранению причин и условий, способствующих совершению преступлений, а также придавать значение полноте принимаемых органами расследования мер по установлению и аресту имущества, на которое может быть обращено взыскание в целях обеспечения исполнения приговора, в том числе возможной конфискации имущества;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29"/>
      <w:bookmarkEnd w:id="12"/>
      <w:r w:rsidRPr="00193755">
        <w:rPr>
          <w:rFonts w:ascii="Arial" w:hAnsi="Arial" w:cs="Arial"/>
          <w:sz w:val="24"/>
          <w:szCs w:val="24"/>
        </w:rPr>
        <w:t xml:space="preserve">10) при поддержании государственного обвинения по уголовным делам о преступлениях коррупционной направленности во всех случаях, когда хотя бы одно из совершенных деяний относится к преступлениям, предусмотренным </w:t>
      </w:r>
      <w:hyperlink r:id="rId12" w:history="1">
        <w:r w:rsidRPr="00193755">
          <w:rPr>
            <w:rFonts w:ascii="Arial" w:hAnsi="Arial" w:cs="Arial"/>
            <w:color w:val="106BBE"/>
            <w:sz w:val="24"/>
            <w:szCs w:val="24"/>
          </w:rPr>
          <w:t>пунктом "а" части первой статьи 104.1</w:t>
        </w:r>
      </w:hyperlink>
      <w:r w:rsidRPr="00193755">
        <w:rPr>
          <w:rFonts w:ascii="Arial" w:hAnsi="Arial" w:cs="Arial"/>
          <w:sz w:val="24"/>
          <w:szCs w:val="24"/>
        </w:rPr>
        <w:t xml:space="preserve"> Уголовного кодекса Российской Федерации, предлагать судам применение конфискации имущества.</w:t>
      </w:r>
    </w:p>
    <w:bookmarkEnd w:id="13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Предлагая наказание виновному в виде штрафа, кратного сумме взятки или коммерческого подкупа, учитывать имущественное положение подсудимого, при наличии данных о невозможности оплаты штрафа ориентировать суды на назначение иного наказания.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С учетом конкретных обстоятельств уголовного дела и личности виновного, при наличии условий, указанных в </w:t>
      </w:r>
      <w:hyperlink r:id="rId13" w:history="1">
        <w:r w:rsidRPr="00193755">
          <w:rPr>
            <w:rFonts w:ascii="Arial" w:hAnsi="Arial" w:cs="Arial"/>
            <w:color w:val="106BBE"/>
            <w:sz w:val="24"/>
            <w:szCs w:val="24"/>
          </w:rPr>
          <w:t>части 3 статьи 47</w:t>
        </w:r>
      </w:hyperlink>
      <w:r w:rsidRPr="00193755">
        <w:rPr>
          <w:rFonts w:ascii="Arial" w:hAnsi="Arial" w:cs="Arial"/>
          <w:sz w:val="24"/>
          <w:szCs w:val="24"/>
        </w:rPr>
        <w:t xml:space="preserve"> Уголовного кодекса Российской Федерации, высказывать мнение о возможности назначения подсудимому дополнительного наказания в виде лишения права занимать определенные должности или заниматься определенной деятельностью.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3"/>
      <w:r w:rsidRPr="00193755">
        <w:rPr>
          <w:rFonts w:ascii="Arial" w:hAnsi="Arial" w:cs="Arial"/>
          <w:sz w:val="24"/>
          <w:szCs w:val="24"/>
        </w:rPr>
        <w:t xml:space="preserve">3. Управлению по надзору за исполнением законодательства о противодействии коррупции в соответствии с </w:t>
      </w:r>
      <w:hyperlink r:id="rId14" w:history="1">
        <w:r w:rsidRPr="00193755">
          <w:rPr>
            <w:rFonts w:ascii="Arial" w:hAnsi="Arial" w:cs="Arial"/>
            <w:color w:val="106BBE"/>
            <w:sz w:val="24"/>
            <w:szCs w:val="24"/>
          </w:rPr>
          <w:t>Положением</w:t>
        </w:r>
      </w:hyperlink>
      <w:r w:rsidRPr="00193755">
        <w:rPr>
          <w:rFonts w:ascii="Arial" w:hAnsi="Arial" w:cs="Arial"/>
          <w:sz w:val="24"/>
          <w:szCs w:val="24"/>
        </w:rPr>
        <w:t xml:space="preserve"> об управлении и иными организационно-распорядительными документами Генерального прокурора Российской Федерации: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31"/>
      <w:bookmarkEnd w:id="14"/>
      <w:r w:rsidRPr="00193755">
        <w:rPr>
          <w:rFonts w:ascii="Arial" w:hAnsi="Arial" w:cs="Arial"/>
          <w:sz w:val="24"/>
          <w:szCs w:val="24"/>
        </w:rPr>
        <w:t xml:space="preserve">1) координировать деятельность подразделений Генеральной прокуратуры Российской Федерации в области противодействия коррупции, в том числе по реализации мероприятий, определенных </w:t>
      </w:r>
      <w:hyperlink r:id="rId15" w:history="1">
        <w:r w:rsidRPr="00193755">
          <w:rPr>
            <w:rFonts w:ascii="Arial" w:hAnsi="Arial" w:cs="Arial"/>
            <w:color w:val="106BBE"/>
            <w:sz w:val="24"/>
            <w:szCs w:val="24"/>
          </w:rPr>
          <w:t>Национальным планом</w:t>
        </w:r>
      </w:hyperlink>
      <w:r w:rsidRPr="00193755">
        <w:rPr>
          <w:rFonts w:ascii="Arial" w:hAnsi="Arial" w:cs="Arial"/>
          <w:sz w:val="24"/>
          <w:szCs w:val="24"/>
        </w:rPr>
        <w:t xml:space="preserve"> противодействия коррупции. На основе анализа собственной надзорной деятельности и полученной от других подразделений Генеральной прокуратуры Российской Федерации и нижестоящих прокуратур информации осуществлять с привлечением подразделений </w:t>
      </w:r>
      <w:r w:rsidRPr="00193755">
        <w:rPr>
          <w:rFonts w:ascii="Arial" w:hAnsi="Arial" w:cs="Arial"/>
          <w:sz w:val="24"/>
          <w:szCs w:val="24"/>
        </w:rPr>
        <w:lastRenderedPageBreak/>
        <w:t>Генеральной прокуратуры Российской Федерации подготовку информационно-аналитических и других материалов, предусмотренных Национальным планом противодействия коррупции и Календарным планом работы президиума Совета при Президенте Российской Федерации по противодействию коррупции, а также разработку мероприятий по совершенствованию прокурорского надзора;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32"/>
      <w:bookmarkEnd w:id="15"/>
      <w:r w:rsidRPr="00193755">
        <w:rPr>
          <w:rFonts w:ascii="Arial" w:hAnsi="Arial" w:cs="Arial"/>
          <w:sz w:val="24"/>
          <w:szCs w:val="24"/>
        </w:rPr>
        <w:t xml:space="preserve">2) систематически, при необходимости с привлечением иных подразделений Генеральной прокуратуры Российской Федерации проверять исполнение законодательства о противодействии коррупции в федеральных органах исполнительной власти, государственных корпорациях, иных органах (организациях), на служащих (работников) которых в соответствии с требованиями </w:t>
      </w:r>
      <w:hyperlink r:id="rId16" w:history="1">
        <w:r w:rsidRPr="00193755">
          <w:rPr>
            <w:rFonts w:ascii="Arial" w:hAnsi="Arial" w:cs="Arial"/>
            <w:color w:val="106BBE"/>
            <w:sz w:val="24"/>
            <w:szCs w:val="24"/>
          </w:rPr>
          <w:t>Федерального закона</w:t>
        </w:r>
      </w:hyperlink>
      <w:r w:rsidRPr="00193755">
        <w:rPr>
          <w:rFonts w:ascii="Arial" w:hAnsi="Arial" w:cs="Arial"/>
          <w:sz w:val="24"/>
          <w:szCs w:val="24"/>
        </w:rPr>
        <w:t xml:space="preserve"> от 25 декабря 2008 г. N 273-ФЗ "О противодействии коррупции" распространяются установленные данным Федеральным законом ограничения, запреты и обязанности;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33"/>
      <w:bookmarkEnd w:id="16"/>
      <w:r w:rsidRPr="00193755">
        <w:rPr>
          <w:rFonts w:ascii="Arial" w:hAnsi="Arial" w:cs="Arial"/>
          <w:sz w:val="24"/>
          <w:szCs w:val="24"/>
        </w:rPr>
        <w:t>3) контролировать работу прокуратур субъектов Российской Федерации и приравненных к ним специализированных прокуратур по осуществлению надзора за исполнением законодательства о противодействии коррупции, обеспечить организационное и методическое руководство такой деятельностью, проверять организацию прокурорского надзора за исполнением законодательства в указанной области;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34"/>
      <w:bookmarkEnd w:id="17"/>
      <w:r w:rsidRPr="00193755">
        <w:rPr>
          <w:rFonts w:ascii="Arial" w:hAnsi="Arial" w:cs="Arial"/>
          <w:sz w:val="24"/>
          <w:szCs w:val="24"/>
        </w:rPr>
        <w:t>4) регулярно обсуждать проблемы правоприменительной практики и межведомственного взаимодействия в области противодействия коррупции на заседаниях межведомственной рабочей группы по противодействию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35"/>
      <w:bookmarkEnd w:id="18"/>
      <w:r w:rsidRPr="00193755">
        <w:rPr>
          <w:rFonts w:ascii="Arial" w:hAnsi="Arial" w:cs="Arial"/>
          <w:sz w:val="24"/>
          <w:szCs w:val="24"/>
        </w:rPr>
        <w:t>5) инициировать обсуждение наиболее актуальных вопросов на Координационном совещании руководителей правоохранительных органов Российской Федерации;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36"/>
      <w:bookmarkEnd w:id="19"/>
      <w:r w:rsidRPr="00193755">
        <w:rPr>
          <w:rFonts w:ascii="Arial" w:hAnsi="Arial" w:cs="Arial"/>
          <w:sz w:val="24"/>
          <w:szCs w:val="24"/>
        </w:rPr>
        <w:t>6) на систематической основе проводить обобщение и анализ работы по рассмотрению обращений граждан и организаций по фактам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37"/>
      <w:bookmarkEnd w:id="20"/>
      <w:r w:rsidRPr="00193755">
        <w:rPr>
          <w:rFonts w:ascii="Arial" w:hAnsi="Arial" w:cs="Arial"/>
          <w:sz w:val="24"/>
          <w:szCs w:val="24"/>
        </w:rPr>
        <w:t>7) принимать участие и обеспечивать работу российской делегации в Группе государств против коррупции (ГРЕКО), способствовать реализации выработанных ГРЕКО рекомендаций;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38"/>
      <w:bookmarkEnd w:id="21"/>
      <w:r w:rsidRPr="00193755">
        <w:rPr>
          <w:rFonts w:ascii="Arial" w:hAnsi="Arial" w:cs="Arial"/>
          <w:sz w:val="24"/>
          <w:szCs w:val="24"/>
        </w:rPr>
        <w:t xml:space="preserve">8) проводить работу по обеспечению имплементации положений </w:t>
      </w:r>
      <w:hyperlink r:id="rId17" w:history="1">
        <w:r w:rsidRPr="00193755">
          <w:rPr>
            <w:rFonts w:ascii="Arial" w:hAnsi="Arial" w:cs="Arial"/>
            <w:color w:val="106BBE"/>
            <w:sz w:val="24"/>
            <w:szCs w:val="24"/>
          </w:rPr>
          <w:t>Конвенции</w:t>
        </w:r>
      </w:hyperlink>
      <w:r w:rsidRPr="00193755">
        <w:rPr>
          <w:rFonts w:ascii="Arial" w:hAnsi="Arial" w:cs="Arial"/>
          <w:sz w:val="24"/>
          <w:szCs w:val="24"/>
        </w:rPr>
        <w:t xml:space="preserve"> ООН против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39"/>
      <w:bookmarkEnd w:id="22"/>
      <w:r w:rsidRPr="00193755">
        <w:rPr>
          <w:rFonts w:ascii="Arial" w:hAnsi="Arial" w:cs="Arial"/>
          <w:sz w:val="24"/>
          <w:szCs w:val="24"/>
        </w:rPr>
        <w:t>9) совместно с Главным управлением международно-правового сотрудничества обеспечивать взаимодействие Генеральной прокуратуры Российской Федерации с международными органами и организациями, а также с органами, организациями и учреждениями иностранных государств по вопросам противодействия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310"/>
      <w:bookmarkEnd w:id="23"/>
      <w:r w:rsidRPr="00193755">
        <w:rPr>
          <w:rFonts w:ascii="Arial" w:hAnsi="Arial" w:cs="Arial"/>
          <w:sz w:val="24"/>
          <w:szCs w:val="24"/>
        </w:rPr>
        <w:t>10) оказывать правоохранительным органам иностранных государств практическую помощь в разработке мер по предупреждению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311"/>
      <w:bookmarkEnd w:id="24"/>
      <w:r w:rsidRPr="00193755">
        <w:rPr>
          <w:rFonts w:ascii="Arial" w:hAnsi="Arial" w:cs="Arial"/>
          <w:sz w:val="24"/>
          <w:szCs w:val="24"/>
        </w:rPr>
        <w:t>11) принимать участие в работе Национального контактного пункта по обеспечению практического международного сотрудничества по выявлению, аресту, конфискации и возвращению активов, полученных в результате коррупционной деятельности;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12"/>
      <w:bookmarkEnd w:id="25"/>
      <w:r w:rsidRPr="00193755">
        <w:rPr>
          <w:rFonts w:ascii="Arial" w:hAnsi="Arial" w:cs="Arial"/>
          <w:sz w:val="24"/>
          <w:szCs w:val="24"/>
        </w:rPr>
        <w:t>12) в целях дальнейшего совершенствования законодательства о противодействии коррупции вносить в установленном порядке предложения об изменении и дополнении названного законодательства.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4"/>
      <w:bookmarkEnd w:id="26"/>
      <w:r w:rsidRPr="00193755">
        <w:rPr>
          <w:rFonts w:ascii="Arial" w:hAnsi="Arial" w:cs="Arial"/>
          <w:sz w:val="24"/>
          <w:szCs w:val="24"/>
        </w:rPr>
        <w:t xml:space="preserve">4. Главным управлениям и управлениям Генеральной прокуратуры Российской Федерации, Главной военной прокуратуре, Академии Генеральной прокуратуры Российской Федерации к 25 января представлять в пределах своей компетенции в управление по надзору за исполнением законодательства о противодействии коррупции основанную на результатах своей непосредственной надзорной деятельности информацию (за исключением Главного уголовно-судебного управления, </w:t>
      </w:r>
      <w:r w:rsidRPr="00193755">
        <w:rPr>
          <w:rFonts w:ascii="Arial" w:hAnsi="Arial" w:cs="Arial"/>
          <w:sz w:val="24"/>
          <w:szCs w:val="24"/>
        </w:rPr>
        <w:lastRenderedPageBreak/>
        <w:t>Главной военной прокуратуры и Академии Генеральной прокуратуры Российской Федерации, которым представлять обобщенную информацию) по итогам года для подготовки доклада Совету при Президенте Российской Федерации по противодействию коррупции о результатах работы органов прокуратуры в области противодействия коррупции, в том числе по вопросам:</w:t>
      </w:r>
    </w:p>
    <w:bookmarkEnd w:id="27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надзора за исполнением законов органами, осуществляющими оперативно-розыскную деятельность, дознание и предварительное следствие, при выявлении преступлений, возбуждении, расследовании и прекращении уголовных дел о преступлениях коррупционной направленности;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поддержания государственного обвинения по таким уголовным делам;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деятельности координационных совещаний, создание и функционирование которых предусмотрено </w:t>
      </w:r>
      <w:hyperlink r:id="rId18" w:history="1">
        <w:r w:rsidRPr="00193755">
          <w:rPr>
            <w:rFonts w:ascii="Arial" w:hAnsi="Arial" w:cs="Arial"/>
            <w:color w:val="106BBE"/>
            <w:sz w:val="24"/>
            <w:szCs w:val="24"/>
          </w:rPr>
          <w:t>статьей 8</w:t>
        </w:r>
      </w:hyperlink>
      <w:r w:rsidRPr="00193755">
        <w:rPr>
          <w:rFonts w:ascii="Arial" w:hAnsi="Arial" w:cs="Arial"/>
          <w:sz w:val="24"/>
          <w:szCs w:val="24"/>
        </w:rPr>
        <w:t xml:space="preserve"> Федерального закона "О прокуратуре Российской Федерации";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результатов работы правоохранительных органов по борьбе с коррупционными проявлениями.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5"/>
      <w:r w:rsidRPr="00193755">
        <w:rPr>
          <w:rFonts w:ascii="Arial" w:hAnsi="Arial" w:cs="Arial"/>
          <w:sz w:val="24"/>
          <w:szCs w:val="24"/>
        </w:rPr>
        <w:t>5.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51"/>
      <w:bookmarkEnd w:id="28"/>
      <w:r w:rsidRPr="00193755">
        <w:rPr>
          <w:rFonts w:ascii="Arial" w:hAnsi="Arial" w:cs="Arial"/>
          <w:sz w:val="24"/>
          <w:szCs w:val="24"/>
        </w:rPr>
        <w:t>1) с целью получения данных о коррупционных проявлениях наладить и поддерживать деловое взаимодействие с общественными организациями, средствами массовой информации, субъектами предпринимательской деятельности. Безотлагательно организовывать проверки сведений о коррупционных правонарушениях и принимать по ним решения о привлечении виновных к установленной законом ответственности, в том числе о привлечении юридических лиц к административной ответственности. Систематически анализировать работу по рассмотрению обращений граждан и организаций по фактам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52"/>
      <w:bookmarkEnd w:id="29"/>
      <w:r w:rsidRPr="00193755">
        <w:rPr>
          <w:rFonts w:ascii="Arial" w:hAnsi="Arial" w:cs="Arial"/>
          <w:sz w:val="24"/>
          <w:szCs w:val="24"/>
        </w:rPr>
        <w:t xml:space="preserve">2) в целях совершенствования деятельности по выявлению преступлений коррупционной направленности обеспечить функционирование постоянно действующих рабочих групп из числа представителей правоохранительных и контрольно-надзорных органов, в рамках работы которых планировать и осуществлять совместные профилактические мероприятия, рассматривать ход реализации мероприятий, предусмотренных </w:t>
      </w:r>
      <w:hyperlink r:id="rId19" w:history="1">
        <w:r w:rsidRPr="00193755">
          <w:rPr>
            <w:rFonts w:ascii="Arial" w:hAnsi="Arial" w:cs="Arial"/>
            <w:color w:val="106BBE"/>
            <w:sz w:val="24"/>
            <w:szCs w:val="24"/>
          </w:rPr>
          <w:t>Национальным планом</w:t>
        </w:r>
      </w:hyperlink>
      <w:r w:rsidRPr="00193755">
        <w:rPr>
          <w:rFonts w:ascii="Arial" w:hAnsi="Arial" w:cs="Arial"/>
          <w:sz w:val="24"/>
          <w:szCs w:val="24"/>
        </w:rPr>
        <w:t xml:space="preserve"> противодействия коррупции и действующими на поднадзорной территории долгосрочными планами противодействия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53"/>
      <w:bookmarkEnd w:id="30"/>
      <w:r w:rsidRPr="00193755">
        <w:rPr>
          <w:rFonts w:ascii="Arial" w:hAnsi="Arial" w:cs="Arial"/>
          <w:sz w:val="24"/>
          <w:szCs w:val="24"/>
        </w:rPr>
        <w:t>3) усилить надзор за законностью правовых актов органов государственной власти субъектов Российской Федерации, органов местного самоуправления в области противодействия коррупции, включая акты, устанавливающие запреты и ограничения в сфере предпринимательской деятельности, реализации прав и свобод граждан, бюджетных правоотношений. Добиваться отмены незаконных правовых актов, в том числе посредством обращения в суд;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54"/>
      <w:bookmarkEnd w:id="31"/>
      <w:r w:rsidRPr="00193755">
        <w:rPr>
          <w:rFonts w:ascii="Arial" w:hAnsi="Arial" w:cs="Arial"/>
          <w:sz w:val="24"/>
          <w:szCs w:val="24"/>
        </w:rPr>
        <w:t xml:space="preserve">4) при выявлении нарушений закона в сферах </w:t>
      </w:r>
      <w:hyperlink r:id="rId20" w:history="1">
        <w:r w:rsidRPr="00193755">
          <w:rPr>
            <w:rFonts w:ascii="Arial" w:hAnsi="Arial" w:cs="Arial"/>
            <w:color w:val="106BBE"/>
            <w:sz w:val="24"/>
            <w:szCs w:val="24"/>
          </w:rPr>
          <w:t>бюджетного</w:t>
        </w:r>
      </w:hyperlink>
      <w:r w:rsidRPr="00193755">
        <w:rPr>
          <w:rFonts w:ascii="Arial" w:hAnsi="Arial" w:cs="Arial"/>
          <w:sz w:val="24"/>
          <w:szCs w:val="24"/>
        </w:rPr>
        <w:t xml:space="preserve">, антимонопольного законодательства, </w:t>
      </w:r>
      <w:hyperlink r:id="rId21" w:history="1">
        <w:r w:rsidRPr="00193755">
          <w:rPr>
            <w:rFonts w:ascii="Arial" w:hAnsi="Arial" w:cs="Arial"/>
            <w:color w:val="106BBE"/>
            <w:sz w:val="24"/>
            <w:szCs w:val="24"/>
          </w:rPr>
          <w:t>законодательства</w:t>
        </w:r>
      </w:hyperlink>
      <w:r w:rsidRPr="00193755">
        <w:rPr>
          <w:rFonts w:ascii="Arial" w:hAnsi="Arial" w:cs="Arial"/>
          <w:sz w:val="24"/>
          <w:szCs w:val="24"/>
        </w:rPr>
        <w:t xml:space="preserve"> о закупочной деятельности, в разрешительной и контрольной сферах, при распределении ограниченного ресурса, включая случаи оказания необоснованных преференций, давать им оценку на предмет наличия нарушения законодательства о противодействии коррупции, в том числе несоблюдения требований о предотвращении и урегулировании конфликта интересов;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55"/>
      <w:bookmarkEnd w:id="32"/>
      <w:r w:rsidRPr="00193755">
        <w:rPr>
          <w:rFonts w:ascii="Arial" w:hAnsi="Arial" w:cs="Arial"/>
          <w:sz w:val="24"/>
          <w:szCs w:val="24"/>
        </w:rPr>
        <w:t>5) принять меры к повышению превентивной направленности прокурорского надзора, активизации работы по недопущению причинения ущерба коррупционными правонарушениями, а при наличии ущерба - к обеспечению его взыскания;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56"/>
      <w:bookmarkEnd w:id="33"/>
      <w:r w:rsidRPr="00193755">
        <w:rPr>
          <w:rFonts w:ascii="Arial" w:hAnsi="Arial" w:cs="Arial"/>
          <w:sz w:val="24"/>
          <w:szCs w:val="24"/>
        </w:rPr>
        <w:t xml:space="preserve">6) обеспечить социальную направленность надзорной деятельности путем усиления надзора за исполнением законодательства о противодействии коррупции в </w:t>
      </w:r>
      <w:r w:rsidRPr="00193755">
        <w:rPr>
          <w:rFonts w:ascii="Arial" w:hAnsi="Arial" w:cs="Arial"/>
          <w:sz w:val="24"/>
          <w:szCs w:val="24"/>
        </w:rPr>
        <w:lastRenderedPageBreak/>
        <w:t>сферах образования, охраны здоровья граждан, регулирования градостроительной деятельности и за соблюдением законности при реализации программ социально-экономического развития регионов, а также в иных сферах (областях);</w:t>
      </w:r>
    </w:p>
    <w:p w:rsidR="00193755" w:rsidRPr="00193755" w:rsidRDefault="00193755" w:rsidP="00193755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35" w:name="sub_57"/>
      <w:bookmarkEnd w:id="34"/>
      <w:r w:rsidRPr="00193755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Start w:id="36" w:name="sub_508218516"/>
    <w:bookmarkEnd w:id="35"/>
    <w:p w:rsidR="00193755" w:rsidRPr="00193755" w:rsidRDefault="00193755" w:rsidP="00193755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"garantF1://71025248.14"</w:instrTex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193755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Приказом</w: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Генеральной прокуратуры РФ от 1 июля 2015 г. N 346 подпункт 7 изложен в новой редакции</w:t>
      </w:r>
    </w:p>
    <w:bookmarkEnd w:id="36"/>
    <w:p w:rsidR="00193755" w:rsidRPr="00193755" w:rsidRDefault="00193755" w:rsidP="00193755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begin"/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instrText>HYPERLINK "garantF1://57409125.57"</w:instrTex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separate"/>
      </w:r>
      <w:r w:rsidRPr="00193755">
        <w:rPr>
          <w:rFonts w:ascii="Arial" w:hAnsi="Arial" w:cs="Arial"/>
          <w:i/>
          <w:iCs/>
          <w:color w:val="106BBE"/>
          <w:sz w:val="24"/>
          <w:szCs w:val="24"/>
          <w:shd w:val="clear" w:color="auto" w:fill="F0F0F0"/>
        </w:rPr>
        <w:t>См. текст подпункта в предыдущей редакции</w:t>
      </w:r>
      <w:r w:rsidRPr="00193755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fldChar w:fldCharType="end"/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7) обеспечить постоянное проведение проверок соблюдения требований федеральных законов </w:t>
      </w:r>
      <w:hyperlink r:id="rId22" w:history="1">
        <w:r w:rsidRPr="00193755">
          <w:rPr>
            <w:rFonts w:ascii="Arial" w:hAnsi="Arial" w:cs="Arial"/>
            <w:color w:val="106BBE"/>
            <w:sz w:val="24"/>
            <w:szCs w:val="24"/>
          </w:rPr>
          <w:t>от 3 декабря 2012 г. N 230-ФЗ</w:t>
        </w:r>
      </w:hyperlink>
      <w:r w:rsidRPr="00193755">
        <w:rPr>
          <w:rFonts w:ascii="Arial" w:hAnsi="Arial" w:cs="Arial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 и </w:t>
      </w:r>
      <w:hyperlink r:id="rId23" w:history="1">
        <w:r w:rsidRPr="00193755">
          <w:rPr>
            <w:rFonts w:ascii="Arial" w:hAnsi="Arial" w:cs="Arial"/>
            <w:color w:val="106BBE"/>
            <w:sz w:val="24"/>
            <w:szCs w:val="24"/>
          </w:rPr>
          <w:t>от 7 мая 2013 г. N 79-ФЗ</w:t>
        </w:r>
      </w:hyperlink>
      <w:r w:rsidRPr="00193755">
        <w:rPr>
          <w:rFonts w:ascii="Arial" w:hAnsi="Arial" w:cs="Arial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58"/>
      <w:r w:rsidRPr="00193755">
        <w:rPr>
          <w:rFonts w:ascii="Arial" w:hAnsi="Arial" w:cs="Arial"/>
          <w:sz w:val="24"/>
          <w:szCs w:val="24"/>
        </w:rPr>
        <w:t>8) обеспечить действенный прокурорский надзор за исполнением законов при приеме, регистрации и разрешении сообщений о преступлениях коррупционной направленности, законностью принимаемых процессуальных решений о возбуждении либо об отказе в возбуждении уголовных дел. При установлении фактов волокиты, принятия незаконных решений, неполноты проверок ставить вопрос о привлечении к ответственности виновных лиц, а также рассматривать вопрос об ответственности прокурорских работников, не обеспечивающих надлежащий надзор за их деятельностью;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59"/>
      <w:bookmarkEnd w:id="37"/>
      <w:r w:rsidRPr="00193755">
        <w:rPr>
          <w:rFonts w:ascii="Arial" w:hAnsi="Arial" w:cs="Arial"/>
          <w:sz w:val="24"/>
          <w:szCs w:val="24"/>
        </w:rPr>
        <w:t>9) поручать наиболее квалифицированным работникам поддержание государственного обвинения по делам указанной категории, по особо значимым делам поддерживать государственное обвинение лично;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510"/>
      <w:bookmarkEnd w:id="38"/>
      <w:r w:rsidRPr="00193755">
        <w:rPr>
          <w:rFonts w:ascii="Arial" w:hAnsi="Arial" w:cs="Arial"/>
          <w:sz w:val="24"/>
          <w:szCs w:val="24"/>
        </w:rPr>
        <w:t>10) взвешено, с соблюдением прав участников уголовного судопроизводства и норм о недопустимости разглашения данных предварительного следствия информировать общественность о работе органов прокуратуры по противодействию коррупции и конкретных результатах прокурорского надзора.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6"/>
      <w:bookmarkEnd w:id="39"/>
      <w:r w:rsidRPr="00193755">
        <w:rPr>
          <w:rFonts w:ascii="Arial" w:hAnsi="Arial" w:cs="Arial"/>
          <w:sz w:val="24"/>
          <w:szCs w:val="24"/>
        </w:rPr>
        <w:t>6. Прокурорам субъектов Российской Федерации, приравненным к ним военным прокурорам и прокурорам иных специализированных прокуратур: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61"/>
      <w:bookmarkEnd w:id="40"/>
      <w:r w:rsidRPr="00193755">
        <w:rPr>
          <w:rFonts w:ascii="Arial" w:hAnsi="Arial" w:cs="Arial"/>
          <w:sz w:val="24"/>
          <w:szCs w:val="24"/>
        </w:rPr>
        <w:t>1) лично осуществлять оперативное руководство подразделениями по надзору за исполнением законодательства о противодействии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62"/>
      <w:bookmarkEnd w:id="41"/>
      <w:r w:rsidRPr="00193755">
        <w:rPr>
          <w:rFonts w:ascii="Arial" w:hAnsi="Arial" w:cs="Arial"/>
          <w:sz w:val="24"/>
          <w:szCs w:val="24"/>
        </w:rPr>
        <w:t>2) обсуждать наиболее актуальные проблемы борьбы с преступлениями коррупционной направленности на координационных совещаниях руководителей правоохранительных органов;</w:t>
      </w:r>
    </w:p>
    <w:bookmarkEnd w:id="42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копии материалов координационных совещаний и планов работы прокуратур в области противодействия коррупции, а также отчетов об исполнении принятых решений (выполнении планов) направлять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63"/>
      <w:r w:rsidRPr="00193755">
        <w:rPr>
          <w:rFonts w:ascii="Arial" w:hAnsi="Arial" w:cs="Arial"/>
          <w:sz w:val="24"/>
          <w:szCs w:val="24"/>
        </w:rPr>
        <w:t xml:space="preserve">3) незамедлительно информировать управление по надзору за исполнением законодательства о противодействии коррупции о несоответствии </w:t>
      </w:r>
      <w:hyperlink r:id="rId24" w:history="1">
        <w:r w:rsidRPr="00193755">
          <w:rPr>
            <w:rFonts w:ascii="Arial" w:hAnsi="Arial" w:cs="Arial"/>
            <w:color w:val="106BBE"/>
            <w:sz w:val="24"/>
            <w:szCs w:val="24"/>
          </w:rPr>
          <w:t>законодательству</w:t>
        </w:r>
      </w:hyperlink>
      <w:r w:rsidRPr="00193755">
        <w:rPr>
          <w:rFonts w:ascii="Arial" w:hAnsi="Arial" w:cs="Arial"/>
          <w:sz w:val="24"/>
          <w:szCs w:val="24"/>
        </w:rPr>
        <w:t xml:space="preserve"> о государственной службе, о противодействии коррупции правовых актов федеральных органов исполнительной власти, Следственного комитета Российской Федерации, их территориальных подразделений и должностных лиц (военным прокурорам представлять соответствующую информацию в Главную военную прокуратуру, транспортным прокурорам информировать также управление по надзору за исполнением законов на транспорте и в таможенной сфере);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64"/>
      <w:bookmarkEnd w:id="43"/>
      <w:r w:rsidRPr="00193755">
        <w:rPr>
          <w:rFonts w:ascii="Arial" w:hAnsi="Arial" w:cs="Arial"/>
          <w:sz w:val="24"/>
          <w:szCs w:val="24"/>
        </w:rPr>
        <w:lastRenderedPageBreak/>
        <w:t xml:space="preserve">4) в случаях нарушения руководителями территориальных органов федеральных органов исполнительной власти, территориальных и специализированных подразделений Следственного комитета Российской Федерации </w:t>
      </w:r>
      <w:hyperlink r:id="rId25" w:history="1">
        <w:r w:rsidRPr="00193755">
          <w:rPr>
            <w:rFonts w:ascii="Arial" w:hAnsi="Arial" w:cs="Arial"/>
            <w:color w:val="106BBE"/>
            <w:sz w:val="24"/>
            <w:szCs w:val="24"/>
          </w:rPr>
          <w:t>законодательства</w:t>
        </w:r>
      </w:hyperlink>
      <w:r w:rsidRPr="00193755">
        <w:rPr>
          <w:rFonts w:ascii="Arial" w:hAnsi="Arial" w:cs="Arial"/>
          <w:sz w:val="24"/>
          <w:szCs w:val="24"/>
        </w:rPr>
        <w:t xml:space="preserve"> о государственной службе и о противодействии коррупции вносить в управление по надзору за исполнением законодательства о противодействии коррупции мотивированные предложения о постановке перед соответствующими федеральными органами исполнительной власти, Следственным комитетом Российской Федерации вопроса о привлечении руководителей территориальных (специализированных) подразделений к ответственности (транспортным прокурорам указанные предложения направлять также в управление по надзору за исполнением законов на транспорте и в таможенной сфере);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65"/>
      <w:bookmarkEnd w:id="44"/>
      <w:r w:rsidRPr="00193755">
        <w:rPr>
          <w:rFonts w:ascii="Arial" w:hAnsi="Arial" w:cs="Arial"/>
          <w:sz w:val="24"/>
          <w:szCs w:val="24"/>
        </w:rPr>
        <w:t xml:space="preserve">5) с привлечением территориальных органов Федеральной антимонопольной службы, других органов исполнительной власти систематически проверять соблюдение </w:t>
      </w:r>
      <w:hyperlink r:id="rId26" w:history="1">
        <w:r w:rsidRPr="00193755">
          <w:rPr>
            <w:rFonts w:ascii="Arial" w:hAnsi="Arial" w:cs="Arial"/>
            <w:color w:val="106BBE"/>
            <w:sz w:val="24"/>
            <w:szCs w:val="24"/>
          </w:rPr>
          <w:t>законодательства</w:t>
        </w:r>
      </w:hyperlink>
      <w:r w:rsidRPr="00193755">
        <w:rPr>
          <w:rFonts w:ascii="Arial" w:hAnsi="Arial" w:cs="Arial"/>
          <w:sz w:val="24"/>
          <w:szCs w:val="24"/>
        </w:rPr>
        <w:t xml:space="preserve"> о размещении заказов на поставки товаров, выполнение работ, оказание услуг для государственных и (или) муниципальных нужд, в том числе при проведении открытых аукционов в электронной форме. В рамках своей компетенции добиваться соблюдения прозрачности процедур закупок. Принципиально реагировать на факты совершения государственными и муниципальными служащими незаконных действий, которыми причинен ущерб соответствующим бюджетам. Во всех случаях ставить вопрос о привлечении виновных к ответственности, соразмерной характеру их деяний и причиненному ими ущербу;</w:t>
      </w:r>
    </w:p>
    <w:bookmarkEnd w:id="45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средствами прокурорского надзора добиваться возмещения причиненного ущерба. Активнее использовать в этих целях право прокурора на обращение в арбитражные суды с исками о признании недействительными сделок и применении последствий недействительности ничтожных сделок;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66"/>
      <w:r w:rsidRPr="00193755">
        <w:rPr>
          <w:rFonts w:ascii="Arial" w:hAnsi="Arial" w:cs="Arial"/>
          <w:sz w:val="24"/>
          <w:szCs w:val="24"/>
        </w:rPr>
        <w:t>6) лично контролировать организацию надзора за расследованием наиболее актуальных уголовных дел о преступлениях коррупционной направленности;</w:t>
      </w:r>
    </w:p>
    <w:bookmarkEnd w:id="46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своевременно предпринимать меры к пресечению незаконного воздействия на прокурорских работников с целью повлиять на законность и обоснованность принимаемых по делу решений;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7" w:name="sub_67"/>
      <w:r w:rsidRPr="00193755">
        <w:rPr>
          <w:rFonts w:ascii="Arial" w:hAnsi="Arial" w:cs="Arial"/>
          <w:sz w:val="24"/>
          <w:szCs w:val="24"/>
        </w:rPr>
        <w:t>7) при организации поддержания государственного обвинения по уголовным делам о преступлениях коррупционной направленности обеспечивать участие в судебном рассмотрении наиболее значимых и резонансных уголовных дел работников отделов (старших помощников, помощников прокуроров) по надзору за исполнением законодательства о противодействии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8" w:name="sub_68"/>
      <w:bookmarkEnd w:id="47"/>
      <w:r w:rsidRPr="00193755">
        <w:rPr>
          <w:rFonts w:ascii="Arial" w:hAnsi="Arial" w:cs="Arial"/>
          <w:sz w:val="24"/>
          <w:szCs w:val="24"/>
        </w:rPr>
        <w:t>8) о выявленных особо значимых нарушениях закона, влияющих на социально-экономическую ситуацию в регионе, о фактах допущенных нарушений антикоррупционного законодательства лицами, замещающими государственные должности Российской Федерации, субъектов Российской Федерации, а также иными лицами, назначение которых на должности осуществляется Президентом Российской Федерации и Правительством Российской Федерации, незамедлительно информировать управление по надзору за исполнением законодательства о противодействии коррупции Генеральной прокуратуры Российской Федерации;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sub_69"/>
      <w:bookmarkEnd w:id="48"/>
      <w:r w:rsidRPr="00193755">
        <w:rPr>
          <w:rFonts w:ascii="Arial" w:hAnsi="Arial" w:cs="Arial"/>
          <w:sz w:val="24"/>
          <w:szCs w:val="24"/>
        </w:rPr>
        <w:t>9) ежеквартально (до 15 числа месяца, следующего за отчетным периодом) докладывать в управление по надзору за исполнением законодательства о противодействии коррупции о состоянии прокурорского надзора в обозначенной сфере (военным прокурорам представлять соответствующие материалы в отдел надзора (за исполнением законодательства о противодействии коррупции) Главной военной прокуратуры). В докладных записках в обязательном порядке отражать:</w:t>
      </w:r>
    </w:p>
    <w:bookmarkEnd w:id="49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lastRenderedPageBreak/>
        <w:t>результаты анализа состояния законности и борьбы с преступностью, организации прокурорского надзора в указанной сфере;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данные о результатах оперативно-розыскной деятельности за отчетный период, в том числе по выявлению и пресечению коррупционных преступлений, представляющих большую общественную опасность и совершенных лицами особого правового статуса;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сведения о практике рассмотрения сообщений о коррупционных преступлениях и расследования дел этой категории;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информацию о практике участия прокуроров в рассмотрении судами уголовных дел о преступлениях коррупционной направленности, включая практику назначения наказания в виде штрафа, кратного сумме взятки или коммерческого подкупа, и результаты исполнения данных приговоров (соответствующую информацию с приложением копий судебных постановлений по наиболее значимым делам до 15 числа месяца, следующего за отчетным периодом, представлять в Главное уголовно-судебное управление);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результаты работы органов МВД России, ФСБ России, ФСКН России, ФТС России, ФСИН России, ФССП России, ФМС России, МЧС России по борьбе с коррупционными преступлениями;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результаты проведенных за отчетный период совместных с правоохранительными и контролирующими органами мероприятий по профилактике коррупции, в том числе в рамках работы постоянно действующих рабочих групп, предусмотренных </w:t>
      </w:r>
      <w:hyperlink w:anchor="sub_52" w:history="1">
        <w:r w:rsidRPr="00193755">
          <w:rPr>
            <w:rFonts w:ascii="Arial" w:hAnsi="Arial" w:cs="Arial"/>
            <w:color w:val="106BBE"/>
            <w:sz w:val="24"/>
            <w:szCs w:val="24"/>
          </w:rPr>
          <w:t>подпунктом 2 пункта 5</w:t>
        </w:r>
      </w:hyperlink>
      <w:r w:rsidRPr="00193755">
        <w:rPr>
          <w:rFonts w:ascii="Arial" w:hAnsi="Arial" w:cs="Arial"/>
          <w:sz w:val="24"/>
          <w:szCs w:val="24"/>
        </w:rPr>
        <w:t xml:space="preserve"> настоящего приказа;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сведения о состоянии борьбы с коррупцией в правоохранительных органах, включая количество сотрудников правоохранительных органов (с разбивкой по ведомствам и категориям), привлеченных к уголовной ответственности за отчетный период, с приведением наиболее типичных примеров;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информацию о практике проведения проверок исполнения Федерального закона от 25 декабря 2008 г. N 273-ФЗ "О противодействии коррупции", выявленных нарушениях, связанных с несоблюдением соответствующих требований закона лицами, замещающими государственные должности субъектов Российской Федерации и муниципальные должности, руководителями территориальных органов исполнительной власти, а также с несоблюдением в организациях требований </w:t>
      </w:r>
      <w:hyperlink r:id="rId27" w:history="1">
        <w:r w:rsidRPr="00193755">
          <w:rPr>
            <w:rFonts w:ascii="Arial" w:hAnsi="Arial" w:cs="Arial"/>
            <w:color w:val="106BBE"/>
            <w:sz w:val="24"/>
            <w:szCs w:val="24"/>
          </w:rPr>
          <w:t>статьи 13.3</w:t>
        </w:r>
      </w:hyperlink>
      <w:r w:rsidRPr="00193755">
        <w:rPr>
          <w:rFonts w:ascii="Arial" w:hAnsi="Arial" w:cs="Arial"/>
          <w:sz w:val="24"/>
          <w:szCs w:val="24"/>
        </w:rPr>
        <w:t xml:space="preserve"> названного Федерального закона;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 xml:space="preserve">результаты работы по привлечению виновных должностных и юридических лиц к административной ответственности за совершение правонарушений, предусмотренных </w:t>
      </w:r>
      <w:hyperlink r:id="rId28" w:history="1">
        <w:r w:rsidRPr="00193755">
          <w:rPr>
            <w:rFonts w:ascii="Arial" w:hAnsi="Arial" w:cs="Arial"/>
            <w:color w:val="106BBE"/>
            <w:sz w:val="24"/>
            <w:szCs w:val="24"/>
          </w:rPr>
          <w:t>статьями 19.28</w:t>
        </w:r>
      </w:hyperlink>
      <w:r w:rsidRPr="00193755">
        <w:rPr>
          <w:rFonts w:ascii="Arial" w:hAnsi="Arial" w:cs="Arial"/>
          <w:sz w:val="24"/>
          <w:szCs w:val="24"/>
        </w:rPr>
        <w:t xml:space="preserve"> и </w:t>
      </w:r>
      <w:hyperlink r:id="rId29" w:history="1">
        <w:r w:rsidRPr="00193755">
          <w:rPr>
            <w:rFonts w:ascii="Arial" w:hAnsi="Arial" w:cs="Arial"/>
            <w:color w:val="106BBE"/>
            <w:sz w:val="24"/>
            <w:szCs w:val="24"/>
          </w:rPr>
          <w:t>19.29</w:t>
        </w:r>
      </w:hyperlink>
      <w:r w:rsidRPr="00193755">
        <w:rPr>
          <w:rFonts w:ascii="Arial" w:hAnsi="Arial" w:cs="Arial"/>
          <w:sz w:val="24"/>
          <w:szCs w:val="24"/>
        </w:rPr>
        <w:t xml:space="preserve"> Кодекса Российской Федерации об административных правонарушениях, а также данные о фактическом исполнении обязанности виновных лиц по уплате соответствующих административных штрафов;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сведения о практике работы по возмещению ущерба, причиненного в результате совершения коррупционных правонарушений;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выявленные в ходе осуществления прокурорского надзора основные причины и факторы, способствующие коррупции, принятые меры по их устранению;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проблемы и недостатки в работе по противодействию коррупции, предложения по решению проблем и устранению недостатков;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610"/>
      <w:r w:rsidRPr="00193755">
        <w:rPr>
          <w:rFonts w:ascii="Arial" w:hAnsi="Arial" w:cs="Arial"/>
          <w:sz w:val="24"/>
          <w:szCs w:val="24"/>
        </w:rPr>
        <w:t>10) в целях упорядочения работы по анализу и рассмотрению обращений, поступающих с официального сайта Генеральной прокуратуры Российской Федерации в сети Интернет (</w:t>
      </w:r>
      <w:hyperlink r:id="rId30" w:history="1">
        <w:r w:rsidRPr="00193755">
          <w:rPr>
            <w:rFonts w:ascii="Arial" w:hAnsi="Arial" w:cs="Arial"/>
            <w:color w:val="106BBE"/>
            <w:sz w:val="24"/>
            <w:szCs w:val="24"/>
          </w:rPr>
          <w:t>www.genproc.gov.ru</w:t>
        </w:r>
      </w:hyperlink>
      <w:r w:rsidRPr="00193755">
        <w:rPr>
          <w:rFonts w:ascii="Arial" w:hAnsi="Arial" w:cs="Arial"/>
          <w:sz w:val="24"/>
          <w:szCs w:val="24"/>
        </w:rPr>
        <w:t>), обеспечить:</w:t>
      </w:r>
    </w:p>
    <w:bookmarkEnd w:id="50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ведение отдельного учета указанных обращений, контроль за ходом их рассмотрения; сбор, накопление и анализ статистических и иных данных, связанных с разрешением обращений;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lastRenderedPageBreak/>
        <w:t>по результатам рассмотрения обращений - незамедлительное направление копий принятых актов прокурорского реагирования, а также аналитической и иной информации о разрешении таких обращений в управление по надзору за исполнением законодательства о противодействии коррупции (военным прокурорам представлять соответствующие материалы в Главную военную прокуратуру).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1" w:name="sub_7"/>
      <w:r w:rsidRPr="00193755">
        <w:rPr>
          <w:rFonts w:ascii="Arial" w:hAnsi="Arial" w:cs="Arial"/>
          <w:sz w:val="24"/>
          <w:szCs w:val="24"/>
        </w:rPr>
        <w:t>7. Военным прокурорам: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sub_71"/>
      <w:bookmarkEnd w:id="51"/>
      <w:r w:rsidRPr="00193755">
        <w:rPr>
          <w:rFonts w:ascii="Arial" w:hAnsi="Arial" w:cs="Arial"/>
          <w:sz w:val="24"/>
          <w:szCs w:val="24"/>
        </w:rPr>
        <w:t>1) в соответствии с настоящим приказом и организационно-распорядительными документами заместителя Генерального прокурора Российской Федерации - Главного военного прокурора обеспечить системный прокурорский надзор за исполнением законодательства о противодействии коррупции в поднадзорных воинских частях, органах и учреждениях;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3" w:name="sub_72"/>
      <w:bookmarkEnd w:id="52"/>
      <w:r w:rsidRPr="00193755">
        <w:rPr>
          <w:rFonts w:ascii="Arial" w:hAnsi="Arial" w:cs="Arial"/>
          <w:sz w:val="24"/>
          <w:szCs w:val="24"/>
        </w:rPr>
        <w:t xml:space="preserve">2) регулярно проверять с привлечением Федеральной службы по оборонному заказу и ее территориальных органов исполнение </w:t>
      </w:r>
      <w:hyperlink r:id="rId31" w:history="1">
        <w:r w:rsidRPr="00193755">
          <w:rPr>
            <w:rFonts w:ascii="Arial" w:hAnsi="Arial" w:cs="Arial"/>
            <w:color w:val="106BBE"/>
            <w:sz w:val="24"/>
            <w:szCs w:val="24"/>
          </w:rPr>
          <w:t>законодательства</w:t>
        </w:r>
      </w:hyperlink>
      <w:r w:rsidRPr="00193755">
        <w:rPr>
          <w:rFonts w:ascii="Arial" w:hAnsi="Arial" w:cs="Arial"/>
          <w:sz w:val="24"/>
          <w:szCs w:val="24"/>
        </w:rPr>
        <w:t xml:space="preserve"> о государственном оборонном заказе при организации и осуществлении поставок вооружения, военной, специальной техники и материальных средств для нужд Вооруженных Сил Российской Федерации, других войск, воинских формирований и органов;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73"/>
      <w:bookmarkEnd w:id="53"/>
      <w:r w:rsidRPr="00193755">
        <w:rPr>
          <w:rFonts w:ascii="Arial" w:hAnsi="Arial" w:cs="Arial"/>
          <w:sz w:val="24"/>
          <w:szCs w:val="24"/>
        </w:rPr>
        <w:t xml:space="preserve">3) на постоянной основе осуществлять надзор за исполнением должностными лицами органов военного управления Вооруженных Сил Российской Федерации, других войск, воинских формирований и органов, а также лицами (работниками), замещающими (занимающими)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требований </w:t>
      </w:r>
      <w:hyperlink r:id="rId32" w:history="1">
        <w:r w:rsidRPr="00193755">
          <w:rPr>
            <w:rFonts w:ascii="Arial" w:hAnsi="Arial" w:cs="Arial"/>
            <w:color w:val="106BBE"/>
            <w:sz w:val="24"/>
            <w:szCs w:val="24"/>
          </w:rPr>
          <w:t>законодательства</w:t>
        </w:r>
      </w:hyperlink>
      <w:r w:rsidRPr="00193755">
        <w:rPr>
          <w:rFonts w:ascii="Arial" w:hAnsi="Arial" w:cs="Arial"/>
          <w:sz w:val="24"/>
          <w:szCs w:val="24"/>
        </w:rPr>
        <w:t xml:space="preserve"> о государственной службе в части соблюдения установленных обязанностей, запретов и ограничений, связанных с прохождением федеральной государственной службы, и требований о представлении сведений о доходах, расходах, об имуществе и обязательствах имущественного характера.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sub_8"/>
      <w:bookmarkEnd w:id="54"/>
      <w:r w:rsidRPr="00193755">
        <w:rPr>
          <w:rFonts w:ascii="Arial" w:hAnsi="Arial" w:cs="Arial"/>
          <w:sz w:val="24"/>
          <w:szCs w:val="24"/>
        </w:rPr>
        <w:t xml:space="preserve">8. Отделу надзора (за исполнением законодательства о противодействии коррупции) Главной военной прокуратуры результаты обобщения практики прокурорского надзора, предусмотренного </w:t>
      </w:r>
      <w:hyperlink w:anchor="sub_69" w:history="1">
        <w:r w:rsidRPr="00193755">
          <w:rPr>
            <w:rFonts w:ascii="Arial" w:hAnsi="Arial" w:cs="Arial"/>
            <w:color w:val="106BBE"/>
            <w:sz w:val="24"/>
            <w:szCs w:val="24"/>
          </w:rPr>
          <w:t>подпунктом 9 пункта 6</w:t>
        </w:r>
      </w:hyperlink>
      <w:r w:rsidRPr="00193755">
        <w:rPr>
          <w:rFonts w:ascii="Arial" w:hAnsi="Arial" w:cs="Arial"/>
          <w:sz w:val="24"/>
          <w:szCs w:val="24"/>
        </w:rPr>
        <w:t xml:space="preserve"> настоящего приказа, ежеквартально (до 25 числа месяца, следующего за отчетным периодом) направлять в управление по надзору за исполнением законодательства о противодействии коррупции.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6" w:name="sub_9"/>
      <w:bookmarkEnd w:id="55"/>
      <w:r w:rsidRPr="00193755">
        <w:rPr>
          <w:rFonts w:ascii="Arial" w:hAnsi="Arial" w:cs="Arial"/>
          <w:sz w:val="24"/>
          <w:szCs w:val="24"/>
        </w:rPr>
        <w:t>9. Академии Генеральной прокуратуры Российской Федерации во взаимодействии с управлением по надзору за исполнением законодательства о противодействии коррупции: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7" w:name="sub_91"/>
      <w:bookmarkEnd w:id="56"/>
      <w:r w:rsidRPr="00193755">
        <w:rPr>
          <w:rFonts w:ascii="Arial" w:hAnsi="Arial" w:cs="Arial"/>
          <w:sz w:val="24"/>
          <w:szCs w:val="24"/>
        </w:rPr>
        <w:t>1) организовать обучение и повышение квалификации прокурорских работников в области противодействия коррупции;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8" w:name="sub_92"/>
      <w:bookmarkEnd w:id="57"/>
      <w:r w:rsidRPr="00193755">
        <w:rPr>
          <w:rFonts w:ascii="Arial" w:hAnsi="Arial" w:cs="Arial"/>
          <w:sz w:val="24"/>
          <w:szCs w:val="24"/>
        </w:rPr>
        <w:t>2) своевременно готовить соответствующие методические рекомендации по актуальным направлениям прокурорского надзора за исполнением законодательства о противодействии коррупции, в том числе по проведению проверок исполнения данного законодательства;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9" w:name="sub_93"/>
      <w:bookmarkEnd w:id="58"/>
      <w:r w:rsidRPr="00193755">
        <w:rPr>
          <w:rFonts w:ascii="Arial" w:hAnsi="Arial" w:cs="Arial"/>
          <w:sz w:val="24"/>
          <w:szCs w:val="24"/>
        </w:rPr>
        <w:t>3) вносить предложения по внедрению в деятельность органов и организаций прокуратуры Российской Федерации инновационных технологий, повышающих объективность и обеспечивающих разумную прозрачность при принятии управленческих решений, а также обеспечивающих межведомственное электронное взаимодействие и взаимодействие с гражданами и организациями в рамках осуществления прокурорского надзора в области противодействия коррупции.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0" w:name="sub_10"/>
      <w:bookmarkEnd w:id="59"/>
      <w:r w:rsidRPr="00193755">
        <w:rPr>
          <w:rFonts w:ascii="Arial" w:hAnsi="Arial" w:cs="Arial"/>
          <w:sz w:val="24"/>
          <w:szCs w:val="24"/>
        </w:rPr>
        <w:t xml:space="preserve">10. Управлению по надзору за исполнением законодательства о противодействии коррупции в установленном порядке разработать и направить в соответствующие нижестоящие прокуратуры типовую схему ежеквартальной докладной записки, </w:t>
      </w:r>
      <w:r w:rsidRPr="00193755">
        <w:rPr>
          <w:rFonts w:ascii="Arial" w:hAnsi="Arial" w:cs="Arial"/>
          <w:sz w:val="24"/>
          <w:szCs w:val="24"/>
        </w:rPr>
        <w:lastRenderedPageBreak/>
        <w:t xml:space="preserve">предусмотренной </w:t>
      </w:r>
      <w:hyperlink w:anchor="sub_69" w:history="1">
        <w:r w:rsidRPr="00193755">
          <w:rPr>
            <w:rFonts w:ascii="Arial" w:hAnsi="Arial" w:cs="Arial"/>
            <w:color w:val="106BBE"/>
            <w:sz w:val="24"/>
            <w:szCs w:val="24"/>
          </w:rPr>
          <w:t>подпунктом 9 пункта 6</w:t>
        </w:r>
      </w:hyperlink>
      <w:r w:rsidRPr="00193755">
        <w:rPr>
          <w:rFonts w:ascii="Arial" w:hAnsi="Arial" w:cs="Arial"/>
          <w:sz w:val="24"/>
          <w:szCs w:val="24"/>
        </w:rPr>
        <w:t xml:space="preserve"> настоящего приказа, с детализацией разделов, подлежащих отражению; не реже одного раза в год анализировать содержание указанных докладных записок, по итогам вырабатывать предложения по улучшению их качества.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1" w:name="sub_11"/>
      <w:bookmarkEnd w:id="60"/>
      <w:r w:rsidRPr="00193755">
        <w:rPr>
          <w:rFonts w:ascii="Arial" w:hAnsi="Arial" w:cs="Arial"/>
          <w:sz w:val="24"/>
          <w:szCs w:val="24"/>
        </w:rPr>
        <w:t xml:space="preserve">11. Признать утратившим силу </w:t>
      </w:r>
      <w:hyperlink r:id="rId33" w:history="1">
        <w:r w:rsidRPr="00193755">
          <w:rPr>
            <w:rFonts w:ascii="Arial" w:hAnsi="Arial" w:cs="Arial"/>
            <w:color w:val="106BBE"/>
            <w:sz w:val="24"/>
            <w:szCs w:val="24"/>
          </w:rPr>
          <w:t>приказ</w:t>
        </w:r>
      </w:hyperlink>
      <w:r w:rsidRPr="00193755">
        <w:rPr>
          <w:rFonts w:ascii="Arial" w:hAnsi="Arial" w:cs="Arial"/>
          <w:sz w:val="24"/>
          <w:szCs w:val="24"/>
        </w:rPr>
        <w:t xml:space="preserve"> Генерального прокурора Российской Федерации от 15 мая 2010 г. N 209 "Об усилении прокурорского надзора в свете реализации Национальной стратегии противодействия коррупции" и </w:t>
      </w:r>
      <w:hyperlink r:id="rId34" w:history="1">
        <w:r w:rsidRPr="00193755">
          <w:rPr>
            <w:rFonts w:ascii="Arial" w:hAnsi="Arial" w:cs="Arial"/>
            <w:color w:val="106BBE"/>
            <w:sz w:val="24"/>
            <w:szCs w:val="24"/>
          </w:rPr>
          <w:t>пункт 8.3</w:t>
        </w:r>
      </w:hyperlink>
      <w:r w:rsidRPr="00193755">
        <w:rPr>
          <w:rFonts w:ascii="Arial" w:hAnsi="Arial" w:cs="Arial"/>
          <w:sz w:val="24"/>
          <w:szCs w:val="24"/>
        </w:rPr>
        <w:t xml:space="preserve"> приказа Генерального прокурора Российской Федерации от 9 февраля 2012 г. N 39 "Об организации надзора за деятельностью Следственного комитета Российской Федерации вне уголовно-процессуальной сферы".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2" w:name="sub_12"/>
      <w:bookmarkEnd w:id="61"/>
      <w:r w:rsidRPr="00193755">
        <w:rPr>
          <w:rFonts w:ascii="Arial" w:hAnsi="Arial" w:cs="Arial"/>
          <w:sz w:val="24"/>
          <w:szCs w:val="24"/>
        </w:rPr>
        <w:t>12. Опубликовать настоящий приказ в журнале "Законность".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3" w:name="sub_13"/>
      <w:bookmarkEnd w:id="62"/>
      <w:r w:rsidRPr="00193755">
        <w:rPr>
          <w:rFonts w:ascii="Arial" w:hAnsi="Arial" w:cs="Arial"/>
          <w:sz w:val="24"/>
          <w:szCs w:val="24"/>
        </w:rPr>
        <w:t>13. Контроль за исполнением настоящего приказа возложить на первого заместителя Генерального прокурора Российской Федерации Буксмана А.Э., заместителя Генерального прокурора Российской Федерации - Главного военного прокурора Фридинского С.Н. и заместителей Генерального прокурора Российской Федерации по направлениям деятельности.</w:t>
      </w:r>
    </w:p>
    <w:bookmarkEnd w:id="63"/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93755">
        <w:rPr>
          <w:rFonts w:ascii="Arial" w:hAnsi="Arial" w:cs="Arial"/>
          <w:sz w:val="24"/>
          <w:szCs w:val="24"/>
        </w:rP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прокурорам ЗАТО г. Межгорье и комплекса "Байконур", которым довести его содержание до сведения подчиненных работников.</w:t>
      </w:r>
    </w:p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193755" w:rsidRPr="0019375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93755" w:rsidRPr="00193755" w:rsidRDefault="00193755" w:rsidP="001937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3755">
              <w:rPr>
                <w:rFonts w:ascii="Arial" w:hAnsi="Arial" w:cs="Arial"/>
                <w:sz w:val="24"/>
                <w:szCs w:val="24"/>
              </w:rPr>
              <w:t>Генеральный прокурор</w:t>
            </w:r>
            <w:r w:rsidRPr="00193755">
              <w:rPr>
                <w:rFonts w:ascii="Arial" w:hAnsi="Arial" w:cs="Arial"/>
                <w:sz w:val="24"/>
                <w:szCs w:val="24"/>
              </w:rPr>
              <w:br/>
              <w:t>Российской Федерации</w:t>
            </w:r>
            <w:r w:rsidRPr="00193755">
              <w:rPr>
                <w:rFonts w:ascii="Arial" w:hAnsi="Arial" w:cs="Arial"/>
                <w:sz w:val="24"/>
                <w:szCs w:val="24"/>
              </w:rPr>
              <w:br/>
              <w:t>действительный государственный</w:t>
            </w:r>
            <w:r w:rsidRPr="00193755">
              <w:rPr>
                <w:rFonts w:ascii="Arial" w:hAnsi="Arial" w:cs="Arial"/>
                <w:sz w:val="24"/>
                <w:szCs w:val="24"/>
              </w:rPr>
              <w:br/>
              <w:t>советник юстиции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93755" w:rsidRPr="00193755" w:rsidRDefault="00193755" w:rsidP="001937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3755">
              <w:rPr>
                <w:rFonts w:ascii="Arial" w:hAnsi="Arial" w:cs="Arial"/>
                <w:sz w:val="24"/>
                <w:szCs w:val="24"/>
              </w:rPr>
              <w:t>Ю.Я. Чайка</w:t>
            </w:r>
          </w:p>
        </w:tc>
      </w:tr>
    </w:tbl>
    <w:p w:rsidR="00193755" w:rsidRPr="00193755" w:rsidRDefault="00193755" w:rsidP="001937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76A92" w:rsidRDefault="00F76A92">
      <w:bookmarkStart w:id="64" w:name="_GoBack"/>
      <w:bookmarkEnd w:id="64"/>
    </w:p>
    <w:sectPr w:rsidR="00F76A92" w:rsidSect="001D3FD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F9"/>
    <w:rsid w:val="00193755"/>
    <w:rsid w:val="00F748F9"/>
    <w:rsid w:val="00F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37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75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193755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19375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193755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1937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93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37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375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193755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19375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193755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1937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93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57231.0" TargetMode="External"/><Relationship Id="rId13" Type="http://schemas.openxmlformats.org/officeDocument/2006/relationships/hyperlink" Target="garantF1://10008000.4703" TargetMode="External"/><Relationship Id="rId18" Type="http://schemas.openxmlformats.org/officeDocument/2006/relationships/hyperlink" Target="garantF1://10064358.8" TargetMode="External"/><Relationship Id="rId26" Type="http://schemas.openxmlformats.org/officeDocument/2006/relationships/hyperlink" Target="garantF1://70253464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8083.0" TargetMode="External"/><Relationship Id="rId34" Type="http://schemas.openxmlformats.org/officeDocument/2006/relationships/hyperlink" Target="garantF1://70041332.83" TargetMode="External"/><Relationship Id="rId7" Type="http://schemas.openxmlformats.org/officeDocument/2006/relationships/hyperlink" Target="garantF1://97633.0" TargetMode="External"/><Relationship Id="rId12" Type="http://schemas.openxmlformats.org/officeDocument/2006/relationships/hyperlink" Target="garantF1://10008000.1041011" TargetMode="External"/><Relationship Id="rId17" Type="http://schemas.openxmlformats.org/officeDocument/2006/relationships/hyperlink" Target="garantF1://2463049.0" TargetMode="External"/><Relationship Id="rId25" Type="http://schemas.openxmlformats.org/officeDocument/2006/relationships/hyperlink" Target="garantF1://12036354.5" TargetMode="External"/><Relationship Id="rId33" Type="http://schemas.openxmlformats.org/officeDocument/2006/relationships/hyperlink" Target="garantF1://1257337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64203.0" TargetMode="External"/><Relationship Id="rId20" Type="http://schemas.openxmlformats.org/officeDocument/2006/relationships/hyperlink" Target="garantF1://12012604.20001" TargetMode="External"/><Relationship Id="rId29" Type="http://schemas.openxmlformats.org/officeDocument/2006/relationships/hyperlink" Target="garantF1://12025267.1929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97633.2000" TargetMode="External"/><Relationship Id="rId11" Type="http://schemas.openxmlformats.org/officeDocument/2006/relationships/hyperlink" Target="garantF1://70171682.2011" TargetMode="External"/><Relationship Id="rId24" Type="http://schemas.openxmlformats.org/officeDocument/2006/relationships/hyperlink" Target="garantF1://12036354.5" TargetMode="External"/><Relationship Id="rId32" Type="http://schemas.openxmlformats.org/officeDocument/2006/relationships/hyperlink" Target="garantF1://12036354.5" TargetMode="External"/><Relationship Id="rId5" Type="http://schemas.openxmlformats.org/officeDocument/2006/relationships/hyperlink" Target="garantF1://10064358.17" TargetMode="External"/><Relationship Id="rId15" Type="http://schemas.openxmlformats.org/officeDocument/2006/relationships/hyperlink" Target="garantF1://70535040.1000" TargetMode="External"/><Relationship Id="rId23" Type="http://schemas.openxmlformats.org/officeDocument/2006/relationships/hyperlink" Target="garantF1://70272954.0" TargetMode="External"/><Relationship Id="rId28" Type="http://schemas.openxmlformats.org/officeDocument/2006/relationships/hyperlink" Target="garantF1://12025267.1928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12025267.1928" TargetMode="External"/><Relationship Id="rId19" Type="http://schemas.openxmlformats.org/officeDocument/2006/relationships/hyperlink" Target="garantF1://70535040.1000" TargetMode="External"/><Relationship Id="rId31" Type="http://schemas.openxmlformats.org/officeDocument/2006/relationships/hyperlink" Target="garantF1://7019136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133" TargetMode="External"/><Relationship Id="rId14" Type="http://schemas.openxmlformats.org/officeDocument/2006/relationships/hyperlink" Target="garantF1://70685156.0" TargetMode="External"/><Relationship Id="rId22" Type="http://schemas.openxmlformats.org/officeDocument/2006/relationships/hyperlink" Target="garantF1://70171682.0" TargetMode="External"/><Relationship Id="rId27" Type="http://schemas.openxmlformats.org/officeDocument/2006/relationships/hyperlink" Target="garantF1://12064203.133" TargetMode="External"/><Relationship Id="rId30" Type="http://schemas.openxmlformats.org/officeDocument/2006/relationships/hyperlink" Target="garantF1://890941.131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4958</Words>
  <Characters>28264</Characters>
  <Application>Microsoft Office Word</Application>
  <DocSecurity>0</DocSecurity>
  <Lines>235</Lines>
  <Paragraphs>66</Paragraphs>
  <ScaleCrop>false</ScaleCrop>
  <Company/>
  <LinksUpToDate>false</LinksUpToDate>
  <CharactersWithSpaces>33156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Васильева</dc:creator>
  <cp:keywords/>
  <dc:description/>
  <cp:lastModifiedBy>Е.А. Васильева</cp:lastModifiedBy>
  <cp:revision>2</cp:revision>
  <dcterms:created xsi:type="dcterms:W3CDTF">2015-07-30T03:45:00Z</dcterms:created>
  <dcterms:modified xsi:type="dcterms:W3CDTF">2015-07-30T03:45:00Z</dcterms:modified>
</cp:coreProperties>
</file>