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</w:t>
      </w:r>
      <w:r w:rsidRPr="00241C9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Pr="00241C93">
        <w:rPr>
          <w:b/>
          <w:sz w:val="28"/>
          <w:szCs w:val="28"/>
        </w:rPr>
        <w:t xml:space="preserve"> работы по проведению</w:t>
      </w:r>
      <w:r>
        <w:rPr>
          <w:b/>
          <w:sz w:val="28"/>
          <w:szCs w:val="28"/>
        </w:rPr>
        <w:t xml:space="preserve"> </w:t>
      </w:r>
      <w:r w:rsidRPr="00241C93">
        <w:rPr>
          <w:b/>
          <w:sz w:val="28"/>
          <w:szCs w:val="28"/>
        </w:rPr>
        <w:t>антикоррупционной экспертизы нормативных правовых актов</w:t>
      </w:r>
      <w:r>
        <w:rPr>
          <w:b/>
          <w:sz w:val="28"/>
          <w:szCs w:val="28"/>
        </w:rPr>
        <w:t xml:space="preserve"> в 2019 году</w:t>
      </w:r>
    </w:p>
    <w:p w:rsidR="00030EC9" w:rsidRDefault="00030EC9" w:rsidP="00030EC9">
      <w:pPr>
        <w:ind w:firstLine="709"/>
        <w:jc w:val="both"/>
        <w:rPr>
          <w:sz w:val="28"/>
          <w:szCs w:val="28"/>
        </w:rPr>
      </w:pPr>
    </w:p>
    <w:p w:rsidR="00030EC9" w:rsidRPr="00241C93" w:rsidRDefault="00030EC9" w:rsidP="00030EC9">
      <w:pPr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Органами прокуратуры </w:t>
      </w:r>
      <w:r>
        <w:rPr>
          <w:sz w:val="28"/>
          <w:szCs w:val="28"/>
        </w:rPr>
        <w:t xml:space="preserve">Белгородской </w:t>
      </w:r>
      <w:r w:rsidRPr="00241C93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во исполнение требований </w:t>
      </w:r>
      <w:r w:rsidRPr="00241C93">
        <w:rPr>
          <w:sz w:val="28"/>
          <w:szCs w:val="28"/>
        </w:rPr>
        <w:t>ст.9-1 Ф</w:t>
      </w:r>
      <w:r>
        <w:rPr>
          <w:sz w:val="28"/>
          <w:szCs w:val="28"/>
        </w:rPr>
        <w:t>едерального закона</w:t>
      </w:r>
      <w:r w:rsidRPr="00241C93">
        <w:rPr>
          <w:sz w:val="28"/>
          <w:szCs w:val="28"/>
        </w:rPr>
        <w:t xml:space="preserve"> «О прокуратуре Российской Федерации»</w:t>
      </w:r>
      <w:r>
        <w:rPr>
          <w:sz w:val="28"/>
          <w:szCs w:val="28"/>
        </w:rPr>
        <w:t>,</w:t>
      </w:r>
      <w:r w:rsidRPr="00241C93">
        <w:rPr>
          <w:sz w:val="28"/>
          <w:szCs w:val="28"/>
        </w:rPr>
        <w:t xml:space="preserve"> положений Федерального закона «Об антикоррупционной экспертизе нормативных правовых актов и проектов нормативных правовых актов» </w:t>
      </w:r>
      <w:r>
        <w:rPr>
          <w:sz w:val="28"/>
          <w:szCs w:val="28"/>
        </w:rPr>
        <w:t xml:space="preserve">проводилась </w:t>
      </w:r>
      <w:r w:rsidRPr="00241C93">
        <w:rPr>
          <w:sz w:val="28"/>
          <w:szCs w:val="28"/>
        </w:rPr>
        <w:t>антикоррупционн</w:t>
      </w:r>
      <w:r>
        <w:rPr>
          <w:sz w:val="28"/>
          <w:szCs w:val="28"/>
        </w:rPr>
        <w:t>ая</w:t>
      </w:r>
      <w:r w:rsidRPr="00241C93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а</w:t>
      </w:r>
      <w:r w:rsidRPr="00241C93">
        <w:rPr>
          <w:sz w:val="28"/>
          <w:szCs w:val="28"/>
        </w:rPr>
        <w:t xml:space="preserve"> нормативных правовых актов</w:t>
      </w:r>
      <w:r w:rsidR="000D05CC">
        <w:rPr>
          <w:sz w:val="28"/>
          <w:szCs w:val="28"/>
        </w:rPr>
        <w:t xml:space="preserve"> (далее по тексту - НПА)</w:t>
      </w:r>
      <w:r w:rsidRPr="00241C93">
        <w:rPr>
          <w:sz w:val="28"/>
          <w:szCs w:val="28"/>
        </w:rPr>
        <w:t>, принятых на территории области.</w:t>
      </w:r>
    </w:p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>За 2019 год органами прокуратуры области антикоррупционная экспертиза проведена в отношении 8893 нормативных правовых актов. Из общего количества: 880 - уровня субъекта и 7922 – муниципального.</w:t>
      </w:r>
    </w:p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По результатам проведенной антикоррупционной экспертизы прокурорами выявлено 377 </w:t>
      </w:r>
      <w:proofErr w:type="spellStart"/>
      <w:r w:rsidRPr="00241C93">
        <w:rPr>
          <w:sz w:val="28"/>
          <w:szCs w:val="28"/>
        </w:rPr>
        <w:t>коррупциогенных</w:t>
      </w:r>
      <w:proofErr w:type="spellEnd"/>
      <w:r w:rsidRPr="00241C93">
        <w:rPr>
          <w:sz w:val="28"/>
          <w:szCs w:val="28"/>
        </w:rPr>
        <w:t xml:space="preserve"> факторов в 308 правовых актах нормативного характера, 263 нормативных правовых акта, содержавших </w:t>
      </w:r>
      <w:proofErr w:type="spellStart"/>
      <w:r w:rsidRPr="00241C93">
        <w:rPr>
          <w:sz w:val="28"/>
          <w:szCs w:val="28"/>
        </w:rPr>
        <w:t>коррупциогенные</w:t>
      </w:r>
      <w:proofErr w:type="spellEnd"/>
      <w:r w:rsidRPr="00241C93">
        <w:rPr>
          <w:sz w:val="28"/>
          <w:szCs w:val="28"/>
        </w:rPr>
        <w:t xml:space="preserve"> факторы, одновременно противоречили закону.</w:t>
      </w:r>
    </w:p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В целях исключения </w:t>
      </w:r>
      <w:proofErr w:type="spellStart"/>
      <w:r w:rsidRPr="00241C93">
        <w:rPr>
          <w:sz w:val="28"/>
          <w:szCs w:val="28"/>
        </w:rPr>
        <w:t>коррупциогенных</w:t>
      </w:r>
      <w:proofErr w:type="spellEnd"/>
      <w:r w:rsidRPr="00241C93">
        <w:rPr>
          <w:sz w:val="28"/>
          <w:szCs w:val="28"/>
        </w:rPr>
        <w:t xml:space="preserve"> факторов из принятых нормативных правовых актов в 2019 году прокурорами принесено 266 протестов, внесено 25 представлений, направлено 2 иска (заявления), внесено 1 требование.</w:t>
      </w:r>
    </w:p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По результатам </w:t>
      </w:r>
      <w:proofErr w:type="gramStart"/>
      <w:r w:rsidRPr="00241C93">
        <w:rPr>
          <w:sz w:val="28"/>
          <w:szCs w:val="28"/>
        </w:rPr>
        <w:t>рассмотрения актов прокурорского реагирования</w:t>
      </w:r>
      <w:proofErr w:type="gramEnd"/>
      <w:r w:rsidRPr="00241C93">
        <w:rPr>
          <w:sz w:val="28"/>
          <w:szCs w:val="28"/>
        </w:rPr>
        <w:t xml:space="preserve"> выявленные </w:t>
      </w:r>
      <w:proofErr w:type="spellStart"/>
      <w:r w:rsidRPr="00241C93">
        <w:rPr>
          <w:sz w:val="28"/>
          <w:szCs w:val="28"/>
        </w:rPr>
        <w:t>коррупциогенные</w:t>
      </w:r>
      <w:proofErr w:type="spellEnd"/>
      <w:r w:rsidRPr="00241C93">
        <w:rPr>
          <w:sz w:val="28"/>
          <w:szCs w:val="28"/>
        </w:rPr>
        <w:t xml:space="preserve"> факторы исключены из 288 нормативных правовых актов. Остальные акты прокурорского реагирования находятся в стадии рассмотрения.</w:t>
      </w:r>
    </w:p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В основном </w:t>
      </w:r>
      <w:proofErr w:type="spellStart"/>
      <w:r w:rsidRPr="00241C93">
        <w:rPr>
          <w:sz w:val="28"/>
          <w:szCs w:val="28"/>
        </w:rPr>
        <w:t>коррупциогенные</w:t>
      </w:r>
      <w:proofErr w:type="spellEnd"/>
      <w:r w:rsidRPr="00241C93">
        <w:rPr>
          <w:sz w:val="28"/>
          <w:szCs w:val="28"/>
        </w:rPr>
        <w:t xml:space="preserve"> факторы выявлялись в следующих сферах законодательства: о правах, свободах и обязанностях человека и гражданина; о государственной и муниципальной собственности; о государственной и муниципальной службе; бюджетного, налогового и природоохранного законодательства.</w:t>
      </w:r>
    </w:p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Наличие </w:t>
      </w:r>
      <w:proofErr w:type="spellStart"/>
      <w:r w:rsidRPr="00241C93">
        <w:rPr>
          <w:sz w:val="28"/>
          <w:szCs w:val="28"/>
        </w:rPr>
        <w:t>коррупциогенных</w:t>
      </w:r>
      <w:proofErr w:type="spellEnd"/>
      <w:r w:rsidRPr="00241C93">
        <w:rPr>
          <w:sz w:val="28"/>
          <w:szCs w:val="28"/>
        </w:rPr>
        <w:t xml:space="preserve"> факторов, как правило, связано с несвоевременным внесением изменений в НПА, что влечет коллизию между региональными (муниципальными) и федеральными НПА, и как следствие широту дискреционных полномочий </w:t>
      </w:r>
      <w:proofErr w:type="spellStart"/>
      <w:r w:rsidRPr="00241C93">
        <w:rPr>
          <w:sz w:val="28"/>
          <w:szCs w:val="28"/>
        </w:rPr>
        <w:t>правоприменителей</w:t>
      </w:r>
      <w:proofErr w:type="spellEnd"/>
      <w:r w:rsidRPr="00241C93">
        <w:rPr>
          <w:sz w:val="28"/>
          <w:szCs w:val="28"/>
        </w:rPr>
        <w:t>, а также с принятием НПА за пределами компетенции.</w:t>
      </w:r>
    </w:p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Проведенной антикоррупционной экспертизой постановления Правительства Белгородской области от 19.12.2016 № 428-пп «Об утверждении Порядка предоставления субсидий управляющим компаниям индустриальных (промышленных) парков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индустриальных (промышленных) парков» (далее – Порядок) установлено наличие в нем </w:t>
      </w:r>
      <w:proofErr w:type="spellStart"/>
      <w:r w:rsidRPr="00241C93">
        <w:rPr>
          <w:sz w:val="28"/>
          <w:szCs w:val="28"/>
        </w:rPr>
        <w:t>коррупциогенных</w:t>
      </w:r>
      <w:proofErr w:type="spellEnd"/>
      <w:r w:rsidRPr="00241C93">
        <w:rPr>
          <w:sz w:val="28"/>
          <w:szCs w:val="28"/>
        </w:rPr>
        <w:t xml:space="preserve"> факторов.</w:t>
      </w:r>
    </w:p>
    <w:p w:rsidR="00030EC9" w:rsidRPr="00241C93" w:rsidRDefault="00030EC9" w:rsidP="00030EC9">
      <w:pPr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>Так, разделом 4 Порядка урегулирован порядок предоставления субсидий.</w:t>
      </w:r>
    </w:p>
    <w:p w:rsidR="00030EC9" w:rsidRPr="00241C93" w:rsidRDefault="00030EC9" w:rsidP="00030EC9">
      <w:pPr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lastRenderedPageBreak/>
        <w:t>Согласно п. 4.4. Порядка по итогам рассмотрения документов департамент принимает одно из следующих решений:</w:t>
      </w:r>
    </w:p>
    <w:p w:rsidR="00030EC9" w:rsidRPr="00241C93" w:rsidRDefault="00030EC9" w:rsidP="00030EC9">
      <w:pPr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- осуществляет их возврат в случае несоответствия Получателя субсидии и (или) документов требованиям, установленным </w:t>
      </w:r>
      <w:hyperlink r:id="rId4" w:history="1">
        <w:r w:rsidRPr="00241C93">
          <w:rPr>
            <w:sz w:val="28"/>
            <w:szCs w:val="28"/>
          </w:rPr>
          <w:t>пунктами 1.2 раздела 1</w:t>
        </w:r>
      </w:hyperlink>
      <w:r w:rsidRPr="00241C93">
        <w:rPr>
          <w:sz w:val="28"/>
          <w:szCs w:val="28"/>
        </w:rPr>
        <w:t xml:space="preserve">, </w:t>
      </w:r>
      <w:hyperlink r:id="rId5" w:history="1">
        <w:r w:rsidRPr="00241C93">
          <w:rPr>
            <w:sz w:val="28"/>
            <w:szCs w:val="28"/>
          </w:rPr>
          <w:t>3.1</w:t>
        </w:r>
      </w:hyperlink>
      <w:r w:rsidRPr="00241C93">
        <w:rPr>
          <w:sz w:val="28"/>
          <w:szCs w:val="28"/>
        </w:rPr>
        <w:t xml:space="preserve"> и </w:t>
      </w:r>
      <w:hyperlink r:id="rId6" w:history="1">
        <w:r w:rsidRPr="00241C93">
          <w:rPr>
            <w:sz w:val="28"/>
            <w:szCs w:val="28"/>
          </w:rPr>
          <w:t>3.2 раздела 3</w:t>
        </w:r>
      </w:hyperlink>
      <w:r w:rsidRPr="00241C93">
        <w:rPr>
          <w:sz w:val="28"/>
          <w:szCs w:val="28"/>
        </w:rPr>
        <w:t xml:space="preserve"> настоящего Порядка;</w:t>
      </w:r>
    </w:p>
    <w:p w:rsidR="00030EC9" w:rsidRPr="00241C93" w:rsidRDefault="00030EC9" w:rsidP="00030EC9">
      <w:pPr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>- выносит на рассмотрение Правительства Белгородской области проект распоряжения о предоставлении субсидии с указанием размера субсидии, подлежащей предоставлению.</w:t>
      </w:r>
    </w:p>
    <w:p w:rsidR="00030EC9" w:rsidRPr="00241C93" w:rsidRDefault="00030EC9" w:rsidP="00030EC9">
      <w:pPr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>В соответствии с п. 4.5. Порядка решение о предоставлении субсидии принимается Правительством Белгородской области.</w:t>
      </w:r>
    </w:p>
    <w:p w:rsidR="00030EC9" w:rsidRPr="00241C93" w:rsidRDefault="00030EC9" w:rsidP="00030EC9">
      <w:pPr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>Вместе с тем, рассматриваемым нормативным правовым актом не урегулирован порядок определения размера предоставляемой субсидии на возмещение части затрат на уплату основного долга и процентов по кредитам, а также не определен срок, в течение которого Правительство Белгородской области должно принять решение о предоставлении соответствующей субсидии.</w:t>
      </w:r>
    </w:p>
    <w:p w:rsidR="00030EC9" w:rsidRPr="00241C93" w:rsidRDefault="00030EC9" w:rsidP="00030E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Изложенное свидетельствует о наличии в Порядке </w:t>
      </w:r>
      <w:proofErr w:type="spellStart"/>
      <w:r w:rsidRPr="00241C93">
        <w:rPr>
          <w:sz w:val="28"/>
          <w:szCs w:val="28"/>
        </w:rPr>
        <w:t>коррупциогенных</w:t>
      </w:r>
      <w:proofErr w:type="spellEnd"/>
      <w:r w:rsidRPr="00241C93">
        <w:rPr>
          <w:sz w:val="28"/>
          <w:szCs w:val="28"/>
        </w:rPr>
        <w:t xml:space="preserve"> факторов, предусмотренных </w:t>
      </w:r>
      <w:proofErr w:type="spellStart"/>
      <w:r w:rsidRPr="00241C93">
        <w:rPr>
          <w:sz w:val="28"/>
          <w:szCs w:val="28"/>
        </w:rPr>
        <w:t>пп</w:t>
      </w:r>
      <w:proofErr w:type="spellEnd"/>
      <w:r w:rsidRPr="00241C93">
        <w:rPr>
          <w:sz w:val="28"/>
          <w:szCs w:val="28"/>
        </w:rPr>
        <w:t xml:space="preserve">. «ж» и </w:t>
      </w:r>
      <w:proofErr w:type="spellStart"/>
      <w:r w:rsidRPr="00241C93">
        <w:rPr>
          <w:sz w:val="28"/>
          <w:szCs w:val="28"/>
        </w:rPr>
        <w:t>пп</w:t>
      </w:r>
      <w:proofErr w:type="spellEnd"/>
      <w:r w:rsidRPr="00241C93">
        <w:rPr>
          <w:sz w:val="28"/>
          <w:szCs w:val="28"/>
        </w:rPr>
        <w:t>. «а» п.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96 - «отсутствие или неполнота административных процедур» и «широта дискреционных полномочий» соответственно.</w:t>
      </w:r>
    </w:p>
    <w:p w:rsidR="00030EC9" w:rsidRPr="00241C93" w:rsidRDefault="00030EC9" w:rsidP="00030EC9">
      <w:pPr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 xml:space="preserve">По результатам проведенной антикоррупционной экспертизы Губернатору области внесено требование об исключении </w:t>
      </w:r>
      <w:proofErr w:type="spellStart"/>
      <w:r w:rsidRPr="00241C93">
        <w:rPr>
          <w:sz w:val="28"/>
          <w:szCs w:val="28"/>
        </w:rPr>
        <w:t>коррупциогенных</w:t>
      </w:r>
      <w:proofErr w:type="spellEnd"/>
      <w:r w:rsidRPr="00241C93">
        <w:rPr>
          <w:sz w:val="28"/>
          <w:szCs w:val="28"/>
        </w:rPr>
        <w:t xml:space="preserve"> факторов, которое рассмотрено, удовлетворено, </w:t>
      </w:r>
      <w:proofErr w:type="spellStart"/>
      <w:r w:rsidRPr="00241C93">
        <w:rPr>
          <w:sz w:val="28"/>
          <w:szCs w:val="28"/>
        </w:rPr>
        <w:t>коррупциогенные</w:t>
      </w:r>
      <w:proofErr w:type="spellEnd"/>
      <w:r w:rsidRPr="00241C93">
        <w:rPr>
          <w:sz w:val="28"/>
          <w:szCs w:val="28"/>
        </w:rPr>
        <w:t xml:space="preserve"> факторы исключены из НПА.</w:t>
      </w:r>
    </w:p>
    <w:p w:rsidR="00030EC9" w:rsidRPr="00241C93" w:rsidRDefault="00030EC9" w:rsidP="00030EC9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241C93">
        <w:rPr>
          <w:sz w:val="28"/>
          <w:szCs w:val="28"/>
        </w:rPr>
        <w:t xml:space="preserve">Прокуратурой области установлено, что порядок проведения государственного строительного надзора на территории Белгородской области утвержден постановлением правительства Белгородской области от 24.03.2014 № 110-пп. </w:t>
      </w:r>
    </w:p>
    <w:p w:rsidR="00030EC9" w:rsidRPr="00241C93" w:rsidRDefault="00030EC9" w:rsidP="00030EC9">
      <w:pPr>
        <w:widowControl w:val="0"/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>Федеральным законом от 03.08.2018 № 340-ФЗ ст. 54 Градостроительного кодекса Российской Федерации, регулирующая порядок осуществления государственного строительного надзора, дополнена пунктом 1.1, предусматривающим необходимость проведения внеплановых выездных проверок в отношении объектов, проектная документация которых не подлежит государственной экспертизе, при наличии заявлений и обращений граждан, юридических лиц, сообщений в средствах массовой информации о нарушении обязательных требований и параметров строительства (за исключением случаев, когда по завершении работ получено разрешение на ввод объекта в эксплуатацию).</w:t>
      </w:r>
    </w:p>
    <w:p w:rsidR="00030EC9" w:rsidRPr="00241C93" w:rsidRDefault="00E41F08" w:rsidP="000D05CC">
      <w:pPr>
        <w:widowControl w:val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</w:t>
      </w:r>
      <w:r w:rsidR="00030EC9" w:rsidRPr="00241C93">
        <w:rPr>
          <w:sz w:val="28"/>
          <w:szCs w:val="28"/>
        </w:rPr>
        <w:t xml:space="preserve">оответствующие изменения, позволяющие надзорному органу проводить такие </w:t>
      </w:r>
      <w:proofErr w:type="gramStart"/>
      <w:r w:rsidR="00030EC9" w:rsidRPr="00241C93">
        <w:rPr>
          <w:sz w:val="28"/>
          <w:szCs w:val="28"/>
        </w:rPr>
        <w:t>проверки,</w:t>
      </w:r>
      <w:r>
        <w:rPr>
          <w:sz w:val="28"/>
          <w:szCs w:val="28"/>
        </w:rPr>
        <w:t xml:space="preserve"> </w:t>
      </w:r>
      <w:r w:rsidR="00030EC9" w:rsidRPr="00241C93">
        <w:rPr>
          <w:sz w:val="28"/>
          <w:szCs w:val="28"/>
        </w:rPr>
        <w:t xml:space="preserve"> в</w:t>
      </w:r>
      <w:proofErr w:type="gramEnd"/>
      <w:r w:rsidR="00030EC9" w:rsidRPr="00241C93">
        <w:rPr>
          <w:sz w:val="28"/>
          <w:szCs w:val="28"/>
        </w:rPr>
        <w:t xml:space="preserve"> нормативный правовой акт, регламентирующий порядок осуществления государственного строительного надзора на территории области, </w:t>
      </w:r>
      <w:r w:rsidR="000D05CC">
        <w:rPr>
          <w:sz w:val="28"/>
          <w:szCs w:val="28"/>
        </w:rPr>
        <w:t xml:space="preserve">своевременно не были </w:t>
      </w:r>
      <w:r w:rsidR="00030EC9" w:rsidRPr="00241C93">
        <w:rPr>
          <w:sz w:val="28"/>
          <w:szCs w:val="28"/>
        </w:rPr>
        <w:t xml:space="preserve"> внесены. Отсутствие правового регулирования указанного </w:t>
      </w:r>
      <w:proofErr w:type="gramStart"/>
      <w:r w:rsidR="00030EC9" w:rsidRPr="00241C93">
        <w:rPr>
          <w:sz w:val="28"/>
          <w:szCs w:val="28"/>
        </w:rPr>
        <w:t>полномочия  мо</w:t>
      </w:r>
      <w:r w:rsidR="000D05CC">
        <w:rPr>
          <w:sz w:val="28"/>
          <w:szCs w:val="28"/>
        </w:rPr>
        <w:t>гло</w:t>
      </w:r>
      <w:proofErr w:type="gramEnd"/>
      <w:r w:rsidR="00030EC9" w:rsidRPr="00241C93">
        <w:rPr>
          <w:sz w:val="28"/>
          <w:szCs w:val="28"/>
        </w:rPr>
        <w:t xml:space="preserve"> повлечь неисполнение </w:t>
      </w:r>
      <w:r w:rsidR="00030EC9" w:rsidRPr="00241C93">
        <w:rPr>
          <w:sz w:val="28"/>
          <w:szCs w:val="28"/>
        </w:rPr>
        <w:lastRenderedPageBreak/>
        <w:t>управлением государственного строительного надзора Белгородской области своих функций</w:t>
      </w:r>
      <w:r w:rsidR="000D05CC">
        <w:rPr>
          <w:sz w:val="28"/>
          <w:szCs w:val="28"/>
        </w:rPr>
        <w:t>,</w:t>
      </w:r>
      <w:r w:rsidR="00030EC9" w:rsidRPr="00241C93">
        <w:rPr>
          <w:sz w:val="28"/>
          <w:szCs w:val="28"/>
        </w:rPr>
        <w:t xml:space="preserve"> свидетельств</w:t>
      </w:r>
      <w:r w:rsidR="000D05CC">
        <w:rPr>
          <w:sz w:val="28"/>
          <w:szCs w:val="28"/>
        </w:rPr>
        <w:t xml:space="preserve">овало </w:t>
      </w:r>
      <w:r w:rsidR="00030EC9" w:rsidRPr="00241C93">
        <w:rPr>
          <w:sz w:val="28"/>
          <w:szCs w:val="28"/>
        </w:rPr>
        <w:t xml:space="preserve"> о наличии </w:t>
      </w:r>
      <w:proofErr w:type="spellStart"/>
      <w:r w:rsidR="00030EC9" w:rsidRPr="00241C93">
        <w:rPr>
          <w:sz w:val="28"/>
          <w:szCs w:val="28"/>
        </w:rPr>
        <w:t>коррупциогенного</w:t>
      </w:r>
      <w:proofErr w:type="spellEnd"/>
      <w:r w:rsidR="00030EC9" w:rsidRPr="00241C93">
        <w:rPr>
          <w:sz w:val="28"/>
          <w:szCs w:val="28"/>
        </w:rPr>
        <w:t xml:space="preserve"> фактора</w:t>
      </w:r>
      <w:r w:rsidR="000D05CC">
        <w:rPr>
          <w:sz w:val="28"/>
          <w:szCs w:val="28"/>
        </w:rPr>
        <w:t xml:space="preserve"> «</w:t>
      </w:r>
      <w:r w:rsidR="000D05CC" w:rsidRPr="00241C93">
        <w:rPr>
          <w:color w:val="22272F"/>
          <w:sz w:val="28"/>
          <w:szCs w:val="28"/>
          <w:shd w:val="clear" w:color="auto" w:fill="FFFFFF"/>
        </w:rPr>
        <w:t>отсутствие или неполнота административных процедур</w:t>
      </w:r>
      <w:r w:rsidR="000D05CC">
        <w:rPr>
          <w:sz w:val="28"/>
          <w:szCs w:val="28"/>
        </w:rPr>
        <w:t>»</w:t>
      </w:r>
      <w:r w:rsidR="00030EC9" w:rsidRPr="00241C93">
        <w:rPr>
          <w:sz w:val="28"/>
          <w:szCs w:val="28"/>
        </w:rPr>
        <w:t xml:space="preserve">, предусмотренного </w:t>
      </w:r>
      <w:proofErr w:type="spellStart"/>
      <w:r w:rsidR="00030EC9" w:rsidRPr="00241C93">
        <w:rPr>
          <w:sz w:val="28"/>
          <w:szCs w:val="28"/>
        </w:rPr>
        <w:t>пп</w:t>
      </w:r>
      <w:proofErr w:type="spellEnd"/>
      <w:r w:rsidR="00030EC9" w:rsidRPr="00241C93">
        <w:rPr>
          <w:sz w:val="28"/>
          <w:szCs w:val="28"/>
        </w:rPr>
        <w:t xml:space="preserve"> «ж» ч.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</w:t>
      </w:r>
      <w:bookmarkStart w:id="0" w:name="_GoBack"/>
      <w:bookmarkEnd w:id="0"/>
      <w:r w:rsidR="00030EC9" w:rsidRPr="00241C93">
        <w:rPr>
          <w:color w:val="22272F"/>
          <w:sz w:val="28"/>
          <w:szCs w:val="28"/>
          <w:shd w:val="clear" w:color="auto" w:fill="FFFFFF"/>
        </w:rPr>
        <w:t>.</w:t>
      </w:r>
    </w:p>
    <w:p w:rsidR="00030EC9" w:rsidRPr="00241C93" w:rsidRDefault="00030EC9" w:rsidP="00030EC9">
      <w:pPr>
        <w:ind w:firstLine="709"/>
        <w:jc w:val="both"/>
        <w:rPr>
          <w:sz w:val="28"/>
          <w:szCs w:val="28"/>
        </w:rPr>
      </w:pPr>
      <w:r w:rsidRPr="00241C93">
        <w:rPr>
          <w:color w:val="22272F"/>
          <w:sz w:val="28"/>
          <w:szCs w:val="28"/>
          <w:shd w:val="clear" w:color="auto" w:fill="FFFFFF"/>
        </w:rPr>
        <w:t xml:space="preserve">В целях устранения нарушений начальнику управления государственного строительного надзора области внесено представление, которое рассмотрено, удовлетворено, </w:t>
      </w:r>
      <w:proofErr w:type="spellStart"/>
      <w:r w:rsidRPr="00241C93">
        <w:rPr>
          <w:color w:val="22272F"/>
          <w:sz w:val="28"/>
          <w:szCs w:val="28"/>
          <w:shd w:val="clear" w:color="auto" w:fill="FFFFFF"/>
        </w:rPr>
        <w:t>коррупциогенный</w:t>
      </w:r>
      <w:proofErr w:type="spellEnd"/>
      <w:r w:rsidRPr="00241C93">
        <w:rPr>
          <w:color w:val="22272F"/>
          <w:sz w:val="28"/>
          <w:szCs w:val="28"/>
          <w:shd w:val="clear" w:color="auto" w:fill="FFFFFF"/>
        </w:rPr>
        <w:t xml:space="preserve"> фактор исключен.</w:t>
      </w:r>
    </w:p>
    <w:p w:rsidR="00030EC9" w:rsidRPr="00241C93" w:rsidRDefault="00030EC9" w:rsidP="00030EC9">
      <w:pPr>
        <w:ind w:firstLine="709"/>
        <w:jc w:val="both"/>
        <w:rPr>
          <w:sz w:val="28"/>
          <w:szCs w:val="28"/>
        </w:rPr>
      </w:pPr>
      <w:r w:rsidRPr="00241C93">
        <w:rPr>
          <w:sz w:val="28"/>
          <w:szCs w:val="28"/>
        </w:rPr>
        <w:t>В 2019 году фактов, указывающих на отклонение актов прокурорского реагирования, принятых по результатам антикоррупционной экспертизы, не имелось.</w:t>
      </w:r>
    </w:p>
    <w:p w:rsidR="007976EB" w:rsidRDefault="007976EB"/>
    <w:sectPr w:rsidR="0079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C9"/>
    <w:rsid w:val="00030EC9"/>
    <w:rsid w:val="000D05CC"/>
    <w:rsid w:val="007976EB"/>
    <w:rsid w:val="00E4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10DB"/>
  <w15:chartTrackingRefBased/>
  <w15:docId w15:val="{287E59AE-A822-42F8-A277-7A6D1BE4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E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C2D0B8C02DBD424A1BE91455822B7ED7555FC080461D08349F3CDA535FB97EDCEF66697FBEABF5D0F8FAjC55Q" TargetMode="External"/><Relationship Id="rId5" Type="http://schemas.openxmlformats.org/officeDocument/2006/relationships/hyperlink" Target="consultantplus://offline/ref=08C2D0B8C02DBD424A1BE91455822B7ED7555FC080461D08349F3CDA535FB97EDCEF66697FBEABF5D0F8FAjC51Q" TargetMode="External"/><Relationship Id="rId4" Type="http://schemas.openxmlformats.org/officeDocument/2006/relationships/hyperlink" Target="consultantplus://offline/ref=08C2D0B8C02DBD424A1BE91455822B7ED7555FC080461D08349F3CDA535FB97EDCEF66697FBEABF5D0F8F9jC53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2020-02-20T06:07:00Z</cp:lastPrinted>
  <dcterms:created xsi:type="dcterms:W3CDTF">2020-02-19T15:11:00Z</dcterms:created>
  <dcterms:modified xsi:type="dcterms:W3CDTF">2020-02-20T06:08:00Z</dcterms:modified>
</cp:coreProperties>
</file>