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1F5" w:rsidRPr="00AD4160" w:rsidRDefault="00AD4160" w:rsidP="000231F5">
      <w:pPr>
        <w:widowControl/>
        <w:jc w:val="right"/>
        <w:rPr>
          <w:rFonts w:ascii="Times New Roman" w:hAnsi="Times New Roman" w:cs="Times New Roman"/>
          <w:bCs/>
          <w:color w:val="auto"/>
          <w:sz w:val="18"/>
          <w:szCs w:val="18"/>
        </w:rPr>
      </w:pPr>
      <w:bookmarkStart w:id="0" w:name="_GoBack"/>
      <w:bookmarkEnd w:id="0"/>
      <w:r>
        <w:rPr>
          <w:rFonts w:ascii="Times New Roman" w:hAnsi="Times New Roman" w:cs="Times New Roman"/>
          <w:bCs/>
          <w:color w:val="auto"/>
          <w:sz w:val="28"/>
          <w:lang w:val="en-US"/>
        </w:rPr>
        <w:t>ПРОЕКТ</w:t>
      </w:r>
    </w:p>
    <w:p w:rsidR="000231F5" w:rsidRDefault="000231F5"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693CA2" w:rsidRDefault="00693CA2"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6D7923" w:rsidRDefault="00B25A74" w:rsidP="00A97108">
      <w:pPr>
        <w:pStyle w:val="50"/>
        <w:shd w:val="clear" w:color="auto" w:fill="auto"/>
        <w:spacing w:before="0" w:line="240" w:lineRule="exact"/>
        <w:ind w:right="1"/>
        <w:jc w:val="center"/>
        <w:rPr>
          <w:rStyle w:val="5"/>
          <w:b/>
          <w:bCs/>
          <w:color w:val="000000"/>
          <w:sz w:val="28"/>
          <w:szCs w:val="28"/>
        </w:rPr>
      </w:pPr>
      <w:r>
        <w:rPr>
          <w:rStyle w:val="5"/>
          <w:b/>
          <w:bCs/>
          <w:color w:val="000000"/>
          <w:sz w:val="28"/>
          <w:szCs w:val="28"/>
        </w:rPr>
        <w:t>О внесении изменени</w:t>
      </w:r>
      <w:r w:rsidR="00112D19">
        <w:rPr>
          <w:rStyle w:val="5"/>
          <w:b/>
          <w:bCs/>
          <w:color w:val="000000"/>
          <w:sz w:val="28"/>
          <w:szCs w:val="28"/>
        </w:rPr>
        <w:t>й</w:t>
      </w:r>
      <w:r w:rsidR="006D7923">
        <w:rPr>
          <w:rStyle w:val="5"/>
          <w:b/>
          <w:bCs/>
          <w:color w:val="000000"/>
          <w:sz w:val="28"/>
          <w:szCs w:val="28"/>
        </w:rPr>
        <w:t xml:space="preserve"> </w:t>
      </w:r>
    </w:p>
    <w:p w:rsidR="002D4987" w:rsidRDefault="00586CBF" w:rsidP="00073D0F">
      <w:pPr>
        <w:spacing w:line="240" w:lineRule="exact"/>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 в </w:t>
      </w:r>
      <w:bookmarkStart w:id="1" w:name="_Hlk72764209"/>
      <w:r w:rsidR="002D4987">
        <w:rPr>
          <w:rFonts w:ascii="Times New Roman" w:hAnsi="Times New Roman" w:cs="Times New Roman"/>
          <w:b/>
          <w:color w:val="auto"/>
          <w:sz w:val="28"/>
          <w:szCs w:val="28"/>
        </w:rPr>
        <w:t>П</w:t>
      </w:r>
      <w:r w:rsidR="00073D0F" w:rsidRPr="00073D0F">
        <w:rPr>
          <w:rFonts w:ascii="Times New Roman" w:hAnsi="Times New Roman" w:cs="Times New Roman"/>
          <w:b/>
          <w:color w:val="auto"/>
          <w:sz w:val="28"/>
          <w:szCs w:val="28"/>
        </w:rPr>
        <w:t>оложени</w:t>
      </w:r>
      <w:r w:rsidR="002D4987">
        <w:rPr>
          <w:rFonts w:ascii="Times New Roman" w:hAnsi="Times New Roman" w:cs="Times New Roman"/>
          <w:b/>
          <w:color w:val="auto"/>
          <w:sz w:val="28"/>
          <w:szCs w:val="28"/>
        </w:rPr>
        <w:t>е</w:t>
      </w:r>
      <w:r w:rsidR="00073D0F" w:rsidRPr="00073D0F">
        <w:rPr>
          <w:rFonts w:ascii="Times New Roman" w:hAnsi="Times New Roman" w:cs="Times New Roman"/>
          <w:b/>
          <w:color w:val="auto"/>
          <w:sz w:val="28"/>
          <w:szCs w:val="28"/>
        </w:rPr>
        <w:t xml:space="preserve"> о закупке товаров, работ, услуг</w:t>
      </w:r>
      <w:r w:rsidR="00AF6087">
        <w:rPr>
          <w:rFonts w:ascii="Times New Roman" w:hAnsi="Times New Roman" w:cs="Times New Roman"/>
          <w:b/>
          <w:color w:val="auto"/>
          <w:sz w:val="28"/>
          <w:szCs w:val="28"/>
        </w:rPr>
        <w:t xml:space="preserve"> </w:t>
      </w:r>
    </w:p>
    <w:p w:rsidR="002D4987" w:rsidRDefault="002D4987" w:rsidP="00073D0F">
      <w:pPr>
        <w:spacing w:line="240" w:lineRule="exact"/>
        <w:jc w:val="center"/>
        <w:rPr>
          <w:rFonts w:ascii="Times New Roman" w:hAnsi="Times New Roman" w:cs="Times New Roman"/>
          <w:b/>
          <w:color w:val="auto"/>
          <w:sz w:val="28"/>
          <w:szCs w:val="28"/>
        </w:rPr>
      </w:pPr>
      <w:r>
        <w:rPr>
          <w:rFonts w:ascii="Times New Roman" w:hAnsi="Times New Roman" w:cs="Times New Roman"/>
          <w:b/>
          <w:color w:val="auto"/>
          <w:sz w:val="28"/>
          <w:szCs w:val="28"/>
        </w:rPr>
        <w:t>федеральным государственным бюджетным учреждением</w:t>
      </w:r>
    </w:p>
    <w:p w:rsidR="002D4987" w:rsidRDefault="002D4987" w:rsidP="00073D0F">
      <w:pPr>
        <w:spacing w:line="240" w:lineRule="exact"/>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«Санаторий работников органов прокуратуры </w:t>
      </w:r>
    </w:p>
    <w:p w:rsidR="00AF6087" w:rsidRDefault="002D4987" w:rsidP="00073D0F">
      <w:pPr>
        <w:spacing w:line="240" w:lineRule="exact"/>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Российской </w:t>
      </w:r>
      <w:r w:rsidR="00AF6087">
        <w:rPr>
          <w:rFonts w:ascii="Times New Roman" w:hAnsi="Times New Roman" w:cs="Times New Roman"/>
          <w:b/>
          <w:color w:val="auto"/>
          <w:sz w:val="28"/>
          <w:szCs w:val="28"/>
        </w:rPr>
        <w:t>Федерации</w:t>
      </w:r>
      <w:r>
        <w:rPr>
          <w:rFonts w:ascii="Times New Roman" w:hAnsi="Times New Roman" w:cs="Times New Roman"/>
          <w:b/>
          <w:color w:val="auto"/>
          <w:sz w:val="28"/>
          <w:szCs w:val="28"/>
        </w:rPr>
        <w:t xml:space="preserve"> «Россия»</w:t>
      </w:r>
      <w:r w:rsidR="00AF6087">
        <w:rPr>
          <w:rFonts w:ascii="Times New Roman" w:hAnsi="Times New Roman" w:cs="Times New Roman"/>
          <w:b/>
          <w:color w:val="auto"/>
          <w:sz w:val="28"/>
          <w:szCs w:val="28"/>
        </w:rPr>
        <w:t>, утвержденн</w:t>
      </w:r>
      <w:r w:rsidR="00EB15BB">
        <w:rPr>
          <w:rFonts w:ascii="Times New Roman" w:hAnsi="Times New Roman" w:cs="Times New Roman"/>
          <w:b/>
          <w:color w:val="auto"/>
          <w:sz w:val="28"/>
          <w:szCs w:val="28"/>
        </w:rPr>
        <w:t>ое</w:t>
      </w:r>
      <w:r w:rsidR="00AF6087">
        <w:rPr>
          <w:rFonts w:ascii="Times New Roman" w:hAnsi="Times New Roman" w:cs="Times New Roman"/>
          <w:b/>
          <w:color w:val="auto"/>
          <w:sz w:val="28"/>
          <w:szCs w:val="28"/>
        </w:rPr>
        <w:t xml:space="preserve"> приказом</w:t>
      </w:r>
    </w:p>
    <w:p w:rsidR="00AF6087" w:rsidRDefault="00AF6087" w:rsidP="00073D0F">
      <w:pPr>
        <w:spacing w:line="240" w:lineRule="exact"/>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Генерального прокурора Российской Федерации </w:t>
      </w:r>
    </w:p>
    <w:p w:rsidR="00AF6087" w:rsidRDefault="00AF6087" w:rsidP="00073D0F">
      <w:pPr>
        <w:spacing w:line="240" w:lineRule="exact"/>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от </w:t>
      </w:r>
      <w:r w:rsidR="00E03D0B">
        <w:rPr>
          <w:rFonts w:ascii="Times New Roman" w:hAnsi="Times New Roman" w:cs="Times New Roman"/>
          <w:b/>
          <w:color w:val="auto"/>
          <w:sz w:val="28"/>
          <w:szCs w:val="28"/>
        </w:rPr>
        <w:t>2</w:t>
      </w:r>
      <w:r w:rsidR="002D4987">
        <w:rPr>
          <w:rFonts w:ascii="Times New Roman" w:hAnsi="Times New Roman" w:cs="Times New Roman"/>
          <w:b/>
          <w:color w:val="auto"/>
          <w:sz w:val="28"/>
          <w:szCs w:val="28"/>
        </w:rPr>
        <w:t>8</w:t>
      </w:r>
      <w:r>
        <w:rPr>
          <w:rFonts w:ascii="Times New Roman" w:hAnsi="Times New Roman" w:cs="Times New Roman"/>
          <w:b/>
          <w:color w:val="auto"/>
          <w:sz w:val="28"/>
          <w:szCs w:val="28"/>
        </w:rPr>
        <w:t>.12.20</w:t>
      </w:r>
      <w:r w:rsidR="002D4987">
        <w:rPr>
          <w:rFonts w:ascii="Times New Roman" w:hAnsi="Times New Roman" w:cs="Times New Roman"/>
          <w:b/>
          <w:color w:val="auto"/>
          <w:sz w:val="28"/>
          <w:szCs w:val="28"/>
        </w:rPr>
        <w:t>20</w:t>
      </w:r>
      <w:r>
        <w:rPr>
          <w:rFonts w:ascii="Times New Roman" w:hAnsi="Times New Roman" w:cs="Times New Roman"/>
          <w:b/>
          <w:color w:val="auto"/>
          <w:sz w:val="28"/>
          <w:szCs w:val="28"/>
        </w:rPr>
        <w:t xml:space="preserve"> № </w:t>
      </w:r>
      <w:r w:rsidR="002D4987">
        <w:rPr>
          <w:rFonts w:ascii="Times New Roman" w:hAnsi="Times New Roman" w:cs="Times New Roman"/>
          <w:b/>
          <w:color w:val="auto"/>
          <w:sz w:val="28"/>
          <w:szCs w:val="28"/>
        </w:rPr>
        <w:t>434-10</w:t>
      </w:r>
      <w:r>
        <w:rPr>
          <w:rFonts w:ascii="Times New Roman" w:hAnsi="Times New Roman" w:cs="Times New Roman"/>
          <w:b/>
          <w:color w:val="auto"/>
          <w:sz w:val="28"/>
          <w:szCs w:val="28"/>
        </w:rPr>
        <w:t xml:space="preserve"> </w:t>
      </w:r>
    </w:p>
    <w:bookmarkEnd w:id="1"/>
    <w:p w:rsidR="009E7EE2" w:rsidRDefault="009E7EE2" w:rsidP="009E7EE2">
      <w:pPr>
        <w:pStyle w:val="50"/>
        <w:shd w:val="clear" w:color="auto" w:fill="auto"/>
        <w:spacing w:before="0" w:line="240" w:lineRule="auto"/>
        <w:ind w:left="40" w:firstLine="697"/>
        <w:jc w:val="center"/>
        <w:rPr>
          <w:sz w:val="28"/>
          <w:szCs w:val="28"/>
        </w:rPr>
      </w:pPr>
    </w:p>
    <w:p w:rsidR="007F65CD" w:rsidRDefault="007F65CD" w:rsidP="007F65CD">
      <w:pPr>
        <w:pStyle w:val="50"/>
        <w:shd w:val="clear" w:color="auto" w:fill="auto"/>
        <w:spacing w:before="0" w:line="240" w:lineRule="auto"/>
        <w:ind w:left="40" w:firstLine="697"/>
        <w:jc w:val="center"/>
        <w:rPr>
          <w:sz w:val="28"/>
          <w:szCs w:val="28"/>
        </w:rPr>
      </w:pPr>
    </w:p>
    <w:p w:rsidR="00D641FF" w:rsidRPr="00C373DA" w:rsidRDefault="00AF6087" w:rsidP="007F65CD">
      <w:pPr>
        <w:widowControl/>
        <w:autoSpaceDE w:val="0"/>
        <w:autoSpaceDN w:val="0"/>
        <w:adjustRightInd w:val="0"/>
        <w:ind w:firstLine="709"/>
        <w:jc w:val="both"/>
        <w:rPr>
          <w:rStyle w:val="11"/>
          <w:sz w:val="28"/>
          <w:szCs w:val="28"/>
        </w:rPr>
      </w:pPr>
      <w:r w:rsidRPr="00AF6087">
        <w:rPr>
          <w:rFonts w:ascii="Times New Roman" w:hAnsi="Times New Roman" w:cs="Times New Roman"/>
          <w:color w:val="auto"/>
          <w:sz w:val="28"/>
          <w:szCs w:val="28"/>
        </w:rPr>
        <w:t xml:space="preserve">В целях реализации отдельных положений </w:t>
      </w:r>
      <w:r w:rsidRPr="00AF6087">
        <w:rPr>
          <w:rFonts w:ascii="Times New Roman" w:hAnsi="Times New Roman" w:cs="Times New Roman"/>
          <w:bCs/>
          <w:color w:val="auto"/>
          <w:sz w:val="28"/>
          <w:szCs w:val="28"/>
        </w:rPr>
        <w:t>Федеральн</w:t>
      </w:r>
      <w:r>
        <w:rPr>
          <w:rFonts w:ascii="Times New Roman" w:hAnsi="Times New Roman" w:cs="Times New Roman"/>
          <w:bCs/>
          <w:color w:val="auto"/>
          <w:sz w:val="28"/>
          <w:szCs w:val="28"/>
        </w:rPr>
        <w:t>ого</w:t>
      </w:r>
      <w:r w:rsidRPr="00AF6087">
        <w:rPr>
          <w:rFonts w:ascii="Times New Roman" w:hAnsi="Times New Roman" w:cs="Times New Roman"/>
          <w:bCs/>
          <w:color w:val="auto"/>
          <w:sz w:val="28"/>
          <w:szCs w:val="28"/>
        </w:rPr>
        <w:t xml:space="preserve"> закон</w:t>
      </w:r>
      <w:r>
        <w:rPr>
          <w:rFonts w:ascii="Times New Roman" w:hAnsi="Times New Roman" w:cs="Times New Roman"/>
          <w:bCs/>
          <w:color w:val="auto"/>
          <w:sz w:val="28"/>
          <w:szCs w:val="28"/>
        </w:rPr>
        <w:t>а</w:t>
      </w:r>
      <w:r w:rsidRPr="00AF6087">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 xml:space="preserve">                        </w:t>
      </w:r>
      <w:r w:rsidRPr="00AF6087">
        <w:rPr>
          <w:rFonts w:ascii="Times New Roman" w:hAnsi="Times New Roman" w:cs="Times New Roman"/>
          <w:bCs/>
          <w:color w:val="auto"/>
          <w:sz w:val="28"/>
          <w:szCs w:val="28"/>
        </w:rPr>
        <w:t>от 18.07.2011 № 223-ФЗ «О закупках товаров, работ, услуг отдельными видами юридических лиц»</w:t>
      </w:r>
      <w:r w:rsidR="00E03D0B">
        <w:rPr>
          <w:rFonts w:ascii="Times New Roman" w:hAnsi="Times New Roman" w:cs="Times New Roman"/>
          <w:bCs/>
          <w:color w:val="auto"/>
          <w:sz w:val="28"/>
          <w:szCs w:val="28"/>
        </w:rPr>
        <w:t>,</w:t>
      </w:r>
      <w:r>
        <w:rPr>
          <w:rFonts w:ascii="Times New Roman" w:hAnsi="Times New Roman" w:cs="Times New Roman"/>
          <w:bCs/>
          <w:color w:val="auto"/>
          <w:sz w:val="28"/>
          <w:szCs w:val="28"/>
        </w:rPr>
        <w:t xml:space="preserve"> в</w:t>
      </w:r>
      <w:r w:rsidR="00285D03">
        <w:rPr>
          <w:rFonts w:ascii="Times New Roman" w:hAnsi="Times New Roman" w:cs="Times New Roman"/>
          <w:color w:val="auto"/>
          <w:sz w:val="28"/>
          <w:szCs w:val="28"/>
        </w:rPr>
        <w:t xml:space="preserve"> </w:t>
      </w:r>
      <w:r w:rsidR="00285D03" w:rsidRPr="00073D0F">
        <w:rPr>
          <w:rFonts w:ascii="Times New Roman" w:hAnsi="Times New Roman" w:cs="Times New Roman"/>
          <w:color w:val="auto"/>
          <w:sz w:val="28"/>
          <w:szCs w:val="28"/>
        </w:rPr>
        <w:t>соответствии со статьей 15</w:t>
      </w:r>
      <w:r w:rsidR="00285D03">
        <w:rPr>
          <w:rFonts w:ascii="Times New Roman" w:hAnsi="Times New Roman" w:cs="Times New Roman"/>
          <w:color w:val="auto"/>
          <w:sz w:val="28"/>
          <w:szCs w:val="28"/>
        </w:rPr>
        <w:t xml:space="preserve"> </w:t>
      </w:r>
      <w:r w:rsidR="00285D03" w:rsidRPr="00073D0F">
        <w:rPr>
          <w:rFonts w:ascii="Times New Roman" w:hAnsi="Times New Roman" w:cs="Times New Roman"/>
          <w:color w:val="auto"/>
          <w:sz w:val="28"/>
          <w:szCs w:val="28"/>
        </w:rPr>
        <w:t xml:space="preserve">Федерального закона </w:t>
      </w:r>
      <w:r>
        <w:rPr>
          <w:rFonts w:ascii="Times New Roman" w:hAnsi="Times New Roman" w:cs="Times New Roman"/>
          <w:color w:val="auto"/>
          <w:sz w:val="28"/>
          <w:szCs w:val="28"/>
        </w:rPr>
        <w:t xml:space="preserve">                           </w:t>
      </w:r>
      <w:r w:rsidR="00285D03" w:rsidRPr="00073D0F">
        <w:rPr>
          <w:rFonts w:ascii="Times New Roman" w:hAnsi="Times New Roman" w:cs="Times New Roman"/>
          <w:color w:val="auto"/>
          <w:sz w:val="28"/>
          <w:szCs w:val="28"/>
        </w:rPr>
        <w:t xml:space="preserve">от 05.04.2013 № 44-ФЗ </w:t>
      </w:r>
      <w:r w:rsidR="00285D03">
        <w:rPr>
          <w:rFonts w:ascii="Times New Roman" w:hAnsi="Times New Roman" w:cs="Times New Roman"/>
          <w:color w:val="auto"/>
          <w:sz w:val="28"/>
          <w:szCs w:val="28"/>
        </w:rPr>
        <w:t>«</w:t>
      </w:r>
      <w:r w:rsidR="00285D03" w:rsidRPr="00073D0F">
        <w:rPr>
          <w:rFonts w:ascii="Times New Roman" w:hAnsi="Times New Roman" w:cs="Times New Roman"/>
          <w:color w:val="auto"/>
          <w:sz w:val="28"/>
          <w:szCs w:val="28"/>
        </w:rPr>
        <w:t>О контрактной системе в сфере закупок товаров, работ, услуг для обеспечения государственных и муниципальных нужд</w:t>
      </w:r>
      <w:r w:rsidR="00285D03">
        <w:rPr>
          <w:rFonts w:ascii="Times New Roman" w:hAnsi="Times New Roman" w:cs="Times New Roman"/>
          <w:color w:val="auto"/>
          <w:sz w:val="28"/>
          <w:szCs w:val="28"/>
        </w:rPr>
        <w:t>»</w:t>
      </w:r>
      <w:r w:rsidR="00073D0F" w:rsidRPr="00073D0F">
        <w:rPr>
          <w:rFonts w:ascii="Times New Roman" w:hAnsi="Times New Roman" w:cs="Times New Roman"/>
          <w:color w:val="auto"/>
          <w:sz w:val="28"/>
          <w:szCs w:val="28"/>
        </w:rPr>
        <w:t xml:space="preserve">, руководствуясь статьей 17 Федерального закона </w:t>
      </w:r>
      <w:r w:rsidR="00181D3E">
        <w:rPr>
          <w:rFonts w:ascii="Times New Roman" w:hAnsi="Times New Roman" w:cs="Times New Roman"/>
          <w:color w:val="auto"/>
          <w:sz w:val="28"/>
          <w:szCs w:val="28"/>
        </w:rPr>
        <w:t>«</w:t>
      </w:r>
      <w:r w:rsidR="00073D0F" w:rsidRPr="00073D0F">
        <w:rPr>
          <w:rFonts w:ascii="Times New Roman" w:hAnsi="Times New Roman" w:cs="Times New Roman"/>
          <w:color w:val="auto"/>
          <w:sz w:val="28"/>
          <w:szCs w:val="28"/>
        </w:rPr>
        <w:t>О прокуратуре Российской Федерации</w:t>
      </w:r>
      <w:r w:rsidR="00181D3E">
        <w:rPr>
          <w:rFonts w:ascii="Times New Roman" w:hAnsi="Times New Roman" w:cs="Times New Roman"/>
          <w:color w:val="auto"/>
          <w:sz w:val="28"/>
          <w:szCs w:val="28"/>
        </w:rPr>
        <w:t>»</w:t>
      </w:r>
      <w:r w:rsidR="00112D19" w:rsidRPr="00112D19">
        <w:rPr>
          <w:rFonts w:ascii="Times New Roman" w:hAnsi="Times New Roman" w:cs="Times New Roman"/>
          <w:color w:val="auto"/>
          <w:sz w:val="28"/>
          <w:szCs w:val="28"/>
        </w:rPr>
        <w:t xml:space="preserve">, </w:t>
      </w:r>
      <w:r w:rsidR="00AE4785" w:rsidRPr="00AE4785">
        <w:rPr>
          <w:rFonts w:ascii="Times New Roman" w:hAnsi="Times New Roman" w:cs="Times New Roman"/>
          <w:color w:val="auto"/>
          <w:sz w:val="28"/>
          <w:szCs w:val="28"/>
        </w:rPr>
        <w:t xml:space="preserve">     </w:t>
      </w:r>
    </w:p>
    <w:p w:rsidR="00ED6C03" w:rsidRPr="00254F26" w:rsidRDefault="00ED6C03" w:rsidP="007F65CD">
      <w:pPr>
        <w:pStyle w:val="a6"/>
        <w:shd w:val="clear" w:color="auto" w:fill="auto"/>
        <w:spacing w:before="0" w:line="240" w:lineRule="auto"/>
        <w:ind w:firstLine="709"/>
        <w:rPr>
          <w:sz w:val="28"/>
          <w:szCs w:val="28"/>
        </w:rPr>
      </w:pPr>
    </w:p>
    <w:p w:rsidR="008C20EC" w:rsidRPr="008C20EC" w:rsidRDefault="0043591D" w:rsidP="007F65CD">
      <w:pPr>
        <w:widowControl/>
        <w:jc w:val="center"/>
        <w:rPr>
          <w:rFonts w:ascii="Times New Roman" w:hAnsi="Times New Roman" w:cs="Times New Roman"/>
          <w:b/>
          <w:color w:val="auto"/>
          <w:sz w:val="28"/>
          <w:szCs w:val="28"/>
        </w:rPr>
      </w:pPr>
      <w:r>
        <w:rPr>
          <w:rFonts w:ascii="Times New Roman" w:hAnsi="Times New Roman" w:cs="Times New Roman"/>
          <w:b/>
          <w:color w:val="auto"/>
          <w:sz w:val="28"/>
          <w:szCs w:val="28"/>
        </w:rPr>
        <w:t>П</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Р</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И</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А</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З</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Ы</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В</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А</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Ю</w:t>
      </w:r>
      <w:r w:rsidR="008C20EC" w:rsidRPr="008C20EC">
        <w:rPr>
          <w:rFonts w:ascii="Times New Roman" w:hAnsi="Times New Roman" w:cs="Times New Roman"/>
          <w:b/>
          <w:color w:val="auto"/>
          <w:sz w:val="28"/>
          <w:szCs w:val="28"/>
        </w:rPr>
        <w:t>:</w:t>
      </w:r>
    </w:p>
    <w:p w:rsidR="00ED6C03" w:rsidRPr="00254F26" w:rsidRDefault="00ED6C03" w:rsidP="007F65CD">
      <w:pPr>
        <w:pStyle w:val="50"/>
        <w:shd w:val="clear" w:color="auto" w:fill="auto"/>
        <w:spacing w:before="0" w:line="240" w:lineRule="auto"/>
        <w:ind w:firstLine="709"/>
        <w:jc w:val="center"/>
        <w:rPr>
          <w:sz w:val="28"/>
          <w:szCs w:val="28"/>
        </w:rPr>
      </w:pPr>
      <w:r>
        <w:rPr>
          <w:rStyle w:val="52pt"/>
          <w:b/>
          <w:bCs/>
          <w:color w:val="000000"/>
          <w:sz w:val="28"/>
          <w:szCs w:val="28"/>
        </w:rPr>
        <w:t xml:space="preserve"> </w:t>
      </w:r>
    </w:p>
    <w:p w:rsidR="002E0411" w:rsidRDefault="002E0411" w:rsidP="007F65CD">
      <w:pPr>
        <w:pStyle w:val="a6"/>
        <w:numPr>
          <w:ilvl w:val="0"/>
          <w:numId w:val="1"/>
        </w:numPr>
        <w:shd w:val="clear" w:color="auto" w:fill="auto"/>
        <w:tabs>
          <w:tab w:val="left" w:pos="1134"/>
        </w:tabs>
        <w:spacing w:before="0" w:line="240" w:lineRule="auto"/>
        <w:ind w:firstLine="709"/>
        <w:rPr>
          <w:sz w:val="28"/>
        </w:rPr>
      </w:pPr>
      <w:r>
        <w:rPr>
          <w:sz w:val="28"/>
        </w:rPr>
        <w:t xml:space="preserve">Внести изменения в приказ </w:t>
      </w:r>
      <w:r w:rsidRPr="002E0411">
        <w:rPr>
          <w:sz w:val="28"/>
        </w:rPr>
        <w:t>Генерального прокурора Российской Федерации от 2</w:t>
      </w:r>
      <w:r w:rsidR="002D4987">
        <w:rPr>
          <w:sz w:val="28"/>
        </w:rPr>
        <w:t>8</w:t>
      </w:r>
      <w:r w:rsidRPr="002E0411">
        <w:rPr>
          <w:sz w:val="28"/>
        </w:rPr>
        <w:t>.12.20</w:t>
      </w:r>
      <w:r w:rsidR="002D4987">
        <w:rPr>
          <w:sz w:val="28"/>
        </w:rPr>
        <w:t>20</w:t>
      </w:r>
      <w:r w:rsidRPr="002E0411">
        <w:rPr>
          <w:sz w:val="28"/>
        </w:rPr>
        <w:t xml:space="preserve"> № </w:t>
      </w:r>
      <w:r w:rsidR="002D4987">
        <w:rPr>
          <w:sz w:val="28"/>
        </w:rPr>
        <w:t>434-10</w:t>
      </w:r>
      <w:r>
        <w:rPr>
          <w:sz w:val="28"/>
        </w:rPr>
        <w:t xml:space="preserve">, дополнив новым пунктом 1.1 следующего содержания: </w:t>
      </w:r>
    </w:p>
    <w:p w:rsidR="002E0411" w:rsidRDefault="002E0411" w:rsidP="007F65CD">
      <w:pPr>
        <w:pStyle w:val="a6"/>
        <w:shd w:val="clear" w:color="auto" w:fill="auto"/>
        <w:tabs>
          <w:tab w:val="left" w:pos="1134"/>
        </w:tabs>
        <w:spacing w:before="0" w:line="240" w:lineRule="auto"/>
        <w:ind w:firstLine="709"/>
        <w:rPr>
          <w:sz w:val="28"/>
        </w:rPr>
      </w:pPr>
      <w:r>
        <w:rPr>
          <w:sz w:val="28"/>
        </w:rPr>
        <w:t xml:space="preserve">«1.1. </w:t>
      </w:r>
      <w:r w:rsidR="00863E42">
        <w:rPr>
          <w:sz w:val="28"/>
        </w:rPr>
        <w:t>Установить, что и</w:t>
      </w:r>
      <w:r>
        <w:rPr>
          <w:sz w:val="28"/>
        </w:rPr>
        <w:t xml:space="preserve">зменения и дополнения в </w:t>
      </w:r>
      <w:r w:rsidR="002D4987">
        <w:rPr>
          <w:sz w:val="28"/>
        </w:rPr>
        <w:t>П</w:t>
      </w:r>
      <w:r>
        <w:rPr>
          <w:sz w:val="28"/>
        </w:rPr>
        <w:t>оложени</w:t>
      </w:r>
      <w:r w:rsidR="002D4987">
        <w:rPr>
          <w:sz w:val="28"/>
        </w:rPr>
        <w:t>е</w:t>
      </w:r>
      <w:r>
        <w:rPr>
          <w:sz w:val="28"/>
        </w:rPr>
        <w:t xml:space="preserve"> о закупке товаров, работ, услуг</w:t>
      </w:r>
      <w:r w:rsidR="002D4987">
        <w:rPr>
          <w:sz w:val="28"/>
        </w:rPr>
        <w:t xml:space="preserve"> </w:t>
      </w:r>
      <w:r w:rsidR="002D4987" w:rsidRPr="002D4987">
        <w:rPr>
          <w:sz w:val="28"/>
        </w:rPr>
        <w:t>федеральн</w:t>
      </w:r>
      <w:r w:rsidR="002D4987">
        <w:rPr>
          <w:sz w:val="28"/>
        </w:rPr>
        <w:t>ым</w:t>
      </w:r>
      <w:r w:rsidR="002D4987" w:rsidRPr="002D4987">
        <w:rPr>
          <w:sz w:val="28"/>
        </w:rPr>
        <w:t xml:space="preserve"> государственным бюджетным учреждением</w:t>
      </w:r>
      <w:r w:rsidR="002D4987">
        <w:rPr>
          <w:sz w:val="28"/>
        </w:rPr>
        <w:t xml:space="preserve"> </w:t>
      </w:r>
      <w:r w:rsidR="002D4987" w:rsidRPr="002D4987">
        <w:rPr>
          <w:sz w:val="28"/>
        </w:rPr>
        <w:t>«Санаторий работников органов прокуратуры Российской Федерации «Россия»</w:t>
      </w:r>
      <w:r>
        <w:rPr>
          <w:sz w:val="28"/>
        </w:rPr>
        <w:t xml:space="preserve"> вносятся по представлению директор</w:t>
      </w:r>
      <w:r w:rsidR="002D4987">
        <w:rPr>
          <w:sz w:val="28"/>
        </w:rPr>
        <w:t xml:space="preserve">а </w:t>
      </w:r>
      <w:r w:rsidR="002D4987" w:rsidRPr="002D4987">
        <w:rPr>
          <w:sz w:val="28"/>
        </w:rPr>
        <w:t>федеральн</w:t>
      </w:r>
      <w:r w:rsidR="002D4987">
        <w:rPr>
          <w:sz w:val="28"/>
        </w:rPr>
        <w:t>ого</w:t>
      </w:r>
      <w:r w:rsidR="002D4987" w:rsidRPr="002D4987">
        <w:rPr>
          <w:sz w:val="28"/>
        </w:rPr>
        <w:t xml:space="preserve"> государственн</w:t>
      </w:r>
      <w:r w:rsidR="002D4987">
        <w:rPr>
          <w:sz w:val="28"/>
        </w:rPr>
        <w:t>ого</w:t>
      </w:r>
      <w:r w:rsidR="002D4987" w:rsidRPr="002D4987">
        <w:rPr>
          <w:sz w:val="28"/>
        </w:rPr>
        <w:t xml:space="preserve"> бюджетн</w:t>
      </w:r>
      <w:r w:rsidR="002D4987">
        <w:rPr>
          <w:sz w:val="28"/>
        </w:rPr>
        <w:t>ого</w:t>
      </w:r>
      <w:r w:rsidR="002D4987" w:rsidRPr="002D4987">
        <w:rPr>
          <w:sz w:val="28"/>
        </w:rPr>
        <w:t xml:space="preserve"> учреждени</w:t>
      </w:r>
      <w:r w:rsidR="002D4987">
        <w:rPr>
          <w:sz w:val="28"/>
        </w:rPr>
        <w:t xml:space="preserve">я </w:t>
      </w:r>
      <w:r w:rsidR="002D4987" w:rsidRPr="002D4987">
        <w:rPr>
          <w:sz w:val="28"/>
        </w:rPr>
        <w:t>«Санаторий работников органов прокуратуры Российской Федерации «Россия»</w:t>
      </w:r>
      <w:r>
        <w:rPr>
          <w:sz w:val="28"/>
        </w:rPr>
        <w:t xml:space="preserve"> и утверждаются в соответствии с</w:t>
      </w:r>
      <w:r w:rsidR="00DF0510">
        <w:rPr>
          <w:sz w:val="28"/>
        </w:rPr>
        <w:t xml:space="preserve"> пунктом 6</w:t>
      </w:r>
      <w:r>
        <w:rPr>
          <w:sz w:val="28"/>
        </w:rPr>
        <w:t xml:space="preserve"> част</w:t>
      </w:r>
      <w:r w:rsidR="00DF0510">
        <w:rPr>
          <w:sz w:val="28"/>
        </w:rPr>
        <w:t>и</w:t>
      </w:r>
      <w:r>
        <w:rPr>
          <w:sz w:val="28"/>
        </w:rPr>
        <w:t xml:space="preserve"> 3 статьи 2 </w:t>
      </w:r>
      <w:r w:rsidR="002D4987" w:rsidRPr="002D4987">
        <w:rPr>
          <w:bCs/>
          <w:sz w:val="28"/>
        </w:rPr>
        <w:t>Федерального закона</w:t>
      </w:r>
      <w:r w:rsidR="002D4987">
        <w:rPr>
          <w:bCs/>
          <w:sz w:val="28"/>
        </w:rPr>
        <w:t xml:space="preserve"> </w:t>
      </w:r>
      <w:r w:rsidR="002D4987" w:rsidRPr="002D4987">
        <w:rPr>
          <w:bCs/>
          <w:sz w:val="28"/>
        </w:rPr>
        <w:t>от 18.07.2011 № 223-ФЗ «О закупках товаров, работ, услуг отдельными видами юридических лиц»</w:t>
      </w:r>
      <w:r>
        <w:rPr>
          <w:sz w:val="28"/>
        </w:rPr>
        <w:t xml:space="preserve">.».  </w:t>
      </w:r>
    </w:p>
    <w:p w:rsidR="00637951" w:rsidRDefault="00BE5C94" w:rsidP="007F65CD">
      <w:pPr>
        <w:pStyle w:val="a6"/>
        <w:numPr>
          <w:ilvl w:val="0"/>
          <w:numId w:val="1"/>
        </w:numPr>
        <w:shd w:val="clear" w:color="auto" w:fill="auto"/>
        <w:tabs>
          <w:tab w:val="left" w:pos="1134"/>
        </w:tabs>
        <w:spacing w:before="0" w:line="240" w:lineRule="auto"/>
        <w:ind w:firstLine="709"/>
        <w:rPr>
          <w:sz w:val="28"/>
        </w:rPr>
      </w:pPr>
      <w:r w:rsidRPr="00586CBF">
        <w:rPr>
          <w:sz w:val="28"/>
        </w:rPr>
        <w:t>Внести</w:t>
      </w:r>
      <w:r w:rsidR="00D34D12" w:rsidRPr="00586CBF">
        <w:rPr>
          <w:sz w:val="28"/>
        </w:rPr>
        <w:t xml:space="preserve"> в </w:t>
      </w:r>
      <w:r w:rsidR="00374BE9" w:rsidRPr="00374BE9">
        <w:rPr>
          <w:sz w:val="28"/>
          <w:szCs w:val="28"/>
        </w:rPr>
        <w:t xml:space="preserve">Положение о закупке товаров, работ, услуг федеральным государственным бюджетным учреждением </w:t>
      </w:r>
      <w:r w:rsidR="00181D3E">
        <w:rPr>
          <w:sz w:val="28"/>
          <w:szCs w:val="28"/>
        </w:rPr>
        <w:t>«</w:t>
      </w:r>
      <w:r w:rsidR="00374BE9" w:rsidRPr="00374BE9">
        <w:rPr>
          <w:sz w:val="28"/>
          <w:szCs w:val="28"/>
        </w:rPr>
        <w:t xml:space="preserve">Санаторий работников органов прокуратуры Российской Федерации </w:t>
      </w:r>
      <w:r w:rsidR="00181D3E">
        <w:rPr>
          <w:sz w:val="28"/>
          <w:szCs w:val="28"/>
        </w:rPr>
        <w:t>«</w:t>
      </w:r>
      <w:r w:rsidR="009E7EE2">
        <w:rPr>
          <w:sz w:val="28"/>
          <w:szCs w:val="28"/>
        </w:rPr>
        <w:t>Россия</w:t>
      </w:r>
      <w:r w:rsidR="00181D3E">
        <w:rPr>
          <w:sz w:val="28"/>
          <w:szCs w:val="28"/>
        </w:rPr>
        <w:t>»</w:t>
      </w:r>
      <w:r w:rsidR="004A281C">
        <w:rPr>
          <w:sz w:val="28"/>
          <w:szCs w:val="28"/>
        </w:rPr>
        <w:t>, утвержденн</w:t>
      </w:r>
      <w:r w:rsidR="00032B09">
        <w:rPr>
          <w:sz w:val="28"/>
          <w:szCs w:val="28"/>
        </w:rPr>
        <w:t>ое</w:t>
      </w:r>
      <w:r w:rsidR="004A281C">
        <w:rPr>
          <w:sz w:val="28"/>
          <w:szCs w:val="28"/>
        </w:rPr>
        <w:t xml:space="preserve"> </w:t>
      </w:r>
      <w:r w:rsidR="00D34D12" w:rsidRPr="00586CBF">
        <w:rPr>
          <w:sz w:val="28"/>
        </w:rPr>
        <w:t>приказ</w:t>
      </w:r>
      <w:r w:rsidR="004A281C">
        <w:rPr>
          <w:sz w:val="28"/>
        </w:rPr>
        <w:t>ом</w:t>
      </w:r>
      <w:r w:rsidR="00D34D12" w:rsidRPr="00586CBF">
        <w:rPr>
          <w:sz w:val="28"/>
        </w:rPr>
        <w:t xml:space="preserve"> Генерального прокурора Российской Федерации</w:t>
      </w:r>
      <w:r w:rsidR="004A281C">
        <w:rPr>
          <w:sz w:val="28"/>
        </w:rPr>
        <w:t xml:space="preserve"> </w:t>
      </w:r>
      <w:r w:rsidR="009E7EE2" w:rsidRPr="009E7EE2">
        <w:rPr>
          <w:sz w:val="28"/>
        </w:rPr>
        <w:t>от 28.12.2020 № 434-10</w:t>
      </w:r>
      <w:r w:rsidR="004A281C">
        <w:rPr>
          <w:rStyle w:val="5"/>
          <w:b w:val="0"/>
          <w:bCs w:val="0"/>
          <w:color w:val="000000"/>
          <w:sz w:val="28"/>
          <w:szCs w:val="28"/>
        </w:rPr>
        <w:t xml:space="preserve">, </w:t>
      </w:r>
      <w:r w:rsidR="00586CBF">
        <w:rPr>
          <w:rStyle w:val="5"/>
          <w:b w:val="0"/>
          <w:bCs w:val="0"/>
          <w:color w:val="000000"/>
          <w:sz w:val="28"/>
          <w:szCs w:val="28"/>
        </w:rPr>
        <w:t xml:space="preserve">следующие </w:t>
      </w:r>
      <w:r w:rsidR="00B9569C" w:rsidRPr="00586CBF">
        <w:rPr>
          <w:sz w:val="28"/>
        </w:rPr>
        <w:t>изменени</w:t>
      </w:r>
      <w:r w:rsidR="00586CBF">
        <w:rPr>
          <w:sz w:val="28"/>
        </w:rPr>
        <w:t>я</w:t>
      </w:r>
      <w:r w:rsidR="00D34D12" w:rsidRPr="00586CBF">
        <w:rPr>
          <w:sz w:val="28"/>
        </w:rPr>
        <w:t>:</w:t>
      </w:r>
    </w:p>
    <w:p w:rsidR="000D3CBD" w:rsidRDefault="00637951" w:rsidP="007F65CD">
      <w:pPr>
        <w:pStyle w:val="a6"/>
        <w:shd w:val="clear" w:color="auto" w:fill="auto"/>
        <w:tabs>
          <w:tab w:val="left" w:pos="1134"/>
        </w:tabs>
        <w:spacing w:before="0" w:line="240" w:lineRule="auto"/>
        <w:ind w:firstLine="709"/>
        <w:rPr>
          <w:sz w:val="28"/>
        </w:rPr>
      </w:pPr>
      <w:r>
        <w:rPr>
          <w:sz w:val="28"/>
        </w:rPr>
        <w:t>в пункте 1.1 после слов «</w:t>
      </w:r>
      <w:r w:rsidR="000D3CBD">
        <w:rPr>
          <w:sz w:val="28"/>
        </w:rPr>
        <w:t>в том числе» дополнить словами «</w:t>
      </w:r>
      <w:r w:rsidRPr="00637951">
        <w:rPr>
          <w:sz w:val="28"/>
        </w:rPr>
        <w:t xml:space="preserve">порядок </w:t>
      </w:r>
      <w:r w:rsidRPr="00637951">
        <w:rPr>
          <w:sz w:val="28"/>
        </w:rPr>
        <w:lastRenderedPageBreak/>
        <w:t xml:space="preserve">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w:t>
      </w:r>
      <w:r w:rsidR="00E03D0B">
        <w:rPr>
          <w:sz w:val="28"/>
        </w:rPr>
        <w:t>–</w:t>
      </w:r>
      <w:r w:rsidRPr="00637951">
        <w:rPr>
          <w:sz w:val="28"/>
        </w:rPr>
        <w:t xml:space="preserve"> формула</w:t>
      </w:r>
      <w:r w:rsidR="00E03D0B">
        <w:rPr>
          <w:sz w:val="28"/>
        </w:rPr>
        <w:t xml:space="preserve"> </w:t>
      </w:r>
      <w:r w:rsidRPr="00637951">
        <w:rPr>
          <w:sz w:val="28"/>
        </w:rPr>
        <w:t xml:space="preserve"> цены), определения и обоснования цены единицы товара, работы, услуги, определения максимального значения цены договора,</w:t>
      </w:r>
      <w:r w:rsidR="000D3CBD">
        <w:rPr>
          <w:sz w:val="28"/>
        </w:rPr>
        <w:t>»;</w:t>
      </w:r>
    </w:p>
    <w:p w:rsidR="009E7EE2" w:rsidRDefault="009E7EE2" w:rsidP="007F65CD">
      <w:pPr>
        <w:tabs>
          <w:tab w:val="left" w:pos="1134"/>
        </w:tabs>
        <w:ind w:firstLine="709"/>
        <w:jc w:val="both"/>
        <w:rPr>
          <w:rFonts w:ascii="Times New Roman" w:hAnsi="Times New Roman" w:cs="Times New Roman"/>
          <w:color w:val="auto"/>
          <w:sz w:val="28"/>
          <w:szCs w:val="29"/>
        </w:rPr>
      </w:pPr>
      <w:r>
        <w:rPr>
          <w:rFonts w:ascii="Times New Roman" w:hAnsi="Times New Roman" w:cs="Times New Roman"/>
          <w:color w:val="auto"/>
          <w:sz w:val="28"/>
          <w:szCs w:val="29"/>
        </w:rPr>
        <w:t xml:space="preserve">в </w:t>
      </w:r>
      <w:r w:rsidR="00002FA1" w:rsidRPr="00002FA1">
        <w:rPr>
          <w:rFonts w:ascii="Times New Roman" w:hAnsi="Times New Roman" w:cs="Times New Roman"/>
          <w:color w:val="auto"/>
          <w:sz w:val="28"/>
          <w:szCs w:val="29"/>
        </w:rPr>
        <w:t>раздел</w:t>
      </w:r>
      <w:r w:rsidR="0075707E">
        <w:rPr>
          <w:rFonts w:ascii="Times New Roman" w:hAnsi="Times New Roman" w:cs="Times New Roman"/>
          <w:color w:val="auto"/>
          <w:sz w:val="28"/>
          <w:szCs w:val="29"/>
        </w:rPr>
        <w:t>е</w:t>
      </w:r>
      <w:r w:rsidR="00002FA1" w:rsidRPr="00002FA1">
        <w:rPr>
          <w:rFonts w:ascii="Times New Roman" w:hAnsi="Times New Roman" w:cs="Times New Roman"/>
          <w:color w:val="auto"/>
          <w:sz w:val="28"/>
          <w:szCs w:val="29"/>
        </w:rPr>
        <w:t xml:space="preserve"> 11</w:t>
      </w:r>
      <w:r>
        <w:rPr>
          <w:rFonts w:ascii="Times New Roman" w:hAnsi="Times New Roman" w:cs="Times New Roman"/>
          <w:color w:val="auto"/>
          <w:sz w:val="28"/>
          <w:szCs w:val="29"/>
        </w:rPr>
        <w:t xml:space="preserve">: </w:t>
      </w:r>
    </w:p>
    <w:p w:rsidR="009E7EE2" w:rsidRDefault="009E7EE2" w:rsidP="007F65CD">
      <w:pPr>
        <w:tabs>
          <w:tab w:val="left" w:pos="1134"/>
        </w:tabs>
        <w:ind w:firstLine="709"/>
        <w:jc w:val="both"/>
        <w:rPr>
          <w:rFonts w:ascii="Times New Roman" w:hAnsi="Times New Roman" w:cs="Times New Roman"/>
          <w:color w:val="auto"/>
          <w:sz w:val="28"/>
          <w:szCs w:val="29"/>
        </w:rPr>
      </w:pPr>
      <w:r>
        <w:rPr>
          <w:rFonts w:ascii="Times New Roman" w:hAnsi="Times New Roman" w:cs="Times New Roman"/>
          <w:color w:val="auto"/>
          <w:sz w:val="28"/>
          <w:szCs w:val="29"/>
        </w:rPr>
        <w:t>в пункте 11.10 слово «банковской» заменить словом «независимой»;</w:t>
      </w:r>
    </w:p>
    <w:p w:rsidR="009E7EE2" w:rsidRDefault="0075707E" w:rsidP="007F65CD">
      <w:pPr>
        <w:widowControl/>
        <w:ind w:firstLine="709"/>
        <w:jc w:val="both"/>
        <w:rPr>
          <w:rFonts w:ascii="Times New Roman" w:hAnsi="Times New Roman" w:cs="Times New Roman"/>
          <w:color w:val="auto"/>
          <w:sz w:val="28"/>
          <w:szCs w:val="28"/>
          <w:lang w:eastAsia="en-US" w:bidi="en-US"/>
        </w:rPr>
      </w:pPr>
      <w:bookmarkStart w:id="2" w:name="_Hlk67401351"/>
      <w:r>
        <w:rPr>
          <w:rFonts w:ascii="Times New Roman" w:hAnsi="Times New Roman" w:cs="Times New Roman"/>
          <w:color w:val="auto"/>
          <w:sz w:val="28"/>
          <w:szCs w:val="28"/>
          <w:lang w:eastAsia="en-US" w:bidi="en-US"/>
        </w:rPr>
        <w:t xml:space="preserve">дополнить новыми пунктами 11.12–11.14 следующего содержания:    </w:t>
      </w:r>
    </w:p>
    <w:p w:rsidR="004B7F0F" w:rsidRPr="004B7F0F" w:rsidRDefault="0075707E" w:rsidP="007F65CD">
      <w:pPr>
        <w:widowControl/>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w:t>
      </w:r>
      <w:r w:rsidR="004B7F0F">
        <w:rPr>
          <w:rFonts w:ascii="Times New Roman" w:hAnsi="Times New Roman" w:cs="Times New Roman"/>
          <w:color w:val="auto"/>
          <w:sz w:val="28"/>
          <w:szCs w:val="28"/>
          <w:lang w:eastAsia="en-US" w:bidi="en-US"/>
        </w:rPr>
        <w:t xml:space="preserve">11.12. </w:t>
      </w:r>
      <w:r w:rsidR="004B7F0F" w:rsidRPr="004B7F0F">
        <w:rPr>
          <w:rFonts w:ascii="Times New Roman" w:hAnsi="Times New Roman" w:cs="Times New Roman"/>
          <w:color w:val="auto"/>
          <w:sz w:val="28"/>
          <w:szCs w:val="28"/>
          <w:lang w:eastAsia="en-US" w:bidi="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4B7F0F" w:rsidRPr="004B7F0F" w:rsidRDefault="004B7F0F" w:rsidP="007F65CD">
      <w:pPr>
        <w:widowControl/>
        <w:ind w:firstLine="720"/>
        <w:jc w:val="both"/>
        <w:rPr>
          <w:rFonts w:ascii="Times New Roman" w:hAnsi="Times New Roman" w:cs="Times New Roman"/>
          <w:color w:val="auto"/>
          <w:sz w:val="28"/>
          <w:szCs w:val="28"/>
          <w:lang w:eastAsia="en-US" w:bidi="en-US"/>
        </w:rPr>
      </w:pPr>
      <w:r w:rsidRPr="004B7F0F">
        <w:rPr>
          <w:rFonts w:ascii="Times New Roman" w:hAnsi="Times New Roman" w:cs="Times New Roman"/>
          <w:color w:val="auto"/>
          <w:sz w:val="28"/>
          <w:szCs w:val="28"/>
          <w:lang w:eastAsia="en-US" w:bidi="en-US"/>
        </w:rPr>
        <w:t>1) независимая гарантия должна быть выдана гарантом, предусмотренным частью 1 статьи 45 Федерального закона</w:t>
      </w:r>
      <w:r>
        <w:rPr>
          <w:rFonts w:ascii="Times New Roman" w:hAnsi="Times New Roman" w:cs="Times New Roman"/>
          <w:color w:val="auto"/>
          <w:sz w:val="28"/>
          <w:szCs w:val="28"/>
          <w:lang w:eastAsia="en-US" w:bidi="en-US"/>
        </w:rPr>
        <w:t xml:space="preserve"> №</w:t>
      </w:r>
      <w:r w:rsidRPr="004B7F0F">
        <w:rPr>
          <w:rFonts w:ascii="Times New Roman" w:hAnsi="Times New Roman" w:cs="Times New Roman"/>
          <w:color w:val="auto"/>
          <w:sz w:val="28"/>
          <w:szCs w:val="28"/>
          <w:lang w:eastAsia="en-US" w:bidi="en-US"/>
        </w:rPr>
        <w:t xml:space="preserve"> 44-ФЗ;</w:t>
      </w:r>
    </w:p>
    <w:p w:rsidR="004B7F0F" w:rsidRPr="004B7F0F" w:rsidRDefault="004B7F0F" w:rsidP="007F65CD">
      <w:pPr>
        <w:widowControl/>
        <w:ind w:firstLine="720"/>
        <w:jc w:val="both"/>
        <w:rPr>
          <w:rFonts w:ascii="Times New Roman" w:hAnsi="Times New Roman" w:cs="Times New Roman"/>
          <w:color w:val="auto"/>
          <w:sz w:val="28"/>
          <w:szCs w:val="28"/>
          <w:lang w:eastAsia="en-US" w:bidi="en-US"/>
        </w:rPr>
      </w:pPr>
      <w:r w:rsidRPr="004B7F0F">
        <w:rPr>
          <w:rFonts w:ascii="Times New Roman" w:hAnsi="Times New Roman" w:cs="Times New Roman"/>
          <w:color w:val="auto"/>
          <w:sz w:val="28"/>
          <w:szCs w:val="28"/>
          <w:lang w:eastAsia="en-US" w:bidi="en-US"/>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w:t>
      </w:r>
      <w:r>
        <w:rPr>
          <w:rFonts w:ascii="Times New Roman" w:hAnsi="Times New Roman" w:cs="Times New Roman"/>
          <w:color w:val="auto"/>
          <w:sz w:val="28"/>
          <w:szCs w:val="28"/>
          <w:lang w:eastAsia="en-US" w:bidi="en-US"/>
        </w:rPr>
        <w:t>№</w:t>
      </w:r>
      <w:r w:rsidRPr="004B7F0F">
        <w:rPr>
          <w:rFonts w:ascii="Times New Roman" w:hAnsi="Times New Roman" w:cs="Times New Roman"/>
          <w:color w:val="auto"/>
          <w:sz w:val="28"/>
          <w:szCs w:val="28"/>
          <w:lang w:eastAsia="en-US" w:bidi="en-US"/>
        </w:rPr>
        <w:t xml:space="preserve"> 44-ФЗ;</w:t>
      </w:r>
    </w:p>
    <w:p w:rsidR="004B7F0F" w:rsidRPr="004B7F0F" w:rsidRDefault="004B7F0F" w:rsidP="007F65CD">
      <w:pPr>
        <w:widowControl/>
        <w:ind w:firstLine="720"/>
        <w:jc w:val="both"/>
        <w:rPr>
          <w:rFonts w:ascii="Times New Roman" w:hAnsi="Times New Roman" w:cs="Times New Roman"/>
          <w:color w:val="auto"/>
          <w:sz w:val="28"/>
          <w:szCs w:val="28"/>
          <w:lang w:eastAsia="en-US" w:bidi="en-US"/>
        </w:rPr>
      </w:pPr>
      <w:r w:rsidRPr="004B7F0F">
        <w:rPr>
          <w:rFonts w:ascii="Times New Roman" w:hAnsi="Times New Roman" w:cs="Times New Roman"/>
          <w:color w:val="auto"/>
          <w:sz w:val="28"/>
          <w:szCs w:val="28"/>
          <w:lang w:eastAsia="en-US" w:bidi="en-US"/>
        </w:rPr>
        <w:t>3) независимая гарантия не может быть отозвана выдавшим ее гарантом;</w:t>
      </w:r>
    </w:p>
    <w:p w:rsidR="004B7F0F" w:rsidRPr="004B7F0F" w:rsidRDefault="004B7F0F" w:rsidP="007F65CD">
      <w:pPr>
        <w:widowControl/>
        <w:ind w:firstLine="720"/>
        <w:jc w:val="both"/>
        <w:rPr>
          <w:rFonts w:ascii="Times New Roman" w:hAnsi="Times New Roman" w:cs="Times New Roman"/>
          <w:color w:val="auto"/>
          <w:sz w:val="28"/>
          <w:szCs w:val="28"/>
          <w:lang w:eastAsia="en-US" w:bidi="en-US"/>
        </w:rPr>
      </w:pPr>
      <w:r w:rsidRPr="004B7F0F">
        <w:rPr>
          <w:rFonts w:ascii="Times New Roman" w:hAnsi="Times New Roman" w:cs="Times New Roman"/>
          <w:color w:val="auto"/>
          <w:sz w:val="28"/>
          <w:szCs w:val="28"/>
          <w:lang w:eastAsia="en-US" w:bidi="en-US"/>
        </w:rPr>
        <w:t>4) независимая гарантия должна содержать:</w:t>
      </w:r>
    </w:p>
    <w:p w:rsidR="004B7F0F" w:rsidRPr="004B7F0F" w:rsidRDefault="005F6106" w:rsidP="007F65CD">
      <w:pPr>
        <w:widowControl/>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а</w:t>
      </w:r>
      <w:r w:rsidR="007115C8" w:rsidRPr="007115C8">
        <w:rPr>
          <w:rFonts w:ascii="Times New Roman" w:hAnsi="Times New Roman" w:cs="Times New Roman"/>
          <w:color w:val="auto"/>
          <w:sz w:val="28"/>
          <w:szCs w:val="28"/>
          <w:lang w:eastAsia="en-US" w:bidi="en-US"/>
        </w:rPr>
        <w:t xml:space="preserve">) </w:t>
      </w:r>
      <w:r w:rsidR="004B7F0F" w:rsidRPr="004B7F0F">
        <w:rPr>
          <w:rFonts w:ascii="Times New Roman" w:hAnsi="Times New Roman" w:cs="Times New Roman"/>
          <w:color w:val="auto"/>
          <w:sz w:val="28"/>
          <w:szCs w:val="28"/>
          <w:lang w:eastAsia="en-US" w:bidi="en-US"/>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4B7F0F" w:rsidRPr="00CB03C6" w:rsidRDefault="005F6106" w:rsidP="007F65CD">
      <w:pPr>
        <w:widowControl/>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б</w:t>
      </w:r>
      <w:r w:rsidR="007115C8">
        <w:rPr>
          <w:rFonts w:ascii="Times New Roman" w:hAnsi="Times New Roman" w:cs="Times New Roman"/>
          <w:color w:val="auto"/>
          <w:sz w:val="28"/>
          <w:szCs w:val="28"/>
          <w:lang w:eastAsia="en-US" w:bidi="en-US"/>
        </w:rPr>
        <w:t xml:space="preserve">) </w:t>
      </w:r>
      <w:r w:rsidR="004B7F0F" w:rsidRPr="004B7F0F">
        <w:rPr>
          <w:rFonts w:ascii="Times New Roman" w:hAnsi="Times New Roman" w:cs="Times New Roman"/>
          <w:color w:val="auto"/>
          <w:sz w:val="28"/>
          <w:szCs w:val="28"/>
          <w:lang w:eastAsia="en-US" w:bidi="en-US"/>
        </w:rPr>
        <w:t xml:space="preserve">перечень документов, подлежащих представлению заказчиком гаранту одновременно с требованием об уплате денежной суммы по независимой </w:t>
      </w:r>
      <w:r w:rsidR="004B7F0F" w:rsidRPr="00CB03C6">
        <w:rPr>
          <w:rFonts w:ascii="Times New Roman" w:hAnsi="Times New Roman" w:cs="Times New Roman"/>
          <w:color w:val="auto"/>
          <w:sz w:val="28"/>
          <w:szCs w:val="28"/>
          <w:lang w:eastAsia="en-US" w:bidi="en-US"/>
        </w:rPr>
        <w:t>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rsidR="004B7F0F" w:rsidRPr="00CB03C6" w:rsidRDefault="005F6106" w:rsidP="007F65CD">
      <w:pPr>
        <w:widowControl/>
        <w:ind w:firstLine="720"/>
        <w:jc w:val="both"/>
        <w:rPr>
          <w:rFonts w:ascii="Times New Roman" w:hAnsi="Times New Roman" w:cs="Times New Roman"/>
          <w:color w:val="auto"/>
          <w:sz w:val="28"/>
          <w:szCs w:val="28"/>
          <w:lang w:eastAsia="en-US" w:bidi="en-US"/>
        </w:rPr>
      </w:pPr>
      <w:r w:rsidRPr="00CB03C6">
        <w:rPr>
          <w:rFonts w:ascii="Times New Roman" w:hAnsi="Times New Roman" w:cs="Times New Roman"/>
          <w:color w:val="auto"/>
          <w:sz w:val="28"/>
          <w:szCs w:val="28"/>
          <w:lang w:eastAsia="en-US" w:bidi="en-US"/>
        </w:rPr>
        <w:t>в</w:t>
      </w:r>
      <w:r w:rsidR="007115C8" w:rsidRPr="00CB03C6">
        <w:rPr>
          <w:rFonts w:ascii="Times New Roman" w:hAnsi="Times New Roman" w:cs="Times New Roman"/>
          <w:color w:val="auto"/>
          <w:sz w:val="28"/>
          <w:szCs w:val="28"/>
          <w:lang w:eastAsia="en-US" w:bidi="en-US"/>
        </w:rPr>
        <w:t xml:space="preserve">) </w:t>
      </w:r>
      <w:r w:rsidR="004B7F0F" w:rsidRPr="00CB03C6">
        <w:rPr>
          <w:rFonts w:ascii="Times New Roman" w:hAnsi="Times New Roman" w:cs="Times New Roman"/>
          <w:color w:val="auto"/>
          <w:sz w:val="28"/>
          <w:szCs w:val="28"/>
          <w:lang w:eastAsia="en-US" w:bidi="en-US"/>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4B7F0F" w:rsidRPr="00CB03C6" w:rsidRDefault="004B7F0F" w:rsidP="007F65CD">
      <w:pPr>
        <w:widowControl/>
        <w:ind w:firstLine="720"/>
        <w:jc w:val="both"/>
        <w:rPr>
          <w:rFonts w:ascii="Times New Roman" w:hAnsi="Times New Roman" w:cs="Times New Roman"/>
          <w:color w:val="auto"/>
          <w:sz w:val="28"/>
          <w:szCs w:val="28"/>
          <w:lang w:eastAsia="en-US" w:bidi="en-US"/>
        </w:rPr>
      </w:pPr>
      <w:r w:rsidRPr="00CB03C6">
        <w:rPr>
          <w:rFonts w:ascii="Times New Roman" w:hAnsi="Times New Roman" w:cs="Times New Roman"/>
          <w:color w:val="auto"/>
          <w:sz w:val="28"/>
          <w:szCs w:val="28"/>
          <w:lang w:eastAsia="en-US" w:bidi="en-US"/>
        </w:rPr>
        <w:t>1</w:t>
      </w:r>
      <w:r w:rsidR="007115C8" w:rsidRPr="00CB03C6">
        <w:rPr>
          <w:rFonts w:ascii="Times New Roman" w:hAnsi="Times New Roman" w:cs="Times New Roman"/>
          <w:color w:val="auto"/>
          <w:sz w:val="28"/>
          <w:szCs w:val="28"/>
          <w:lang w:eastAsia="en-US" w:bidi="en-US"/>
        </w:rPr>
        <w:t>1</w:t>
      </w:r>
      <w:r w:rsidRPr="00CB03C6">
        <w:rPr>
          <w:rFonts w:ascii="Times New Roman" w:hAnsi="Times New Roman" w:cs="Times New Roman"/>
          <w:color w:val="auto"/>
          <w:sz w:val="28"/>
          <w:szCs w:val="28"/>
          <w:lang w:eastAsia="en-US" w:bidi="en-US"/>
        </w:rPr>
        <w:t>.</w:t>
      </w:r>
      <w:r w:rsidR="007115C8" w:rsidRPr="00CB03C6">
        <w:rPr>
          <w:rFonts w:ascii="Times New Roman" w:hAnsi="Times New Roman" w:cs="Times New Roman"/>
          <w:color w:val="auto"/>
          <w:sz w:val="28"/>
          <w:szCs w:val="28"/>
          <w:lang w:eastAsia="en-US" w:bidi="en-US"/>
        </w:rPr>
        <w:t>13</w:t>
      </w:r>
      <w:r w:rsidRPr="00CB03C6">
        <w:rPr>
          <w:rFonts w:ascii="Times New Roman" w:hAnsi="Times New Roman" w:cs="Times New Roman"/>
          <w:color w:val="auto"/>
          <w:sz w:val="28"/>
          <w:szCs w:val="28"/>
          <w:lang w:eastAsia="en-US" w:bidi="en-US"/>
        </w:rPr>
        <w:t>.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w:t>
      </w:r>
      <w:r w:rsidR="007115C8" w:rsidRPr="00CB03C6">
        <w:rPr>
          <w:rFonts w:ascii="Times New Roman" w:hAnsi="Times New Roman" w:cs="Times New Roman"/>
          <w:color w:val="auto"/>
          <w:sz w:val="28"/>
          <w:szCs w:val="28"/>
          <w:lang w:eastAsia="en-US" w:bidi="en-US"/>
        </w:rPr>
        <w:t xml:space="preserve"> 3.4 Федерального закона № 223-ФЗ</w:t>
      </w:r>
      <w:r w:rsidRPr="00CB03C6">
        <w:rPr>
          <w:rFonts w:ascii="Times New Roman" w:hAnsi="Times New Roman" w:cs="Times New Roman"/>
          <w:color w:val="auto"/>
          <w:sz w:val="28"/>
          <w:szCs w:val="28"/>
          <w:lang w:eastAsia="en-US" w:bidi="en-US"/>
        </w:rPr>
        <w:t xml:space="preserve">, является основанием для отказа в принятии </w:t>
      </w:r>
      <w:r w:rsidR="007115C8" w:rsidRPr="00CB03C6">
        <w:rPr>
          <w:rFonts w:ascii="Times New Roman" w:hAnsi="Times New Roman" w:cs="Times New Roman"/>
          <w:color w:val="auto"/>
          <w:sz w:val="28"/>
          <w:szCs w:val="28"/>
          <w:lang w:eastAsia="en-US" w:bidi="en-US"/>
        </w:rPr>
        <w:t xml:space="preserve">              </w:t>
      </w:r>
      <w:r w:rsidRPr="00CB03C6">
        <w:rPr>
          <w:rFonts w:ascii="Times New Roman" w:hAnsi="Times New Roman" w:cs="Times New Roman"/>
          <w:color w:val="auto"/>
          <w:sz w:val="28"/>
          <w:szCs w:val="28"/>
          <w:lang w:eastAsia="en-US" w:bidi="en-US"/>
        </w:rPr>
        <w:t>ее заказчиком.</w:t>
      </w:r>
    </w:p>
    <w:p w:rsidR="004B7F0F" w:rsidRDefault="007115C8" w:rsidP="007F65CD">
      <w:pPr>
        <w:widowControl/>
        <w:ind w:firstLine="720"/>
        <w:jc w:val="both"/>
        <w:rPr>
          <w:rFonts w:ascii="Times New Roman" w:hAnsi="Times New Roman" w:cs="Times New Roman"/>
          <w:color w:val="auto"/>
          <w:sz w:val="28"/>
          <w:szCs w:val="28"/>
          <w:lang w:eastAsia="en-US" w:bidi="en-US"/>
        </w:rPr>
      </w:pPr>
      <w:r w:rsidRPr="00CB03C6">
        <w:rPr>
          <w:rFonts w:ascii="Times New Roman" w:hAnsi="Times New Roman" w:cs="Times New Roman"/>
          <w:color w:val="auto"/>
          <w:sz w:val="28"/>
          <w:szCs w:val="28"/>
          <w:lang w:eastAsia="en-US" w:bidi="en-US"/>
        </w:rPr>
        <w:t>11</w:t>
      </w:r>
      <w:r w:rsidR="004B7F0F" w:rsidRPr="00CB03C6">
        <w:rPr>
          <w:rFonts w:ascii="Times New Roman" w:hAnsi="Times New Roman" w:cs="Times New Roman"/>
          <w:color w:val="auto"/>
          <w:sz w:val="28"/>
          <w:szCs w:val="28"/>
          <w:lang w:eastAsia="en-US" w:bidi="en-US"/>
        </w:rPr>
        <w:t>.</w:t>
      </w:r>
      <w:r w:rsidRPr="00CB03C6">
        <w:rPr>
          <w:rFonts w:ascii="Times New Roman" w:hAnsi="Times New Roman" w:cs="Times New Roman"/>
          <w:color w:val="auto"/>
          <w:sz w:val="28"/>
          <w:szCs w:val="28"/>
          <w:lang w:eastAsia="en-US" w:bidi="en-US"/>
        </w:rPr>
        <w:t>14</w:t>
      </w:r>
      <w:r w:rsidR="004B7F0F" w:rsidRPr="00CB03C6">
        <w:rPr>
          <w:rFonts w:ascii="Times New Roman" w:hAnsi="Times New Roman" w:cs="Times New Roman"/>
          <w:color w:val="auto"/>
          <w:sz w:val="28"/>
          <w:szCs w:val="28"/>
          <w:lang w:eastAsia="en-US" w:bidi="en-US"/>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w:t>
      </w:r>
      <w:r w:rsidR="004B7F0F" w:rsidRPr="00CB03C6">
        <w:rPr>
          <w:rFonts w:ascii="Times New Roman" w:hAnsi="Times New Roman" w:cs="Times New Roman"/>
          <w:color w:val="auto"/>
          <w:sz w:val="28"/>
          <w:szCs w:val="28"/>
          <w:lang w:eastAsia="en-US" w:bidi="en-US"/>
        </w:rPr>
        <w:lastRenderedPageBreak/>
        <w:t>неустойку (пени) в размере 0,1 процента денежной суммы, подлежащей уплате по такой независимой гарантии.</w:t>
      </w:r>
      <w:r w:rsidR="0075707E">
        <w:rPr>
          <w:rFonts w:ascii="Times New Roman" w:hAnsi="Times New Roman" w:cs="Times New Roman"/>
          <w:color w:val="auto"/>
          <w:sz w:val="28"/>
          <w:szCs w:val="28"/>
          <w:lang w:eastAsia="en-US" w:bidi="en-US"/>
        </w:rPr>
        <w:t xml:space="preserve">»; </w:t>
      </w:r>
    </w:p>
    <w:p w:rsidR="0075707E" w:rsidRDefault="0075707E" w:rsidP="007F65CD">
      <w:pPr>
        <w:widowControl/>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 xml:space="preserve">пункты 11.12–11.33 считать пунктами 11.15 – 11.36; </w:t>
      </w:r>
    </w:p>
    <w:p w:rsidR="0075707E" w:rsidRPr="00CB03C6" w:rsidRDefault="0075707E" w:rsidP="007F65CD">
      <w:pPr>
        <w:widowControl/>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 xml:space="preserve">пункт 11.15 изложить в следующей редакции:  </w:t>
      </w:r>
    </w:p>
    <w:p w:rsidR="004B7F0F" w:rsidRDefault="0075707E" w:rsidP="007F65CD">
      <w:pPr>
        <w:widowControl/>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w:t>
      </w:r>
      <w:r w:rsidR="004B7F0F" w:rsidRPr="00CB03C6">
        <w:rPr>
          <w:rFonts w:ascii="Times New Roman" w:hAnsi="Times New Roman" w:cs="Times New Roman"/>
          <w:color w:val="auto"/>
          <w:sz w:val="28"/>
          <w:szCs w:val="28"/>
          <w:lang w:eastAsia="en-US" w:bidi="en-US"/>
        </w:rPr>
        <w:t>1</w:t>
      </w:r>
      <w:r w:rsidR="005F6106" w:rsidRPr="00CB03C6">
        <w:rPr>
          <w:rFonts w:ascii="Times New Roman" w:hAnsi="Times New Roman" w:cs="Times New Roman"/>
          <w:color w:val="auto"/>
          <w:sz w:val="28"/>
          <w:szCs w:val="28"/>
          <w:lang w:eastAsia="en-US" w:bidi="en-US"/>
        </w:rPr>
        <w:t>1</w:t>
      </w:r>
      <w:r w:rsidR="004B7F0F" w:rsidRPr="00CB03C6">
        <w:rPr>
          <w:rFonts w:ascii="Times New Roman" w:hAnsi="Times New Roman" w:cs="Times New Roman"/>
          <w:color w:val="auto"/>
          <w:sz w:val="28"/>
          <w:szCs w:val="28"/>
          <w:lang w:eastAsia="en-US" w:bidi="en-US"/>
        </w:rPr>
        <w:t>.</w:t>
      </w:r>
      <w:r w:rsidR="005F6106" w:rsidRPr="00CB03C6">
        <w:rPr>
          <w:rFonts w:ascii="Times New Roman" w:hAnsi="Times New Roman" w:cs="Times New Roman"/>
          <w:color w:val="auto"/>
          <w:sz w:val="28"/>
          <w:szCs w:val="28"/>
          <w:lang w:eastAsia="en-US" w:bidi="en-US"/>
        </w:rPr>
        <w:t>15.</w:t>
      </w:r>
      <w:r w:rsidR="004B7F0F" w:rsidRPr="00CB03C6">
        <w:rPr>
          <w:rFonts w:ascii="Times New Roman" w:hAnsi="Times New Roman" w:cs="Times New Roman"/>
          <w:color w:val="auto"/>
          <w:sz w:val="28"/>
          <w:szCs w:val="28"/>
          <w:lang w:eastAsia="en-US" w:bidi="en-US"/>
        </w:rPr>
        <w:t xml:space="preserve"> В случаях, предусмотренных частью 26 статьи 3.2 Федерального закона</w:t>
      </w:r>
      <w:r w:rsidR="005F6106" w:rsidRPr="00CB03C6">
        <w:rPr>
          <w:rFonts w:ascii="Times New Roman" w:hAnsi="Times New Roman" w:cs="Times New Roman"/>
          <w:color w:val="auto"/>
          <w:sz w:val="28"/>
          <w:szCs w:val="28"/>
          <w:lang w:eastAsia="en-US" w:bidi="en-US"/>
        </w:rPr>
        <w:t xml:space="preserve"> № 223-ФЗ</w:t>
      </w:r>
      <w:r w:rsidR="004B7F0F" w:rsidRPr="00CB03C6">
        <w:rPr>
          <w:rFonts w:ascii="Times New Roman" w:hAnsi="Times New Roman" w:cs="Times New Roman"/>
          <w:color w:val="auto"/>
          <w:sz w:val="28"/>
          <w:szCs w:val="28"/>
          <w:lang w:eastAsia="en-US" w:bidi="en-US"/>
        </w:rPr>
        <w:t>, денежные средства, внесенные на специальный банковский</w:t>
      </w:r>
      <w:r w:rsidR="004B7F0F" w:rsidRPr="004B7F0F">
        <w:rPr>
          <w:rFonts w:ascii="Times New Roman" w:hAnsi="Times New Roman" w:cs="Times New Roman"/>
          <w:color w:val="auto"/>
          <w:sz w:val="28"/>
          <w:szCs w:val="28"/>
          <w:lang w:eastAsia="en-US" w:bidi="en-US"/>
        </w:rPr>
        <w:t xml:space="preserve">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r>
        <w:rPr>
          <w:rFonts w:ascii="Times New Roman" w:hAnsi="Times New Roman" w:cs="Times New Roman"/>
          <w:color w:val="auto"/>
          <w:sz w:val="28"/>
          <w:szCs w:val="28"/>
          <w:lang w:eastAsia="en-US" w:bidi="en-US"/>
        </w:rPr>
        <w:t>»;</w:t>
      </w:r>
    </w:p>
    <w:p w:rsidR="007F65CD" w:rsidRDefault="007F65CD" w:rsidP="007F65CD">
      <w:pPr>
        <w:widowControl/>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 xml:space="preserve">дополнить новым пунктом 11.33 следующего содержания: </w:t>
      </w:r>
    </w:p>
    <w:p w:rsidR="0036131E" w:rsidRPr="0036131E" w:rsidRDefault="007F65CD" w:rsidP="007F65CD">
      <w:pPr>
        <w:widowControl/>
        <w:ind w:firstLine="720"/>
        <w:jc w:val="both"/>
        <w:rPr>
          <w:rFonts w:ascii="Times New Roman" w:hAnsi="Times New Roman" w:cs="Times New Roman"/>
          <w:sz w:val="28"/>
          <w:szCs w:val="28"/>
          <w:lang w:eastAsia="en-US" w:bidi="en-US"/>
        </w:rPr>
      </w:pPr>
      <w:r>
        <w:rPr>
          <w:rFonts w:ascii="Times New Roman" w:hAnsi="Times New Roman" w:cs="Times New Roman"/>
          <w:color w:val="auto"/>
          <w:sz w:val="28"/>
          <w:szCs w:val="28"/>
          <w:lang w:eastAsia="en-US" w:bidi="en-US"/>
        </w:rPr>
        <w:t>«</w:t>
      </w:r>
      <w:bookmarkEnd w:id="2"/>
      <w:r w:rsidR="0036131E">
        <w:rPr>
          <w:rFonts w:ascii="Times New Roman" w:hAnsi="Times New Roman" w:cs="Times New Roman"/>
          <w:sz w:val="28"/>
          <w:szCs w:val="28"/>
          <w:lang w:eastAsia="en-US" w:bidi="en-US"/>
        </w:rPr>
        <w:t>11.33</w:t>
      </w:r>
      <w:r w:rsidR="001E7005">
        <w:rPr>
          <w:rFonts w:ascii="Times New Roman" w:hAnsi="Times New Roman" w:cs="Times New Roman"/>
          <w:sz w:val="28"/>
          <w:szCs w:val="28"/>
          <w:lang w:eastAsia="en-US" w:bidi="en-US"/>
        </w:rPr>
        <w:t>.</w:t>
      </w:r>
      <w:r w:rsidR="0036131E">
        <w:rPr>
          <w:rFonts w:ascii="Times New Roman" w:hAnsi="Times New Roman" w:cs="Times New Roman"/>
          <w:sz w:val="28"/>
          <w:szCs w:val="28"/>
          <w:lang w:eastAsia="en-US" w:bidi="en-US"/>
        </w:rPr>
        <w:t xml:space="preserve"> </w:t>
      </w:r>
      <w:r w:rsidR="0036131E" w:rsidRPr="0036131E">
        <w:rPr>
          <w:rFonts w:ascii="Times New Roman" w:hAnsi="Times New Roman" w:cs="Times New Roman"/>
          <w:sz w:val="28"/>
          <w:szCs w:val="28"/>
          <w:lang w:eastAsia="en-US" w:bidi="en-US"/>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w:t>
      </w:r>
      <w:r w:rsidR="0036131E">
        <w:rPr>
          <w:rFonts w:ascii="Times New Roman" w:hAnsi="Times New Roman" w:cs="Times New Roman"/>
          <w:sz w:val="28"/>
          <w:szCs w:val="28"/>
          <w:lang w:eastAsia="en-US" w:bidi="en-US"/>
        </w:rPr>
        <w:t>–</w:t>
      </w:r>
      <w:r w:rsidR="0036131E" w:rsidRPr="0036131E">
        <w:rPr>
          <w:rFonts w:ascii="Times New Roman" w:hAnsi="Times New Roman" w:cs="Times New Roman"/>
          <w:sz w:val="28"/>
          <w:szCs w:val="28"/>
          <w:lang w:eastAsia="en-US" w:bidi="en-US"/>
        </w:rPr>
        <w:t xml:space="preserve">3, подпунктов </w:t>
      </w:r>
      <w:r w:rsidR="0036131E">
        <w:rPr>
          <w:rFonts w:ascii="Times New Roman" w:hAnsi="Times New Roman" w:cs="Times New Roman"/>
          <w:sz w:val="28"/>
          <w:szCs w:val="28"/>
          <w:lang w:eastAsia="en-US" w:bidi="en-US"/>
        </w:rPr>
        <w:t>«</w:t>
      </w:r>
      <w:r w:rsidR="0036131E" w:rsidRPr="0036131E">
        <w:rPr>
          <w:rFonts w:ascii="Times New Roman" w:hAnsi="Times New Roman" w:cs="Times New Roman"/>
          <w:sz w:val="28"/>
          <w:szCs w:val="28"/>
          <w:lang w:eastAsia="en-US" w:bidi="en-US"/>
        </w:rPr>
        <w:t>а</w:t>
      </w:r>
      <w:r w:rsidR="0036131E">
        <w:rPr>
          <w:rFonts w:ascii="Times New Roman" w:hAnsi="Times New Roman" w:cs="Times New Roman"/>
          <w:sz w:val="28"/>
          <w:szCs w:val="28"/>
          <w:lang w:eastAsia="en-US" w:bidi="en-US"/>
        </w:rPr>
        <w:t>»</w:t>
      </w:r>
      <w:r w:rsidR="0036131E" w:rsidRPr="0036131E">
        <w:rPr>
          <w:rFonts w:ascii="Times New Roman" w:hAnsi="Times New Roman" w:cs="Times New Roman"/>
          <w:sz w:val="28"/>
          <w:szCs w:val="28"/>
          <w:lang w:eastAsia="en-US" w:bidi="en-US"/>
        </w:rPr>
        <w:t xml:space="preserve"> и </w:t>
      </w:r>
      <w:r w:rsidR="0036131E">
        <w:rPr>
          <w:rFonts w:ascii="Times New Roman" w:hAnsi="Times New Roman" w:cs="Times New Roman"/>
          <w:sz w:val="28"/>
          <w:szCs w:val="28"/>
          <w:lang w:eastAsia="en-US" w:bidi="en-US"/>
        </w:rPr>
        <w:t>«</w:t>
      </w:r>
      <w:r w:rsidR="0036131E" w:rsidRPr="0036131E">
        <w:rPr>
          <w:rFonts w:ascii="Times New Roman" w:hAnsi="Times New Roman" w:cs="Times New Roman"/>
          <w:sz w:val="28"/>
          <w:szCs w:val="28"/>
          <w:lang w:eastAsia="en-US" w:bidi="en-US"/>
        </w:rPr>
        <w:t>б</w:t>
      </w:r>
      <w:r w:rsidR="0036131E">
        <w:rPr>
          <w:rFonts w:ascii="Times New Roman" w:hAnsi="Times New Roman" w:cs="Times New Roman"/>
          <w:sz w:val="28"/>
          <w:szCs w:val="28"/>
          <w:lang w:eastAsia="en-US" w:bidi="en-US"/>
        </w:rPr>
        <w:t>»</w:t>
      </w:r>
      <w:r w:rsidR="0036131E" w:rsidRPr="0036131E">
        <w:rPr>
          <w:rFonts w:ascii="Times New Roman" w:hAnsi="Times New Roman" w:cs="Times New Roman"/>
          <w:sz w:val="28"/>
          <w:szCs w:val="28"/>
          <w:lang w:eastAsia="en-US" w:bidi="en-US"/>
        </w:rPr>
        <w:t xml:space="preserve"> пункта 4 </w:t>
      </w:r>
      <w:r w:rsidR="0036131E">
        <w:rPr>
          <w:rFonts w:ascii="Times New Roman" w:hAnsi="Times New Roman" w:cs="Times New Roman"/>
          <w:sz w:val="28"/>
          <w:szCs w:val="28"/>
          <w:lang w:eastAsia="en-US" w:bidi="en-US"/>
        </w:rPr>
        <w:t xml:space="preserve">                 </w:t>
      </w:r>
      <w:r w:rsidR="0036131E" w:rsidRPr="0036131E">
        <w:rPr>
          <w:rFonts w:ascii="Times New Roman" w:hAnsi="Times New Roman" w:cs="Times New Roman"/>
          <w:sz w:val="28"/>
          <w:szCs w:val="28"/>
          <w:lang w:eastAsia="en-US" w:bidi="en-US"/>
        </w:rPr>
        <w:t>части 14.1, частей 14.2 и 14.3 статьи</w:t>
      </w:r>
      <w:r w:rsidR="0036131E">
        <w:rPr>
          <w:rFonts w:ascii="Times New Roman" w:hAnsi="Times New Roman" w:cs="Times New Roman"/>
          <w:sz w:val="28"/>
          <w:szCs w:val="28"/>
          <w:lang w:eastAsia="en-US" w:bidi="en-US"/>
        </w:rPr>
        <w:t xml:space="preserve"> 3.4 Федерального закона № 223-ФЗ</w:t>
      </w:r>
      <w:r w:rsidR="0036131E" w:rsidRPr="0036131E">
        <w:rPr>
          <w:rFonts w:ascii="Times New Roman" w:hAnsi="Times New Roman" w:cs="Times New Roman"/>
          <w:sz w:val="28"/>
          <w:szCs w:val="28"/>
          <w:lang w:eastAsia="en-US" w:bidi="en-US"/>
        </w:rPr>
        <w:t>. При этом такая независимая гарантия:</w:t>
      </w:r>
    </w:p>
    <w:p w:rsidR="0036131E" w:rsidRPr="0036131E" w:rsidRDefault="0036131E" w:rsidP="007F65CD">
      <w:pPr>
        <w:widowControl/>
        <w:ind w:firstLine="720"/>
        <w:jc w:val="both"/>
        <w:rPr>
          <w:rFonts w:ascii="Times New Roman" w:hAnsi="Times New Roman" w:cs="Times New Roman"/>
          <w:sz w:val="28"/>
          <w:szCs w:val="28"/>
          <w:lang w:eastAsia="en-US" w:bidi="en-US"/>
        </w:rPr>
      </w:pPr>
      <w:r w:rsidRPr="0036131E">
        <w:rPr>
          <w:rFonts w:ascii="Times New Roman" w:hAnsi="Times New Roman" w:cs="Times New Roman"/>
          <w:sz w:val="28"/>
          <w:szCs w:val="28"/>
          <w:lang w:eastAsia="en-US" w:bidi="en-US"/>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36131E" w:rsidRDefault="0036131E" w:rsidP="007F65CD">
      <w:pPr>
        <w:widowControl/>
        <w:ind w:firstLine="720"/>
        <w:jc w:val="both"/>
        <w:rPr>
          <w:rFonts w:ascii="Times New Roman" w:hAnsi="Times New Roman" w:cs="Times New Roman"/>
          <w:sz w:val="28"/>
          <w:szCs w:val="28"/>
          <w:lang w:eastAsia="en-US" w:bidi="en-US"/>
        </w:rPr>
      </w:pPr>
      <w:r w:rsidRPr="0036131E">
        <w:rPr>
          <w:rFonts w:ascii="Times New Roman" w:hAnsi="Times New Roman" w:cs="Times New Roman"/>
          <w:sz w:val="28"/>
          <w:szCs w:val="28"/>
          <w:lang w:eastAsia="en-US" w:bidi="en-US"/>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rsidR="007F65CD">
        <w:rPr>
          <w:rFonts w:ascii="Times New Roman" w:hAnsi="Times New Roman" w:cs="Times New Roman"/>
          <w:sz w:val="28"/>
          <w:szCs w:val="28"/>
          <w:lang w:eastAsia="en-US" w:bidi="en-US"/>
        </w:rPr>
        <w:t>»;</w:t>
      </w:r>
    </w:p>
    <w:p w:rsidR="007F65CD" w:rsidRDefault="007F65CD" w:rsidP="007F65CD">
      <w:pPr>
        <w:widowControl/>
        <w:ind w:firstLine="720"/>
        <w:jc w:val="both"/>
        <w:rPr>
          <w:rFonts w:ascii="Times New Roman" w:hAnsi="Times New Roman" w:cs="Times New Roman"/>
          <w:sz w:val="28"/>
          <w:szCs w:val="28"/>
          <w:lang w:eastAsia="en-US" w:bidi="en-US"/>
        </w:rPr>
      </w:pPr>
      <w:r>
        <w:rPr>
          <w:rFonts w:ascii="Times New Roman" w:hAnsi="Times New Roman" w:cs="Times New Roman"/>
          <w:sz w:val="28"/>
          <w:szCs w:val="28"/>
          <w:lang w:eastAsia="en-US" w:bidi="en-US"/>
        </w:rPr>
        <w:t xml:space="preserve">Пункты 11.33–11.36 считать пунктами 11.34–11.37; </w:t>
      </w:r>
    </w:p>
    <w:p w:rsidR="0091738B" w:rsidRDefault="000D3CBD" w:rsidP="007F65CD">
      <w:pPr>
        <w:pStyle w:val="a6"/>
        <w:shd w:val="clear" w:color="auto" w:fill="auto"/>
        <w:tabs>
          <w:tab w:val="left" w:pos="1134"/>
        </w:tabs>
        <w:spacing w:before="0" w:line="240" w:lineRule="auto"/>
        <w:ind w:firstLine="709"/>
        <w:rPr>
          <w:sz w:val="28"/>
        </w:rPr>
      </w:pPr>
      <w:r>
        <w:rPr>
          <w:sz w:val="28"/>
        </w:rPr>
        <w:t>в подпункте 2 пункта 14.9</w:t>
      </w:r>
      <w:r w:rsidR="0091738B">
        <w:rPr>
          <w:sz w:val="28"/>
        </w:rPr>
        <w:t xml:space="preserve"> слова «наименование страны происхождения товара,» исключить; </w:t>
      </w:r>
    </w:p>
    <w:p w:rsidR="0091738B" w:rsidRDefault="0091738B" w:rsidP="007F65CD">
      <w:pPr>
        <w:pStyle w:val="a6"/>
        <w:shd w:val="clear" w:color="auto" w:fill="auto"/>
        <w:tabs>
          <w:tab w:val="left" w:pos="1134"/>
        </w:tabs>
        <w:spacing w:before="0" w:line="240" w:lineRule="auto"/>
        <w:ind w:firstLine="709"/>
        <w:rPr>
          <w:sz w:val="28"/>
        </w:rPr>
      </w:pPr>
      <w:r>
        <w:rPr>
          <w:sz w:val="28"/>
        </w:rPr>
        <w:t xml:space="preserve">в разделе 17: </w:t>
      </w:r>
    </w:p>
    <w:p w:rsidR="0091738B" w:rsidRDefault="0091738B" w:rsidP="007F65CD">
      <w:pPr>
        <w:pStyle w:val="a6"/>
        <w:shd w:val="clear" w:color="auto" w:fill="auto"/>
        <w:tabs>
          <w:tab w:val="left" w:pos="1134"/>
        </w:tabs>
        <w:spacing w:before="0" w:line="240" w:lineRule="auto"/>
        <w:ind w:firstLine="709"/>
        <w:rPr>
          <w:sz w:val="28"/>
        </w:rPr>
      </w:pPr>
      <w:r>
        <w:rPr>
          <w:sz w:val="28"/>
        </w:rPr>
        <w:t xml:space="preserve">пункт 17.4 изложить в следующей редакции: </w:t>
      </w:r>
    </w:p>
    <w:p w:rsidR="0091738B" w:rsidRPr="0091738B" w:rsidRDefault="0091738B" w:rsidP="007F65CD">
      <w:pPr>
        <w:pStyle w:val="a6"/>
        <w:shd w:val="clear" w:color="auto" w:fill="auto"/>
        <w:tabs>
          <w:tab w:val="left" w:pos="1134"/>
        </w:tabs>
        <w:spacing w:before="0" w:line="240" w:lineRule="auto"/>
        <w:ind w:firstLine="709"/>
        <w:rPr>
          <w:sz w:val="28"/>
        </w:rPr>
      </w:pPr>
      <w:r>
        <w:rPr>
          <w:sz w:val="28"/>
        </w:rPr>
        <w:t xml:space="preserve">«17.4. </w:t>
      </w:r>
      <w:r w:rsidRPr="0091738B">
        <w:rPr>
          <w:sz w:val="28"/>
        </w:rPr>
        <w:t>Членами комиссии по осуществлению закупок не могут быть:</w:t>
      </w:r>
    </w:p>
    <w:p w:rsidR="0091738B" w:rsidRPr="0091738B" w:rsidRDefault="0091738B" w:rsidP="007F65CD">
      <w:pPr>
        <w:pStyle w:val="a6"/>
        <w:shd w:val="clear" w:color="auto" w:fill="auto"/>
        <w:tabs>
          <w:tab w:val="left" w:pos="1134"/>
        </w:tabs>
        <w:spacing w:before="0" w:line="240" w:lineRule="auto"/>
        <w:ind w:firstLine="709"/>
        <w:rPr>
          <w:sz w:val="28"/>
        </w:rPr>
      </w:pPr>
      <w:r w:rsidRPr="0091738B">
        <w:rPr>
          <w:sz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w:t>
      </w:r>
      <w:r w:rsidR="00002FA1">
        <w:rPr>
          <w:sz w:val="28"/>
        </w:rPr>
        <w:t xml:space="preserve">                            </w:t>
      </w:r>
      <w:r w:rsidRPr="0091738B">
        <w:rPr>
          <w:sz w:val="28"/>
        </w:rPr>
        <w:t xml:space="preserve">с организациями или физическими лицами, подавшими данные заявки, либо являющиеся управляющими организаций, подавших заявки на участие </w:t>
      </w:r>
      <w:r w:rsidR="00002FA1">
        <w:rPr>
          <w:sz w:val="28"/>
        </w:rPr>
        <w:t xml:space="preserve">                         </w:t>
      </w:r>
      <w:r w:rsidRPr="0091738B">
        <w:rPr>
          <w:sz w:val="28"/>
        </w:rPr>
        <w:t xml:space="preserve">в закупке. Понятие </w:t>
      </w:r>
      <w:r>
        <w:rPr>
          <w:sz w:val="28"/>
        </w:rPr>
        <w:t>«</w:t>
      </w:r>
      <w:r w:rsidRPr="0091738B">
        <w:rPr>
          <w:sz w:val="28"/>
        </w:rPr>
        <w:t>личная заинтересованность</w:t>
      </w:r>
      <w:r>
        <w:rPr>
          <w:sz w:val="28"/>
        </w:rPr>
        <w:t>»</w:t>
      </w:r>
      <w:r w:rsidRPr="0091738B">
        <w:rPr>
          <w:sz w:val="28"/>
        </w:rPr>
        <w:t xml:space="preserve"> используется в значении, указанном в Федеральном законе от 25</w:t>
      </w:r>
      <w:r>
        <w:rPr>
          <w:sz w:val="28"/>
        </w:rPr>
        <w:t>.12.</w:t>
      </w:r>
      <w:r w:rsidRPr="0091738B">
        <w:rPr>
          <w:sz w:val="28"/>
        </w:rPr>
        <w:t xml:space="preserve">2008 </w:t>
      </w:r>
      <w:r>
        <w:rPr>
          <w:sz w:val="28"/>
        </w:rPr>
        <w:t>№</w:t>
      </w:r>
      <w:r w:rsidRPr="0091738B">
        <w:rPr>
          <w:sz w:val="28"/>
        </w:rPr>
        <w:t xml:space="preserve"> 273-ФЗ </w:t>
      </w:r>
      <w:r>
        <w:rPr>
          <w:sz w:val="28"/>
        </w:rPr>
        <w:t>«О противодействии коррупции»</w:t>
      </w:r>
      <w:r w:rsidRPr="0091738B">
        <w:rPr>
          <w:sz w:val="28"/>
        </w:rPr>
        <w:t>;</w:t>
      </w:r>
    </w:p>
    <w:p w:rsidR="0091738B" w:rsidRPr="0091738B" w:rsidRDefault="0091738B" w:rsidP="007F65CD">
      <w:pPr>
        <w:pStyle w:val="a6"/>
        <w:shd w:val="clear" w:color="auto" w:fill="auto"/>
        <w:tabs>
          <w:tab w:val="left" w:pos="1134"/>
        </w:tabs>
        <w:spacing w:before="0" w:line="240" w:lineRule="auto"/>
        <w:ind w:firstLine="709"/>
        <w:rPr>
          <w:sz w:val="28"/>
        </w:rPr>
      </w:pPr>
      <w:r w:rsidRPr="0091738B">
        <w:rPr>
          <w:sz w:val="28"/>
        </w:rPr>
        <w:t xml:space="preserve">2) физические лица, являющиеся участниками (акционерами) организаций, </w:t>
      </w:r>
      <w:r w:rsidRPr="0091738B">
        <w:rPr>
          <w:sz w:val="28"/>
        </w:rPr>
        <w:lastRenderedPageBreak/>
        <w:t>подавших заявки на участие в закупке, членами их органов управления, кредиторами участников закупки;</w:t>
      </w:r>
    </w:p>
    <w:p w:rsidR="0091738B" w:rsidRDefault="0091738B" w:rsidP="007F65CD">
      <w:pPr>
        <w:pStyle w:val="a6"/>
        <w:shd w:val="clear" w:color="auto" w:fill="auto"/>
        <w:tabs>
          <w:tab w:val="left" w:pos="1134"/>
        </w:tabs>
        <w:spacing w:before="0" w:line="240" w:lineRule="auto"/>
        <w:ind w:firstLine="709"/>
        <w:rPr>
          <w:sz w:val="28"/>
        </w:rPr>
      </w:pPr>
      <w:r w:rsidRPr="0091738B">
        <w:rPr>
          <w:sz w:val="28"/>
        </w:rPr>
        <w:t xml:space="preserve">Член комиссии обязан незамедлительно сообщить заказчику, принявшему решение о создании комиссии, о возникновении обстоятельств, предусмотренных </w:t>
      </w:r>
      <w:r w:rsidR="00002FA1">
        <w:rPr>
          <w:sz w:val="28"/>
        </w:rPr>
        <w:t>данным пунктом</w:t>
      </w:r>
      <w:r w:rsidRPr="0091738B">
        <w:rPr>
          <w:sz w:val="28"/>
        </w:rPr>
        <w:t xml:space="preserve">. В случае выявления в составе комиссии физических лиц, указанных в </w:t>
      </w:r>
      <w:r w:rsidR="00002FA1">
        <w:rPr>
          <w:sz w:val="28"/>
        </w:rPr>
        <w:t>данном пункте</w:t>
      </w:r>
      <w:r w:rsidRPr="0091738B">
        <w:rPr>
          <w:sz w:val="28"/>
        </w:rPr>
        <w:t xml:space="preserve">, заказчик, принявший решение </w:t>
      </w:r>
      <w:r w:rsidR="00002FA1">
        <w:rPr>
          <w:sz w:val="28"/>
        </w:rPr>
        <w:t xml:space="preserve">            </w:t>
      </w:r>
      <w:r w:rsidRPr="0091738B">
        <w:rPr>
          <w:sz w:val="28"/>
        </w:rPr>
        <w:t xml:space="preserve">о создании комиссии, обязан незамедлительно заменить их другими физическими лицами, соответствующими требованиям, предусмотренным положениями </w:t>
      </w:r>
      <w:r w:rsidR="00002FA1">
        <w:rPr>
          <w:sz w:val="28"/>
        </w:rPr>
        <w:t>данного пункта</w:t>
      </w:r>
      <w:r w:rsidRPr="0091738B">
        <w:rPr>
          <w:sz w:val="28"/>
        </w:rPr>
        <w:t>.</w:t>
      </w:r>
      <w:r w:rsidR="00002FA1">
        <w:rPr>
          <w:sz w:val="28"/>
        </w:rPr>
        <w:t xml:space="preserve">»; </w:t>
      </w:r>
    </w:p>
    <w:p w:rsidR="00002FA1" w:rsidRDefault="00002FA1" w:rsidP="007F65CD">
      <w:pPr>
        <w:pStyle w:val="a6"/>
        <w:shd w:val="clear" w:color="auto" w:fill="auto"/>
        <w:tabs>
          <w:tab w:val="left" w:pos="1134"/>
        </w:tabs>
        <w:spacing w:before="0" w:line="240" w:lineRule="auto"/>
        <w:ind w:firstLine="709"/>
        <w:rPr>
          <w:sz w:val="28"/>
        </w:rPr>
      </w:pPr>
      <w:r>
        <w:rPr>
          <w:sz w:val="28"/>
        </w:rPr>
        <w:t xml:space="preserve">Дополнить новым пунктом 17.6 следующего содержания: </w:t>
      </w:r>
    </w:p>
    <w:p w:rsidR="007F65CD" w:rsidRDefault="00002FA1" w:rsidP="007F65CD">
      <w:pPr>
        <w:pStyle w:val="a6"/>
        <w:shd w:val="clear" w:color="auto" w:fill="auto"/>
        <w:tabs>
          <w:tab w:val="left" w:pos="1134"/>
        </w:tabs>
        <w:spacing w:before="0" w:line="240" w:lineRule="auto"/>
        <w:ind w:firstLine="709"/>
        <w:rPr>
          <w:sz w:val="28"/>
        </w:rPr>
      </w:pPr>
      <w:r>
        <w:rPr>
          <w:sz w:val="28"/>
        </w:rPr>
        <w:t xml:space="preserve">«17.6. </w:t>
      </w:r>
      <w:r w:rsidRPr="00002FA1">
        <w:rPr>
          <w:sz w:val="28"/>
        </w:rPr>
        <w:t>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w:t>
      </w:r>
      <w:r>
        <w:rPr>
          <w:sz w:val="28"/>
        </w:rPr>
        <w:t xml:space="preserve"> от 25.12.</w:t>
      </w:r>
      <w:r w:rsidRPr="00002FA1">
        <w:rPr>
          <w:sz w:val="28"/>
        </w:rPr>
        <w:t xml:space="preserve">2008 </w:t>
      </w:r>
      <w:r>
        <w:rPr>
          <w:sz w:val="28"/>
        </w:rPr>
        <w:t>№</w:t>
      </w:r>
      <w:r w:rsidRPr="00002FA1">
        <w:rPr>
          <w:sz w:val="28"/>
        </w:rPr>
        <w:t xml:space="preserve"> 273-ФЗ </w:t>
      </w:r>
      <w:r>
        <w:rPr>
          <w:sz w:val="28"/>
        </w:rPr>
        <w:t>«</w:t>
      </w:r>
      <w:r w:rsidRPr="00002FA1">
        <w:rPr>
          <w:sz w:val="28"/>
        </w:rPr>
        <w:t>О противодействии коррупции</w:t>
      </w:r>
      <w:r>
        <w:rPr>
          <w:sz w:val="28"/>
        </w:rPr>
        <w:t>»</w:t>
      </w:r>
      <w:r w:rsidRPr="00002FA1">
        <w:rPr>
          <w:sz w:val="28"/>
        </w:rPr>
        <w:t>.</w:t>
      </w:r>
      <w:bookmarkStart w:id="3" w:name="_Hlk72766338"/>
      <w:r w:rsidR="007F65CD">
        <w:rPr>
          <w:sz w:val="28"/>
        </w:rPr>
        <w:t xml:space="preserve">». </w:t>
      </w:r>
    </w:p>
    <w:bookmarkEnd w:id="3"/>
    <w:p w:rsidR="00CB03C6" w:rsidRPr="00CB03C6" w:rsidRDefault="00CB03C6" w:rsidP="007F65CD">
      <w:pPr>
        <w:pStyle w:val="a6"/>
        <w:numPr>
          <w:ilvl w:val="0"/>
          <w:numId w:val="1"/>
        </w:numPr>
        <w:shd w:val="clear" w:color="auto" w:fill="auto"/>
        <w:tabs>
          <w:tab w:val="left" w:pos="1134"/>
        </w:tabs>
        <w:spacing w:before="0" w:line="240" w:lineRule="auto"/>
        <w:ind w:firstLine="709"/>
        <w:rPr>
          <w:sz w:val="28"/>
        </w:rPr>
      </w:pPr>
      <w:r w:rsidRPr="00CB03C6">
        <w:rPr>
          <w:sz w:val="28"/>
        </w:rPr>
        <w:t>Настоящий</w:t>
      </w:r>
      <w:r>
        <w:rPr>
          <w:sz w:val="28"/>
        </w:rPr>
        <w:t xml:space="preserve"> </w:t>
      </w:r>
      <w:r w:rsidRPr="00CB03C6">
        <w:rPr>
          <w:sz w:val="28"/>
        </w:rPr>
        <w:t xml:space="preserve">приказ разместить на официальном сайте Генеральной прокуратуры Российской Федерации в информационно-телекоммуникационной сети </w:t>
      </w:r>
      <w:r w:rsidR="005C76FE">
        <w:rPr>
          <w:sz w:val="28"/>
        </w:rPr>
        <w:t>«</w:t>
      </w:r>
      <w:r w:rsidRPr="00CB03C6">
        <w:rPr>
          <w:sz w:val="28"/>
        </w:rPr>
        <w:t>Интернет</w:t>
      </w:r>
      <w:r w:rsidR="005C76FE">
        <w:rPr>
          <w:sz w:val="28"/>
        </w:rPr>
        <w:t>»</w:t>
      </w:r>
      <w:r w:rsidRPr="00CB03C6">
        <w:rPr>
          <w:sz w:val="28"/>
        </w:rPr>
        <w:t>.</w:t>
      </w:r>
    </w:p>
    <w:p w:rsidR="00BF4989" w:rsidRPr="00BF4989" w:rsidRDefault="00BF4989" w:rsidP="007F65CD">
      <w:pPr>
        <w:pStyle w:val="a6"/>
        <w:numPr>
          <w:ilvl w:val="0"/>
          <w:numId w:val="1"/>
        </w:numPr>
        <w:shd w:val="clear" w:color="auto" w:fill="auto"/>
        <w:tabs>
          <w:tab w:val="left" w:pos="1134"/>
        </w:tabs>
        <w:spacing w:before="0" w:line="240" w:lineRule="auto"/>
        <w:ind w:firstLine="709"/>
        <w:rPr>
          <w:sz w:val="28"/>
        </w:rPr>
      </w:pPr>
      <w:r w:rsidRPr="00BF4989">
        <w:rPr>
          <w:sz w:val="28"/>
          <w:szCs w:val="28"/>
        </w:rPr>
        <w:t xml:space="preserve">Контроль за исполнением настоящего приказа возложить </w:t>
      </w:r>
      <w:r w:rsidR="0054611B">
        <w:rPr>
          <w:sz w:val="28"/>
          <w:szCs w:val="28"/>
        </w:rPr>
        <w:t xml:space="preserve">                              </w:t>
      </w:r>
      <w:r w:rsidRPr="00BF4989">
        <w:rPr>
          <w:sz w:val="28"/>
          <w:szCs w:val="28"/>
        </w:rPr>
        <w:t>на</w:t>
      </w:r>
      <w:r w:rsidRPr="00BF4989">
        <w:rPr>
          <w:sz w:val="28"/>
        </w:rPr>
        <w:t xml:space="preserve"> заместителя Генерального прокурора Российской Федерации, курирующего деятельност</w:t>
      </w:r>
      <w:r w:rsidR="007B1B7B">
        <w:rPr>
          <w:sz w:val="28"/>
        </w:rPr>
        <w:t xml:space="preserve">ь </w:t>
      </w:r>
      <w:r w:rsidR="007B1B7B" w:rsidRPr="00374BE9">
        <w:rPr>
          <w:sz w:val="28"/>
          <w:szCs w:val="28"/>
        </w:rPr>
        <w:t>федеральн</w:t>
      </w:r>
      <w:r w:rsidR="007B1B7B">
        <w:rPr>
          <w:sz w:val="28"/>
          <w:szCs w:val="28"/>
        </w:rPr>
        <w:t xml:space="preserve">ого </w:t>
      </w:r>
      <w:r w:rsidR="007B1B7B" w:rsidRPr="00374BE9">
        <w:rPr>
          <w:sz w:val="28"/>
          <w:szCs w:val="28"/>
        </w:rPr>
        <w:t>государственн</w:t>
      </w:r>
      <w:r w:rsidR="007B1B7B">
        <w:rPr>
          <w:sz w:val="28"/>
          <w:szCs w:val="28"/>
        </w:rPr>
        <w:t>ого</w:t>
      </w:r>
      <w:r w:rsidR="007B1B7B" w:rsidRPr="00374BE9">
        <w:rPr>
          <w:sz w:val="28"/>
          <w:szCs w:val="28"/>
        </w:rPr>
        <w:t xml:space="preserve"> бюджетн</w:t>
      </w:r>
      <w:r w:rsidR="007B1B7B">
        <w:rPr>
          <w:sz w:val="28"/>
          <w:szCs w:val="28"/>
        </w:rPr>
        <w:t>ого</w:t>
      </w:r>
      <w:r w:rsidR="007B1B7B" w:rsidRPr="00374BE9">
        <w:rPr>
          <w:sz w:val="28"/>
          <w:szCs w:val="28"/>
        </w:rPr>
        <w:t xml:space="preserve"> учреждени</w:t>
      </w:r>
      <w:r w:rsidR="007B1B7B">
        <w:rPr>
          <w:sz w:val="28"/>
          <w:szCs w:val="28"/>
        </w:rPr>
        <w:t>я</w:t>
      </w:r>
      <w:r w:rsidR="007B1B7B" w:rsidRPr="00374BE9">
        <w:rPr>
          <w:sz w:val="28"/>
          <w:szCs w:val="28"/>
        </w:rPr>
        <w:t xml:space="preserve"> </w:t>
      </w:r>
      <w:r w:rsidR="007B1B7B">
        <w:rPr>
          <w:sz w:val="28"/>
          <w:szCs w:val="28"/>
        </w:rPr>
        <w:t>«</w:t>
      </w:r>
      <w:r w:rsidR="007B1B7B" w:rsidRPr="00374BE9">
        <w:rPr>
          <w:sz w:val="28"/>
          <w:szCs w:val="28"/>
        </w:rPr>
        <w:t xml:space="preserve">Санаторий работников органов прокуратуры Российской Федерации </w:t>
      </w:r>
      <w:r w:rsidR="007B1B7B">
        <w:rPr>
          <w:sz w:val="28"/>
          <w:szCs w:val="28"/>
        </w:rPr>
        <w:t>«</w:t>
      </w:r>
      <w:r w:rsidR="007F65CD">
        <w:rPr>
          <w:sz w:val="28"/>
          <w:szCs w:val="28"/>
        </w:rPr>
        <w:t>Россия</w:t>
      </w:r>
      <w:r w:rsidR="007B1B7B">
        <w:rPr>
          <w:sz w:val="28"/>
          <w:szCs w:val="28"/>
        </w:rPr>
        <w:t>»</w:t>
      </w:r>
      <w:r w:rsidRPr="00BF4989">
        <w:rPr>
          <w:sz w:val="28"/>
        </w:rPr>
        <w:t>.</w:t>
      </w:r>
    </w:p>
    <w:p w:rsidR="00BF4989" w:rsidRDefault="00BF4989" w:rsidP="007F65CD">
      <w:pPr>
        <w:pStyle w:val="a6"/>
        <w:shd w:val="clear" w:color="auto" w:fill="auto"/>
        <w:tabs>
          <w:tab w:val="left" w:pos="1134"/>
        </w:tabs>
        <w:spacing w:before="0" w:line="240" w:lineRule="auto"/>
        <w:ind w:firstLine="709"/>
        <w:rPr>
          <w:sz w:val="28"/>
          <w:szCs w:val="28"/>
        </w:rPr>
      </w:pPr>
      <w:r w:rsidRPr="00AF648B">
        <w:rPr>
          <w:sz w:val="28"/>
          <w:szCs w:val="28"/>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w:t>
      </w:r>
      <w:r w:rsidRPr="00BF4989">
        <w:rPr>
          <w:sz w:val="28"/>
          <w:szCs w:val="28"/>
        </w:rPr>
        <w:t xml:space="preserve">директору </w:t>
      </w:r>
      <w:r w:rsidR="007B1B7B" w:rsidRPr="007B1B7B">
        <w:rPr>
          <w:sz w:val="28"/>
          <w:szCs w:val="28"/>
        </w:rPr>
        <w:t>федерального государственного бюджетного учреждения «Санаторий работников органов прокуратуры Российской Федерации «</w:t>
      </w:r>
      <w:r w:rsidR="007F65CD">
        <w:rPr>
          <w:sz w:val="28"/>
          <w:szCs w:val="28"/>
        </w:rPr>
        <w:t>Россия</w:t>
      </w:r>
      <w:r w:rsidR="007B1B7B" w:rsidRPr="007B1B7B">
        <w:rPr>
          <w:sz w:val="28"/>
          <w:szCs w:val="28"/>
        </w:rPr>
        <w:t>»</w:t>
      </w:r>
      <w:r w:rsidRPr="00BF4989">
        <w:rPr>
          <w:sz w:val="28"/>
          <w:szCs w:val="28"/>
        </w:rPr>
        <w:t>, которым довести его содержание до сведения подчиненных работников.</w:t>
      </w:r>
    </w:p>
    <w:p w:rsidR="003447D0" w:rsidRDefault="003447D0" w:rsidP="007F65CD">
      <w:pPr>
        <w:pStyle w:val="a6"/>
        <w:shd w:val="clear" w:color="auto" w:fill="auto"/>
        <w:tabs>
          <w:tab w:val="left" w:pos="1134"/>
        </w:tabs>
        <w:spacing w:before="0" w:line="240" w:lineRule="auto"/>
        <w:ind w:firstLine="0"/>
        <w:rPr>
          <w:sz w:val="28"/>
        </w:rPr>
      </w:pPr>
    </w:p>
    <w:p w:rsidR="00BF4989" w:rsidRDefault="00BF4989" w:rsidP="007F65CD">
      <w:pPr>
        <w:pStyle w:val="a6"/>
        <w:shd w:val="clear" w:color="auto" w:fill="auto"/>
        <w:tabs>
          <w:tab w:val="left" w:pos="1134"/>
        </w:tabs>
        <w:spacing w:before="0" w:line="240" w:lineRule="auto"/>
        <w:ind w:firstLine="0"/>
        <w:rPr>
          <w:sz w:val="28"/>
        </w:rPr>
      </w:pPr>
    </w:p>
    <w:p w:rsidR="003447D0" w:rsidRDefault="003447D0" w:rsidP="007B1B7B">
      <w:pPr>
        <w:pStyle w:val="a6"/>
        <w:shd w:val="clear" w:color="auto" w:fill="auto"/>
        <w:tabs>
          <w:tab w:val="left" w:pos="1134"/>
        </w:tabs>
        <w:spacing w:before="0" w:line="240" w:lineRule="exact"/>
        <w:ind w:firstLine="0"/>
        <w:rPr>
          <w:sz w:val="28"/>
        </w:rPr>
      </w:pPr>
      <w:r w:rsidRPr="00E06F6A">
        <w:rPr>
          <w:sz w:val="28"/>
        </w:rPr>
        <w:t xml:space="preserve">Генеральный прокурор </w:t>
      </w:r>
    </w:p>
    <w:p w:rsidR="003447D0" w:rsidRDefault="003447D0" w:rsidP="007B1B7B">
      <w:pPr>
        <w:pStyle w:val="a6"/>
        <w:shd w:val="clear" w:color="auto" w:fill="auto"/>
        <w:tabs>
          <w:tab w:val="left" w:pos="1134"/>
        </w:tabs>
        <w:spacing w:before="0" w:line="240" w:lineRule="exact"/>
        <w:ind w:firstLine="0"/>
        <w:rPr>
          <w:sz w:val="28"/>
        </w:rPr>
      </w:pPr>
      <w:r w:rsidRPr="00E06F6A">
        <w:rPr>
          <w:sz w:val="28"/>
        </w:rPr>
        <w:t>Российской Федерации</w:t>
      </w:r>
    </w:p>
    <w:p w:rsidR="003447D0" w:rsidRDefault="003447D0" w:rsidP="007B1B7B">
      <w:pPr>
        <w:pStyle w:val="a6"/>
        <w:shd w:val="clear" w:color="auto" w:fill="auto"/>
        <w:tabs>
          <w:tab w:val="left" w:pos="1134"/>
        </w:tabs>
        <w:spacing w:before="0" w:line="240" w:lineRule="exact"/>
        <w:ind w:firstLine="0"/>
        <w:rPr>
          <w:sz w:val="28"/>
        </w:rPr>
      </w:pPr>
    </w:p>
    <w:p w:rsidR="003447D0" w:rsidRDefault="003447D0" w:rsidP="007B1B7B">
      <w:pPr>
        <w:pStyle w:val="a6"/>
        <w:shd w:val="clear" w:color="auto" w:fill="auto"/>
        <w:tabs>
          <w:tab w:val="left" w:pos="1134"/>
        </w:tabs>
        <w:spacing w:before="0" w:line="240" w:lineRule="exact"/>
        <w:ind w:firstLine="0"/>
        <w:rPr>
          <w:sz w:val="28"/>
        </w:rPr>
      </w:pPr>
      <w:r w:rsidRPr="00E06F6A">
        <w:rPr>
          <w:sz w:val="28"/>
        </w:rPr>
        <w:t xml:space="preserve">действительный государственный </w:t>
      </w:r>
    </w:p>
    <w:p w:rsidR="003447D0" w:rsidRDefault="003447D0" w:rsidP="007B1B7B">
      <w:pPr>
        <w:pStyle w:val="a6"/>
        <w:shd w:val="clear" w:color="auto" w:fill="auto"/>
        <w:tabs>
          <w:tab w:val="left" w:pos="1134"/>
        </w:tabs>
        <w:spacing w:before="0" w:line="240" w:lineRule="exact"/>
        <w:ind w:firstLine="0"/>
        <w:rPr>
          <w:sz w:val="28"/>
          <w:szCs w:val="28"/>
        </w:rPr>
      </w:pPr>
      <w:r w:rsidRPr="00E06F6A">
        <w:rPr>
          <w:sz w:val="28"/>
        </w:rPr>
        <w:t>советник юстиции</w:t>
      </w:r>
      <w:r w:rsidRPr="00E06F6A">
        <w:rPr>
          <w:sz w:val="28"/>
          <w:szCs w:val="28"/>
        </w:rPr>
        <w:t xml:space="preserve"> </w:t>
      </w:r>
      <w:r>
        <w:rPr>
          <w:sz w:val="28"/>
          <w:szCs w:val="28"/>
        </w:rPr>
        <w:t xml:space="preserve">                                                                                  </w:t>
      </w:r>
      <w:r w:rsidR="00A96260">
        <w:rPr>
          <w:sz w:val="28"/>
          <w:szCs w:val="28"/>
        </w:rPr>
        <w:t>И</w:t>
      </w:r>
      <w:r w:rsidRPr="005A0015">
        <w:rPr>
          <w:sz w:val="28"/>
          <w:szCs w:val="28"/>
        </w:rPr>
        <w:t>.</w:t>
      </w:r>
      <w:r w:rsidR="00A96260">
        <w:rPr>
          <w:sz w:val="28"/>
          <w:szCs w:val="28"/>
        </w:rPr>
        <w:t>В</w:t>
      </w:r>
      <w:r w:rsidRPr="005A0015">
        <w:rPr>
          <w:sz w:val="28"/>
          <w:szCs w:val="28"/>
        </w:rPr>
        <w:t xml:space="preserve">. </w:t>
      </w:r>
      <w:r w:rsidR="00A96260">
        <w:rPr>
          <w:sz w:val="28"/>
          <w:szCs w:val="28"/>
        </w:rPr>
        <w:t>Краснов</w:t>
      </w:r>
    </w:p>
    <w:p w:rsidR="003447D0" w:rsidRDefault="003447D0" w:rsidP="00CD2F16">
      <w:pPr>
        <w:pStyle w:val="a6"/>
        <w:shd w:val="clear" w:color="auto" w:fill="auto"/>
        <w:tabs>
          <w:tab w:val="left" w:pos="1134"/>
        </w:tabs>
        <w:spacing w:before="0" w:line="240" w:lineRule="auto"/>
        <w:ind w:firstLine="0"/>
        <w:rPr>
          <w:sz w:val="28"/>
        </w:rPr>
      </w:pPr>
    </w:p>
    <w:p w:rsidR="007B1B7B" w:rsidRDefault="007B1B7B" w:rsidP="0007085E">
      <w:pPr>
        <w:pStyle w:val="a6"/>
        <w:shd w:val="clear" w:color="auto" w:fill="auto"/>
        <w:tabs>
          <w:tab w:val="left" w:pos="1134"/>
        </w:tabs>
        <w:spacing w:before="0" w:line="240" w:lineRule="exact"/>
        <w:ind w:firstLine="0"/>
        <w:rPr>
          <w:sz w:val="28"/>
        </w:rPr>
      </w:pPr>
    </w:p>
    <w:p w:rsidR="002336B7" w:rsidRDefault="002336B7" w:rsidP="0007085E">
      <w:pPr>
        <w:pStyle w:val="a6"/>
        <w:shd w:val="clear" w:color="auto" w:fill="auto"/>
        <w:tabs>
          <w:tab w:val="left" w:pos="1134"/>
        </w:tabs>
        <w:spacing w:before="0" w:line="240" w:lineRule="exact"/>
        <w:ind w:firstLine="0"/>
        <w:rPr>
          <w:sz w:val="28"/>
        </w:rPr>
      </w:pPr>
    </w:p>
    <w:sectPr w:rsidR="002336B7" w:rsidSect="00112D19">
      <w:headerReference w:type="even" r:id="rId8"/>
      <w:headerReference w:type="default" r:id="rId9"/>
      <w:type w:val="continuous"/>
      <w:pgSz w:w="11909" w:h="16838" w:code="9"/>
      <w:pgMar w:top="1134" w:right="851" w:bottom="1134" w:left="1418"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26A" w:rsidRDefault="00ED426A">
      <w:r>
        <w:separator/>
      </w:r>
    </w:p>
  </w:endnote>
  <w:endnote w:type="continuationSeparator" w:id="0">
    <w:p w:rsidR="00ED426A" w:rsidRDefault="00ED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ngsanaUPC">
    <w:charset w:val="00"/>
    <w:family w:val="roman"/>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26A" w:rsidRDefault="00ED426A">
      <w:r>
        <w:separator/>
      </w:r>
    </w:p>
  </w:footnote>
  <w:footnote w:type="continuationSeparator" w:id="0">
    <w:p w:rsidR="00ED426A" w:rsidRDefault="00ED4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6" w:rsidRDefault="00CB03C6">
    <w:pPr>
      <w:pStyle w:val="aa"/>
      <w:jc w:val="center"/>
    </w:pPr>
  </w:p>
  <w:p w:rsidR="00CB03C6" w:rsidRDefault="00CB03C6">
    <w:pPr>
      <w:pStyle w:val="aa"/>
      <w:jc w:val="center"/>
    </w:pPr>
  </w:p>
  <w:p w:rsidR="00CB03C6" w:rsidRPr="007F2EDB" w:rsidRDefault="00CB03C6">
    <w:pPr>
      <w:pStyle w:val="aa"/>
      <w:jc w:val="center"/>
      <w:rPr>
        <w:rFonts w:ascii="Times New Roman" w:hAnsi="Times New Roman" w:cs="Times New Roman"/>
      </w:rPr>
    </w:pPr>
    <w:r w:rsidRPr="007F2EDB">
      <w:rPr>
        <w:rFonts w:ascii="Times New Roman" w:hAnsi="Times New Roman" w:cs="Times New Roman"/>
      </w:rPr>
      <w:fldChar w:fldCharType="begin"/>
    </w:r>
    <w:r w:rsidRPr="007F2EDB">
      <w:rPr>
        <w:rFonts w:ascii="Times New Roman" w:hAnsi="Times New Roman" w:cs="Times New Roman"/>
      </w:rPr>
      <w:instrText>PAGE   \* MERGEFORMAT</w:instrText>
    </w:r>
    <w:r w:rsidRPr="007F2EDB">
      <w:rPr>
        <w:rFonts w:ascii="Times New Roman" w:hAnsi="Times New Roman" w:cs="Times New Roman"/>
      </w:rPr>
      <w:fldChar w:fldCharType="separate"/>
    </w:r>
    <w:r w:rsidR="002C51BA">
      <w:rPr>
        <w:rFonts w:ascii="Times New Roman" w:hAnsi="Times New Roman" w:cs="Times New Roman"/>
        <w:noProof/>
      </w:rPr>
      <w:t>2</w:t>
    </w:r>
    <w:r w:rsidRPr="007F2EDB">
      <w:rPr>
        <w:rFonts w:ascii="Times New Roman" w:hAnsi="Times New Roman" w:cs="Times New Roman"/>
      </w:rPr>
      <w:fldChar w:fldCharType="end"/>
    </w:r>
  </w:p>
  <w:p w:rsidR="00CB03C6" w:rsidRDefault="00CB03C6">
    <w:pPr>
      <w:rPr>
        <w:color w:val="auto"/>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6" w:rsidRDefault="00CB03C6" w:rsidP="007F2EDB">
    <w:pPr>
      <w:pStyle w:val="aa"/>
      <w:jc w:val="center"/>
    </w:pPr>
  </w:p>
  <w:p w:rsidR="00CB03C6" w:rsidRDefault="00CB03C6" w:rsidP="007F2EDB">
    <w:pPr>
      <w:pStyle w:val="aa"/>
      <w:jc w:val="center"/>
    </w:pPr>
  </w:p>
  <w:p w:rsidR="00CB03C6" w:rsidRPr="007F2EDB" w:rsidRDefault="00CB03C6" w:rsidP="007F2EDB">
    <w:pPr>
      <w:pStyle w:val="aa"/>
      <w:jc w:val="center"/>
      <w:rPr>
        <w:rFonts w:ascii="Times New Roman" w:hAnsi="Times New Roman" w:cs="Times New Roman"/>
      </w:rPr>
    </w:pPr>
    <w:r w:rsidRPr="007F2EDB">
      <w:rPr>
        <w:rFonts w:ascii="Times New Roman" w:hAnsi="Times New Roman" w:cs="Times New Roman"/>
      </w:rPr>
      <w:fldChar w:fldCharType="begin"/>
    </w:r>
    <w:r w:rsidRPr="007F2EDB">
      <w:rPr>
        <w:rFonts w:ascii="Times New Roman" w:hAnsi="Times New Roman" w:cs="Times New Roman"/>
      </w:rPr>
      <w:instrText>PAGE   \* MERGEFORMAT</w:instrText>
    </w:r>
    <w:r w:rsidRPr="007F2EDB">
      <w:rPr>
        <w:rFonts w:ascii="Times New Roman" w:hAnsi="Times New Roman" w:cs="Times New Roman"/>
      </w:rPr>
      <w:fldChar w:fldCharType="separate"/>
    </w:r>
    <w:r w:rsidR="002C51BA">
      <w:rPr>
        <w:rFonts w:ascii="Times New Roman" w:hAnsi="Times New Roman" w:cs="Times New Roman"/>
        <w:noProof/>
      </w:rPr>
      <w:t>3</w:t>
    </w:r>
    <w:r w:rsidRPr="007F2EDB">
      <w:rPr>
        <w:rFonts w:ascii="Times New Roman" w:hAnsi="Times New Roman" w:cs="Times New Roman"/>
      </w:rPr>
      <w:fldChar w:fldCharType="end"/>
    </w:r>
  </w:p>
  <w:p w:rsidR="00CB03C6" w:rsidRDefault="00CB03C6" w:rsidP="007F2EDB">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 w15:restartNumberingAfterBreak="0">
    <w:nsid w:val="168941A9"/>
    <w:multiLevelType w:val="hybridMultilevel"/>
    <w:tmpl w:val="E01A05E6"/>
    <w:lvl w:ilvl="0" w:tplc="08E481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D11F9E"/>
    <w:multiLevelType w:val="hybridMultilevel"/>
    <w:tmpl w:val="07B4FE98"/>
    <w:lvl w:ilvl="0" w:tplc="DD221A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5037AFF"/>
    <w:multiLevelType w:val="multilevel"/>
    <w:tmpl w:val="AEA469D6"/>
    <w:lvl w:ilvl="0">
      <w:start w:val="2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408D336D"/>
    <w:multiLevelType w:val="hybridMultilevel"/>
    <w:tmpl w:val="6B5410E8"/>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45C8449E"/>
    <w:multiLevelType w:val="hybridMultilevel"/>
    <w:tmpl w:val="F60E3108"/>
    <w:lvl w:ilvl="0" w:tplc="865A9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6C073DA"/>
    <w:multiLevelType w:val="multilevel"/>
    <w:tmpl w:val="6C42A926"/>
    <w:lvl w:ilvl="0">
      <w:start w:val="8"/>
      <w:numFmt w:val="decimal"/>
      <w:lvlText w:val="%1."/>
      <w:lvlJc w:val="left"/>
      <w:pPr>
        <w:ind w:left="450" w:hanging="45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820" w:hanging="180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520" w:hanging="2160"/>
      </w:pPr>
      <w:rPr>
        <w:rFonts w:hint="default"/>
      </w:rPr>
    </w:lvl>
  </w:abstractNum>
  <w:abstractNum w:abstractNumId="7" w15:restartNumberingAfterBreak="0">
    <w:nsid w:val="4A49166C"/>
    <w:multiLevelType w:val="hybridMultilevel"/>
    <w:tmpl w:val="A4CA580A"/>
    <w:lvl w:ilvl="0" w:tplc="45BA7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A6611C3"/>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9" w15:restartNumberingAfterBreak="0">
    <w:nsid w:val="6B684CF0"/>
    <w:multiLevelType w:val="hybridMultilevel"/>
    <w:tmpl w:val="C2D28398"/>
    <w:lvl w:ilvl="0" w:tplc="7A580AC6">
      <w:start w:val="11"/>
      <w:numFmt w:val="decimal"/>
      <w:lvlText w:val="%1."/>
      <w:lvlJc w:val="left"/>
      <w:pPr>
        <w:ind w:left="825" w:hanging="37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0" w15:restartNumberingAfterBreak="0">
    <w:nsid w:val="7454136B"/>
    <w:multiLevelType w:val="hybridMultilevel"/>
    <w:tmpl w:val="F38A975A"/>
    <w:lvl w:ilvl="0" w:tplc="F1E0D5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2"/>
  </w:num>
  <w:num w:numId="4">
    <w:abstractNumId w:val="10"/>
  </w:num>
  <w:num w:numId="5">
    <w:abstractNumId w:val="1"/>
  </w:num>
  <w:num w:numId="6">
    <w:abstractNumId w:val="5"/>
  </w:num>
  <w:num w:numId="7">
    <w:abstractNumId w:val="3"/>
  </w:num>
  <w:num w:numId="8">
    <w:abstractNumId w:val="6"/>
  </w:num>
  <w:num w:numId="9">
    <w:abstractNumId w:val="9"/>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evenAndOddHeader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BAD"/>
    <w:rsid w:val="00000744"/>
    <w:rsid w:val="00002FA1"/>
    <w:rsid w:val="00005FD7"/>
    <w:rsid w:val="000231F5"/>
    <w:rsid w:val="00027F66"/>
    <w:rsid w:val="00032B09"/>
    <w:rsid w:val="0004037E"/>
    <w:rsid w:val="00042DDE"/>
    <w:rsid w:val="000462CB"/>
    <w:rsid w:val="00046521"/>
    <w:rsid w:val="00061E78"/>
    <w:rsid w:val="0007085E"/>
    <w:rsid w:val="000709C2"/>
    <w:rsid w:val="00073D0F"/>
    <w:rsid w:val="000816BF"/>
    <w:rsid w:val="00082909"/>
    <w:rsid w:val="00087F8F"/>
    <w:rsid w:val="000A4CD2"/>
    <w:rsid w:val="000B6073"/>
    <w:rsid w:val="000C492C"/>
    <w:rsid w:val="000C7ECD"/>
    <w:rsid w:val="000D3CBD"/>
    <w:rsid w:val="000D504F"/>
    <w:rsid w:val="000D5CCB"/>
    <w:rsid w:val="000E3EE2"/>
    <w:rsid w:val="000E5C74"/>
    <w:rsid w:val="00110DD3"/>
    <w:rsid w:val="00112D19"/>
    <w:rsid w:val="00120E34"/>
    <w:rsid w:val="0013718E"/>
    <w:rsid w:val="0014103D"/>
    <w:rsid w:val="00147639"/>
    <w:rsid w:val="0016344A"/>
    <w:rsid w:val="00163900"/>
    <w:rsid w:val="00164BAD"/>
    <w:rsid w:val="00165A3B"/>
    <w:rsid w:val="001749CA"/>
    <w:rsid w:val="00181D3E"/>
    <w:rsid w:val="00182287"/>
    <w:rsid w:val="00185AB1"/>
    <w:rsid w:val="00186732"/>
    <w:rsid w:val="0019269B"/>
    <w:rsid w:val="00194A66"/>
    <w:rsid w:val="001B494F"/>
    <w:rsid w:val="001B51D2"/>
    <w:rsid w:val="001C3701"/>
    <w:rsid w:val="001C5B8E"/>
    <w:rsid w:val="001D1773"/>
    <w:rsid w:val="001D2DE2"/>
    <w:rsid w:val="001E1FEF"/>
    <w:rsid w:val="001E30C6"/>
    <w:rsid w:val="001E40BD"/>
    <w:rsid w:val="001E7005"/>
    <w:rsid w:val="00200AE9"/>
    <w:rsid w:val="00203B8E"/>
    <w:rsid w:val="00226A3A"/>
    <w:rsid w:val="0022778B"/>
    <w:rsid w:val="002336B7"/>
    <w:rsid w:val="00234D51"/>
    <w:rsid w:val="0024466F"/>
    <w:rsid w:val="00245B9A"/>
    <w:rsid w:val="00254331"/>
    <w:rsid w:val="00254F26"/>
    <w:rsid w:val="00260489"/>
    <w:rsid w:val="002637EF"/>
    <w:rsid w:val="002662DA"/>
    <w:rsid w:val="00271483"/>
    <w:rsid w:val="0027464D"/>
    <w:rsid w:val="0027476F"/>
    <w:rsid w:val="002775C6"/>
    <w:rsid w:val="002828D5"/>
    <w:rsid w:val="00282D35"/>
    <w:rsid w:val="00285D03"/>
    <w:rsid w:val="002861DE"/>
    <w:rsid w:val="0029209D"/>
    <w:rsid w:val="002933FD"/>
    <w:rsid w:val="0029460C"/>
    <w:rsid w:val="002A6A8D"/>
    <w:rsid w:val="002B10E1"/>
    <w:rsid w:val="002B3C5C"/>
    <w:rsid w:val="002C51BA"/>
    <w:rsid w:val="002D4987"/>
    <w:rsid w:val="002D78E0"/>
    <w:rsid w:val="002D7EC4"/>
    <w:rsid w:val="002E0411"/>
    <w:rsid w:val="002E1BF3"/>
    <w:rsid w:val="002E55B4"/>
    <w:rsid w:val="002F1F3C"/>
    <w:rsid w:val="002F3289"/>
    <w:rsid w:val="002F5E2C"/>
    <w:rsid w:val="0030298E"/>
    <w:rsid w:val="003046F9"/>
    <w:rsid w:val="00307210"/>
    <w:rsid w:val="00307FDF"/>
    <w:rsid w:val="003115E4"/>
    <w:rsid w:val="003169E7"/>
    <w:rsid w:val="00332E09"/>
    <w:rsid w:val="00334BA6"/>
    <w:rsid w:val="00336309"/>
    <w:rsid w:val="003409B9"/>
    <w:rsid w:val="003447D0"/>
    <w:rsid w:val="00350FF8"/>
    <w:rsid w:val="00353E39"/>
    <w:rsid w:val="00354C57"/>
    <w:rsid w:val="0036131E"/>
    <w:rsid w:val="0036327D"/>
    <w:rsid w:val="00366A11"/>
    <w:rsid w:val="0037201B"/>
    <w:rsid w:val="00372F96"/>
    <w:rsid w:val="00374BE9"/>
    <w:rsid w:val="00391860"/>
    <w:rsid w:val="003939CB"/>
    <w:rsid w:val="00394D1F"/>
    <w:rsid w:val="00395D39"/>
    <w:rsid w:val="00396146"/>
    <w:rsid w:val="003A1412"/>
    <w:rsid w:val="003A31C9"/>
    <w:rsid w:val="003C4BA9"/>
    <w:rsid w:val="003D544B"/>
    <w:rsid w:val="003D54AE"/>
    <w:rsid w:val="003E1A1D"/>
    <w:rsid w:val="003F3D80"/>
    <w:rsid w:val="00404344"/>
    <w:rsid w:val="00405D94"/>
    <w:rsid w:val="0041100A"/>
    <w:rsid w:val="00411A05"/>
    <w:rsid w:val="00411FFB"/>
    <w:rsid w:val="00414648"/>
    <w:rsid w:val="004215D4"/>
    <w:rsid w:val="00423FCF"/>
    <w:rsid w:val="0042520C"/>
    <w:rsid w:val="00427050"/>
    <w:rsid w:val="004316AE"/>
    <w:rsid w:val="00431D3B"/>
    <w:rsid w:val="0043591D"/>
    <w:rsid w:val="004414A4"/>
    <w:rsid w:val="00442BC2"/>
    <w:rsid w:val="00444A79"/>
    <w:rsid w:val="00445604"/>
    <w:rsid w:val="0045024F"/>
    <w:rsid w:val="00453F44"/>
    <w:rsid w:val="00455BCC"/>
    <w:rsid w:val="00457D16"/>
    <w:rsid w:val="004625FC"/>
    <w:rsid w:val="00467FF0"/>
    <w:rsid w:val="004747D3"/>
    <w:rsid w:val="0049031F"/>
    <w:rsid w:val="0049171F"/>
    <w:rsid w:val="00492584"/>
    <w:rsid w:val="004A281C"/>
    <w:rsid w:val="004A399A"/>
    <w:rsid w:val="004A716C"/>
    <w:rsid w:val="004B15AB"/>
    <w:rsid w:val="004B618D"/>
    <w:rsid w:val="004B712F"/>
    <w:rsid w:val="004B7F0F"/>
    <w:rsid w:val="004C432C"/>
    <w:rsid w:val="004C77E8"/>
    <w:rsid w:val="004C7A53"/>
    <w:rsid w:val="004D3898"/>
    <w:rsid w:val="004E2803"/>
    <w:rsid w:val="004E50A1"/>
    <w:rsid w:val="004F2C6E"/>
    <w:rsid w:val="004F74D9"/>
    <w:rsid w:val="004F7522"/>
    <w:rsid w:val="004F7A0C"/>
    <w:rsid w:val="00504980"/>
    <w:rsid w:val="00507A01"/>
    <w:rsid w:val="00514E41"/>
    <w:rsid w:val="00531265"/>
    <w:rsid w:val="00537FF6"/>
    <w:rsid w:val="0054611B"/>
    <w:rsid w:val="00552C11"/>
    <w:rsid w:val="00553C48"/>
    <w:rsid w:val="0056419F"/>
    <w:rsid w:val="005646BB"/>
    <w:rsid w:val="005812AB"/>
    <w:rsid w:val="00585B2C"/>
    <w:rsid w:val="00586CBF"/>
    <w:rsid w:val="00591E5C"/>
    <w:rsid w:val="005927CB"/>
    <w:rsid w:val="0059695A"/>
    <w:rsid w:val="005A0015"/>
    <w:rsid w:val="005A1730"/>
    <w:rsid w:val="005A3706"/>
    <w:rsid w:val="005A3D4E"/>
    <w:rsid w:val="005B0859"/>
    <w:rsid w:val="005B3F0B"/>
    <w:rsid w:val="005B5499"/>
    <w:rsid w:val="005C332B"/>
    <w:rsid w:val="005C3917"/>
    <w:rsid w:val="005C6314"/>
    <w:rsid w:val="005C76FE"/>
    <w:rsid w:val="005D4BF6"/>
    <w:rsid w:val="005E0B2D"/>
    <w:rsid w:val="005E1CB6"/>
    <w:rsid w:val="005E4974"/>
    <w:rsid w:val="005F46F3"/>
    <w:rsid w:val="005F6106"/>
    <w:rsid w:val="00603A06"/>
    <w:rsid w:val="00604DA6"/>
    <w:rsid w:val="00606A01"/>
    <w:rsid w:val="006105BD"/>
    <w:rsid w:val="00610F2F"/>
    <w:rsid w:val="00613C95"/>
    <w:rsid w:val="006161E9"/>
    <w:rsid w:val="00616D5C"/>
    <w:rsid w:val="00617DED"/>
    <w:rsid w:val="00627295"/>
    <w:rsid w:val="00633A05"/>
    <w:rsid w:val="006346E0"/>
    <w:rsid w:val="00636B59"/>
    <w:rsid w:val="00637951"/>
    <w:rsid w:val="00641A9B"/>
    <w:rsid w:val="00660530"/>
    <w:rsid w:val="00663E58"/>
    <w:rsid w:val="0066428A"/>
    <w:rsid w:val="006679B6"/>
    <w:rsid w:val="00670537"/>
    <w:rsid w:val="00676CB2"/>
    <w:rsid w:val="006848A4"/>
    <w:rsid w:val="00691B3F"/>
    <w:rsid w:val="00693CA2"/>
    <w:rsid w:val="006A1311"/>
    <w:rsid w:val="006A2369"/>
    <w:rsid w:val="006A29AD"/>
    <w:rsid w:val="006C4C28"/>
    <w:rsid w:val="006C6543"/>
    <w:rsid w:val="006D7923"/>
    <w:rsid w:val="006F3875"/>
    <w:rsid w:val="006F4328"/>
    <w:rsid w:val="006F4AE7"/>
    <w:rsid w:val="0070276B"/>
    <w:rsid w:val="00706414"/>
    <w:rsid w:val="007115C8"/>
    <w:rsid w:val="007166E7"/>
    <w:rsid w:val="00717FA8"/>
    <w:rsid w:val="00721BDB"/>
    <w:rsid w:val="00721E12"/>
    <w:rsid w:val="00727D94"/>
    <w:rsid w:val="0073115E"/>
    <w:rsid w:val="0073382E"/>
    <w:rsid w:val="00735465"/>
    <w:rsid w:val="00735782"/>
    <w:rsid w:val="007434FD"/>
    <w:rsid w:val="007452EA"/>
    <w:rsid w:val="00756353"/>
    <w:rsid w:val="0075707E"/>
    <w:rsid w:val="00774660"/>
    <w:rsid w:val="0077503E"/>
    <w:rsid w:val="00775152"/>
    <w:rsid w:val="00782DE5"/>
    <w:rsid w:val="0078511E"/>
    <w:rsid w:val="00795D40"/>
    <w:rsid w:val="007A7BE3"/>
    <w:rsid w:val="007A7C21"/>
    <w:rsid w:val="007B1B7B"/>
    <w:rsid w:val="007B37C5"/>
    <w:rsid w:val="007C29AA"/>
    <w:rsid w:val="007D4551"/>
    <w:rsid w:val="007D55BB"/>
    <w:rsid w:val="007D6028"/>
    <w:rsid w:val="007E0296"/>
    <w:rsid w:val="007E51FA"/>
    <w:rsid w:val="007F2EDB"/>
    <w:rsid w:val="007F58BE"/>
    <w:rsid w:val="007F65CD"/>
    <w:rsid w:val="00804667"/>
    <w:rsid w:val="00813BDD"/>
    <w:rsid w:val="0081458A"/>
    <w:rsid w:val="00817266"/>
    <w:rsid w:val="00820DD0"/>
    <w:rsid w:val="00824A3F"/>
    <w:rsid w:val="00826B6F"/>
    <w:rsid w:val="008335AC"/>
    <w:rsid w:val="0083369A"/>
    <w:rsid w:val="00835C5B"/>
    <w:rsid w:val="008403C2"/>
    <w:rsid w:val="00843979"/>
    <w:rsid w:val="00846334"/>
    <w:rsid w:val="00852F75"/>
    <w:rsid w:val="00853D26"/>
    <w:rsid w:val="00856DB2"/>
    <w:rsid w:val="00860C44"/>
    <w:rsid w:val="008617A1"/>
    <w:rsid w:val="00863E42"/>
    <w:rsid w:val="008656AF"/>
    <w:rsid w:val="00866A34"/>
    <w:rsid w:val="00867BAF"/>
    <w:rsid w:val="0087352B"/>
    <w:rsid w:val="00874DBE"/>
    <w:rsid w:val="00880651"/>
    <w:rsid w:val="00882612"/>
    <w:rsid w:val="008842DA"/>
    <w:rsid w:val="008A2569"/>
    <w:rsid w:val="008A2AAB"/>
    <w:rsid w:val="008A7C17"/>
    <w:rsid w:val="008B4215"/>
    <w:rsid w:val="008C19DF"/>
    <w:rsid w:val="008C20EC"/>
    <w:rsid w:val="008D164B"/>
    <w:rsid w:val="008F1D32"/>
    <w:rsid w:val="008F6B9B"/>
    <w:rsid w:val="008F72FB"/>
    <w:rsid w:val="008F7A48"/>
    <w:rsid w:val="00905693"/>
    <w:rsid w:val="009074C2"/>
    <w:rsid w:val="0091738B"/>
    <w:rsid w:val="00917E1F"/>
    <w:rsid w:val="00920CEF"/>
    <w:rsid w:val="00937EEC"/>
    <w:rsid w:val="0094244C"/>
    <w:rsid w:val="00943978"/>
    <w:rsid w:val="00956084"/>
    <w:rsid w:val="00956F74"/>
    <w:rsid w:val="009619EF"/>
    <w:rsid w:val="00966549"/>
    <w:rsid w:val="00966C5A"/>
    <w:rsid w:val="00966E69"/>
    <w:rsid w:val="00974AD0"/>
    <w:rsid w:val="00975731"/>
    <w:rsid w:val="00985FCD"/>
    <w:rsid w:val="0099079B"/>
    <w:rsid w:val="009A34B6"/>
    <w:rsid w:val="009A4961"/>
    <w:rsid w:val="009A53F5"/>
    <w:rsid w:val="009B5E8C"/>
    <w:rsid w:val="009C2A87"/>
    <w:rsid w:val="009D293F"/>
    <w:rsid w:val="009E60C0"/>
    <w:rsid w:val="009E7EE2"/>
    <w:rsid w:val="009F029B"/>
    <w:rsid w:val="009F0E83"/>
    <w:rsid w:val="00A02023"/>
    <w:rsid w:val="00A11FF4"/>
    <w:rsid w:val="00A210D4"/>
    <w:rsid w:val="00A234D0"/>
    <w:rsid w:val="00A24C59"/>
    <w:rsid w:val="00A341BF"/>
    <w:rsid w:val="00A43167"/>
    <w:rsid w:val="00A46D79"/>
    <w:rsid w:val="00A6241F"/>
    <w:rsid w:val="00A66CBD"/>
    <w:rsid w:val="00A81CFD"/>
    <w:rsid w:val="00A85FC0"/>
    <w:rsid w:val="00A916C1"/>
    <w:rsid w:val="00A96260"/>
    <w:rsid w:val="00A97108"/>
    <w:rsid w:val="00AA25FE"/>
    <w:rsid w:val="00AA3971"/>
    <w:rsid w:val="00AA4B19"/>
    <w:rsid w:val="00AA7A41"/>
    <w:rsid w:val="00AB26D4"/>
    <w:rsid w:val="00AD4160"/>
    <w:rsid w:val="00AD74CF"/>
    <w:rsid w:val="00AE3D69"/>
    <w:rsid w:val="00AE3E54"/>
    <w:rsid w:val="00AE4785"/>
    <w:rsid w:val="00AF165A"/>
    <w:rsid w:val="00AF6087"/>
    <w:rsid w:val="00AF62C2"/>
    <w:rsid w:val="00B1031F"/>
    <w:rsid w:val="00B107A6"/>
    <w:rsid w:val="00B20211"/>
    <w:rsid w:val="00B211D3"/>
    <w:rsid w:val="00B23AD8"/>
    <w:rsid w:val="00B25A74"/>
    <w:rsid w:val="00B273C5"/>
    <w:rsid w:val="00B27591"/>
    <w:rsid w:val="00B35D5A"/>
    <w:rsid w:val="00B36E96"/>
    <w:rsid w:val="00B45724"/>
    <w:rsid w:val="00B45E7C"/>
    <w:rsid w:val="00B51241"/>
    <w:rsid w:val="00B61E81"/>
    <w:rsid w:val="00B63AA5"/>
    <w:rsid w:val="00B65AE5"/>
    <w:rsid w:val="00B726E0"/>
    <w:rsid w:val="00B743E6"/>
    <w:rsid w:val="00B749D0"/>
    <w:rsid w:val="00B74C92"/>
    <w:rsid w:val="00B84401"/>
    <w:rsid w:val="00B87BA6"/>
    <w:rsid w:val="00B9569C"/>
    <w:rsid w:val="00B96E8C"/>
    <w:rsid w:val="00BB2204"/>
    <w:rsid w:val="00BD5394"/>
    <w:rsid w:val="00BD747A"/>
    <w:rsid w:val="00BD7526"/>
    <w:rsid w:val="00BE5C94"/>
    <w:rsid w:val="00BE6606"/>
    <w:rsid w:val="00BF0159"/>
    <w:rsid w:val="00BF2155"/>
    <w:rsid w:val="00BF3A2A"/>
    <w:rsid w:val="00BF4989"/>
    <w:rsid w:val="00BF6B94"/>
    <w:rsid w:val="00C00EDF"/>
    <w:rsid w:val="00C03C48"/>
    <w:rsid w:val="00C05771"/>
    <w:rsid w:val="00C06384"/>
    <w:rsid w:val="00C373DA"/>
    <w:rsid w:val="00C40F39"/>
    <w:rsid w:val="00C464DC"/>
    <w:rsid w:val="00C51683"/>
    <w:rsid w:val="00C565A7"/>
    <w:rsid w:val="00C64254"/>
    <w:rsid w:val="00C70E2E"/>
    <w:rsid w:val="00C85674"/>
    <w:rsid w:val="00CA2228"/>
    <w:rsid w:val="00CB03C6"/>
    <w:rsid w:val="00CB06AF"/>
    <w:rsid w:val="00CB0CAE"/>
    <w:rsid w:val="00CB6BE0"/>
    <w:rsid w:val="00CC3805"/>
    <w:rsid w:val="00CD1003"/>
    <w:rsid w:val="00CD2F16"/>
    <w:rsid w:val="00CD4577"/>
    <w:rsid w:val="00CD4F2C"/>
    <w:rsid w:val="00CD670B"/>
    <w:rsid w:val="00CE46CC"/>
    <w:rsid w:val="00CE6D32"/>
    <w:rsid w:val="00CF4DB0"/>
    <w:rsid w:val="00CF6A2E"/>
    <w:rsid w:val="00D01E30"/>
    <w:rsid w:val="00D06058"/>
    <w:rsid w:val="00D1446E"/>
    <w:rsid w:val="00D1589D"/>
    <w:rsid w:val="00D25274"/>
    <w:rsid w:val="00D25801"/>
    <w:rsid w:val="00D327D8"/>
    <w:rsid w:val="00D330DD"/>
    <w:rsid w:val="00D34099"/>
    <w:rsid w:val="00D34AE6"/>
    <w:rsid w:val="00D34D12"/>
    <w:rsid w:val="00D402D5"/>
    <w:rsid w:val="00D43207"/>
    <w:rsid w:val="00D502FF"/>
    <w:rsid w:val="00D5171E"/>
    <w:rsid w:val="00D60218"/>
    <w:rsid w:val="00D641FF"/>
    <w:rsid w:val="00D72B0E"/>
    <w:rsid w:val="00D7378D"/>
    <w:rsid w:val="00D82664"/>
    <w:rsid w:val="00DA19B2"/>
    <w:rsid w:val="00DB4AD2"/>
    <w:rsid w:val="00DB7027"/>
    <w:rsid w:val="00DC5421"/>
    <w:rsid w:val="00DE5F42"/>
    <w:rsid w:val="00DF0510"/>
    <w:rsid w:val="00DF153F"/>
    <w:rsid w:val="00DF74D9"/>
    <w:rsid w:val="00DF7688"/>
    <w:rsid w:val="00E0042E"/>
    <w:rsid w:val="00E03D0B"/>
    <w:rsid w:val="00E1469C"/>
    <w:rsid w:val="00E203BC"/>
    <w:rsid w:val="00E32891"/>
    <w:rsid w:val="00E32A15"/>
    <w:rsid w:val="00E4085C"/>
    <w:rsid w:val="00E51485"/>
    <w:rsid w:val="00E606E5"/>
    <w:rsid w:val="00E64DCF"/>
    <w:rsid w:val="00E7275F"/>
    <w:rsid w:val="00E74246"/>
    <w:rsid w:val="00E7549E"/>
    <w:rsid w:val="00E85597"/>
    <w:rsid w:val="00E86A27"/>
    <w:rsid w:val="00E966B2"/>
    <w:rsid w:val="00EA297E"/>
    <w:rsid w:val="00EA5C2E"/>
    <w:rsid w:val="00EB15BB"/>
    <w:rsid w:val="00EB1840"/>
    <w:rsid w:val="00EB1D74"/>
    <w:rsid w:val="00EB2EAA"/>
    <w:rsid w:val="00EC2B8D"/>
    <w:rsid w:val="00ED426A"/>
    <w:rsid w:val="00ED48EE"/>
    <w:rsid w:val="00ED6AF6"/>
    <w:rsid w:val="00ED6C03"/>
    <w:rsid w:val="00EE0B99"/>
    <w:rsid w:val="00EE67E8"/>
    <w:rsid w:val="00EE7DF6"/>
    <w:rsid w:val="00F0774A"/>
    <w:rsid w:val="00F103DD"/>
    <w:rsid w:val="00F1120E"/>
    <w:rsid w:val="00F116F3"/>
    <w:rsid w:val="00F13B3F"/>
    <w:rsid w:val="00F25F79"/>
    <w:rsid w:val="00F27CB5"/>
    <w:rsid w:val="00F314EE"/>
    <w:rsid w:val="00F317DC"/>
    <w:rsid w:val="00F32198"/>
    <w:rsid w:val="00F419C4"/>
    <w:rsid w:val="00F466E7"/>
    <w:rsid w:val="00F47926"/>
    <w:rsid w:val="00F57FE3"/>
    <w:rsid w:val="00F6105C"/>
    <w:rsid w:val="00F65924"/>
    <w:rsid w:val="00F803FA"/>
    <w:rsid w:val="00F82967"/>
    <w:rsid w:val="00F837BA"/>
    <w:rsid w:val="00F9180A"/>
    <w:rsid w:val="00F9552F"/>
    <w:rsid w:val="00F9782F"/>
    <w:rsid w:val="00FA0658"/>
    <w:rsid w:val="00FA2361"/>
    <w:rsid w:val="00FA4FFD"/>
    <w:rsid w:val="00FB5F38"/>
    <w:rsid w:val="00FB7DBE"/>
    <w:rsid w:val="00FC6CB7"/>
    <w:rsid w:val="00FC6ECB"/>
    <w:rsid w:val="00FC7B41"/>
    <w:rsid w:val="00FD2962"/>
    <w:rsid w:val="00FE2D42"/>
    <w:rsid w:val="00FE7641"/>
    <w:rsid w:val="00FF1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F9FD225-5C31-4C62-8A11-843D34F8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B7B"/>
    <w:pPr>
      <w:widowControl w:val="0"/>
    </w:pPr>
    <w:rPr>
      <w:rFonts w:cs="Courier New"/>
      <w:color w:val="000000"/>
      <w:sz w:val="24"/>
      <w:szCs w:val="24"/>
    </w:rPr>
  </w:style>
  <w:style w:type="paragraph" w:styleId="2">
    <w:name w:val="heading 2"/>
    <w:basedOn w:val="a"/>
    <w:link w:val="20"/>
    <w:uiPriority w:val="9"/>
    <w:qFormat/>
    <w:rsid w:val="00FD2962"/>
    <w:pPr>
      <w:widowControl/>
      <w:spacing w:before="100" w:beforeAutospacing="1" w:after="100" w:afterAutospacing="1"/>
      <w:outlineLvl w:val="1"/>
    </w:pPr>
    <w:rPr>
      <w:rFonts w:ascii="Times New Roman" w:hAnsi="Times New Roman" w:cs="Times New Roman"/>
      <w:b/>
      <w:bCs/>
      <w:color w:val="auto"/>
      <w:sz w:val="36"/>
      <w:szCs w:val="36"/>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66CC"/>
      <w:u w:val="single"/>
    </w:rPr>
  </w:style>
  <w:style w:type="character" w:customStyle="1" w:styleId="a4">
    <w:name w:val="Подпись к картинке_"/>
    <w:link w:val="a5"/>
    <w:uiPriority w:val="99"/>
    <w:rPr>
      <w:rFonts w:ascii="Impact" w:hAnsi="Impact" w:cs="Impact"/>
      <w:sz w:val="23"/>
      <w:szCs w:val="23"/>
      <w:u w:val="none"/>
    </w:rPr>
  </w:style>
  <w:style w:type="character" w:customStyle="1" w:styleId="21">
    <w:name w:val="Основной текст (2)_"/>
    <w:link w:val="22"/>
    <w:uiPriority w:val="99"/>
    <w:rPr>
      <w:rFonts w:ascii="Times New Roman" w:hAnsi="Times New Roman" w:cs="Times New Roman"/>
      <w:b/>
      <w:bCs/>
      <w:spacing w:val="-10"/>
      <w:sz w:val="20"/>
      <w:szCs w:val="20"/>
      <w:u w:val="none"/>
    </w:rPr>
  </w:style>
  <w:style w:type="character" w:customStyle="1" w:styleId="1">
    <w:name w:val="Заголовок №1_"/>
    <w:link w:val="10"/>
    <w:uiPriority w:val="99"/>
    <w:rPr>
      <w:rFonts w:ascii="Constantia" w:hAnsi="Constantia" w:cs="Constantia"/>
      <w:b/>
      <w:bCs/>
      <w:spacing w:val="-10"/>
      <w:sz w:val="42"/>
      <w:szCs w:val="42"/>
      <w:u w:val="none"/>
    </w:rPr>
  </w:style>
  <w:style w:type="character" w:customStyle="1" w:styleId="3Exact">
    <w:name w:val="Основной текст (3) Exact"/>
    <w:link w:val="3"/>
    <w:uiPriority w:val="99"/>
    <w:rPr>
      <w:rFonts w:ascii="AngsanaUPC" w:hAnsi="AngsanaUPC" w:cs="AngsanaUPC"/>
      <w:sz w:val="32"/>
      <w:szCs w:val="32"/>
      <w:u w:val="none"/>
    </w:rPr>
  </w:style>
  <w:style w:type="character" w:customStyle="1" w:styleId="23">
    <w:name w:val="Заголовок №2_"/>
    <w:link w:val="24"/>
    <w:uiPriority w:val="99"/>
    <w:rPr>
      <w:rFonts w:ascii="Constantia" w:hAnsi="Constantia" w:cs="Constantia"/>
      <w:spacing w:val="20"/>
      <w:sz w:val="36"/>
      <w:szCs w:val="36"/>
      <w:u w:val="none"/>
    </w:rPr>
  </w:style>
  <w:style w:type="character" w:customStyle="1" w:styleId="4">
    <w:name w:val="Основной текст (4)_"/>
    <w:link w:val="40"/>
    <w:uiPriority w:val="99"/>
    <w:rPr>
      <w:rFonts w:ascii="Times New Roman" w:hAnsi="Times New Roman" w:cs="Times New Roman"/>
      <w:b/>
      <w:bCs/>
      <w:spacing w:val="-10"/>
      <w:sz w:val="26"/>
      <w:szCs w:val="26"/>
      <w:u w:val="none"/>
    </w:rPr>
  </w:style>
  <w:style w:type="character" w:customStyle="1" w:styleId="5">
    <w:name w:val="Основной текст (5)_"/>
    <w:link w:val="50"/>
    <w:uiPriority w:val="99"/>
    <w:rPr>
      <w:rFonts w:ascii="Times New Roman" w:hAnsi="Times New Roman" w:cs="Times New Roman"/>
      <w:b/>
      <w:bCs/>
      <w:spacing w:val="-10"/>
      <w:sz w:val="27"/>
      <w:szCs w:val="27"/>
      <w:u w:val="none"/>
    </w:rPr>
  </w:style>
  <w:style w:type="character" w:customStyle="1" w:styleId="11">
    <w:name w:val="Основной текст Знак1"/>
    <w:link w:val="a6"/>
    <w:uiPriority w:val="99"/>
    <w:rPr>
      <w:rFonts w:ascii="Times New Roman" w:hAnsi="Times New Roman" w:cs="Times New Roman"/>
      <w:sz w:val="29"/>
      <w:szCs w:val="29"/>
      <w:u w:val="none"/>
    </w:rPr>
  </w:style>
  <w:style w:type="character" w:customStyle="1" w:styleId="52pt">
    <w:name w:val="Основной текст (5) + Интервал 2 pt"/>
    <w:uiPriority w:val="99"/>
    <w:rPr>
      <w:rFonts w:ascii="Times New Roman" w:hAnsi="Times New Roman" w:cs="Times New Roman"/>
      <w:b/>
      <w:bCs/>
      <w:spacing w:val="50"/>
      <w:sz w:val="27"/>
      <w:szCs w:val="27"/>
      <w:u w:val="none"/>
    </w:rPr>
  </w:style>
  <w:style w:type="character" w:customStyle="1" w:styleId="6">
    <w:name w:val="Основной текст (6)_"/>
    <w:link w:val="60"/>
    <w:uiPriority w:val="99"/>
    <w:rPr>
      <w:rFonts w:ascii="Times New Roman" w:hAnsi="Times New Roman" w:cs="Times New Roman"/>
      <w:sz w:val="15"/>
      <w:szCs w:val="15"/>
      <w:u w:val="none"/>
    </w:rPr>
  </w:style>
  <w:style w:type="character" w:customStyle="1" w:styleId="a7">
    <w:name w:val="Колонтитул_"/>
    <w:link w:val="12"/>
    <w:uiPriority w:val="99"/>
    <w:rPr>
      <w:rFonts w:ascii="Impact" w:hAnsi="Impact" w:cs="Impact"/>
      <w:noProof/>
      <w:spacing w:val="10"/>
      <w:sz w:val="22"/>
      <w:szCs w:val="22"/>
      <w:u w:val="none"/>
    </w:rPr>
  </w:style>
  <w:style w:type="character" w:customStyle="1" w:styleId="a8">
    <w:name w:val="Колонтитул"/>
    <w:basedOn w:val="a7"/>
    <w:uiPriority w:val="99"/>
    <w:rPr>
      <w:rFonts w:ascii="Impact" w:hAnsi="Impact" w:cs="Impact"/>
      <w:noProof/>
      <w:spacing w:val="10"/>
      <w:sz w:val="22"/>
      <w:szCs w:val="22"/>
      <w:u w:val="none"/>
    </w:rPr>
  </w:style>
  <w:style w:type="paragraph" w:styleId="a6">
    <w:name w:val="Body Text"/>
    <w:basedOn w:val="a"/>
    <w:link w:val="11"/>
    <w:uiPriority w:val="99"/>
    <w:pPr>
      <w:shd w:val="clear" w:color="auto" w:fill="FFFFFF"/>
      <w:spacing w:before="360" w:line="358" w:lineRule="exact"/>
      <w:ind w:hanging="720"/>
      <w:jc w:val="both"/>
    </w:pPr>
    <w:rPr>
      <w:rFonts w:ascii="Times New Roman" w:hAnsi="Times New Roman" w:cs="Times New Roman"/>
      <w:color w:val="auto"/>
      <w:sz w:val="29"/>
      <w:szCs w:val="29"/>
    </w:rPr>
  </w:style>
  <w:style w:type="character" w:customStyle="1" w:styleId="a9">
    <w:name w:val="Основной текст Знак"/>
    <w:link w:val="a6"/>
    <w:uiPriority w:val="99"/>
    <w:semiHidden/>
    <w:rPr>
      <w:rFonts w:cs="Courier New"/>
      <w:color w:val="000000"/>
    </w:rPr>
  </w:style>
  <w:style w:type="character" w:customStyle="1" w:styleId="120">
    <w:name w:val="Основной текст + 12"/>
    <w:aliases w:val="5 pt,Полужирный"/>
    <w:uiPriority w:val="99"/>
    <w:rPr>
      <w:rFonts w:ascii="Times New Roman" w:hAnsi="Times New Roman" w:cs="Times New Roman"/>
      <w:b/>
      <w:bCs/>
      <w:sz w:val="25"/>
      <w:szCs w:val="25"/>
      <w:u w:val="single"/>
    </w:rPr>
  </w:style>
  <w:style w:type="character" w:customStyle="1" w:styleId="121">
    <w:name w:val="Основной текст + 121"/>
    <w:aliases w:val="5 pt1,Полужирный1"/>
    <w:uiPriority w:val="99"/>
    <w:rPr>
      <w:rFonts w:ascii="Times New Roman" w:hAnsi="Times New Roman" w:cs="Times New Roman"/>
      <w:b/>
      <w:bCs/>
      <w:sz w:val="25"/>
      <w:szCs w:val="25"/>
      <w:u w:val="none"/>
    </w:rPr>
  </w:style>
  <w:style w:type="character" w:customStyle="1" w:styleId="Constantia">
    <w:name w:val="Основной текст + Constantia"/>
    <w:aliases w:val="Интервал -1 pt"/>
    <w:uiPriority w:val="99"/>
    <w:rPr>
      <w:rFonts w:ascii="Constantia" w:hAnsi="Constantia" w:cs="Constantia"/>
      <w:spacing w:val="-20"/>
      <w:sz w:val="29"/>
      <w:szCs w:val="29"/>
      <w:u w:val="none"/>
    </w:rPr>
  </w:style>
  <w:style w:type="paragraph" w:customStyle="1" w:styleId="a5">
    <w:name w:val="Подпись к картинке"/>
    <w:basedOn w:val="a"/>
    <w:link w:val="a4"/>
    <w:uiPriority w:val="99"/>
    <w:pPr>
      <w:shd w:val="clear" w:color="auto" w:fill="FFFFFF"/>
      <w:spacing w:line="240" w:lineRule="atLeast"/>
    </w:pPr>
    <w:rPr>
      <w:rFonts w:ascii="Impact" w:hAnsi="Impact" w:cs="Impact"/>
      <w:color w:val="auto"/>
      <w:sz w:val="23"/>
      <w:szCs w:val="23"/>
    </w:rPr>
  </w:style>
  <w:style w:type="paragraph" w:customStyle="1" w:styleId="22">
    <w:name w:val="Основной текст (2)"/>
    <w:basedOn w:val="a"/>
    <w:link w:val="21"/>
    <w:uiPriority w:val="99"/>
    <w:pPr>
      <w:shd w:val="clear" w:color="auto" w:fill="FFFFFF"/>
      <w:spacing w:after="180" w:line="290" w:lineRule="exact"/>
      <w:jc w:val="center"/>
    </w:pPr>
    <w:rPr>
      <w:rFonts w:ascii="Times New Roman" w:hAnsi="Times New Roman" w:cs="Times New Roman"/>
      <w:b/>
      <w:bCs/>
      <w:color w:val="auto"/>
      <w:spacing w:val="-10"/>
      <w:sz w:val="20"/>
      <w:szCs w:val="20"/>
    </w:rPr>
  </w:style>
  <w:style w:type="paragraph" w:customStyle="1" w:styleId="10">
    <w:name w:val="Заголовок №1"/>
    <w:basedOn w:val="a"/>
    <w:link w:val="1"/>
    <w:uiPriority w:val="99"/>
    <w:pPr>
      <w:shd w:val="clear" w:color="auto" w:fill="FFFFFF"/>
      <w:spacing w:before="180" w:line="240" w:lineRule="atLeast"/>
      <w:jc w:val="center"/>
      <w:outlineLvl w:val="0"/>
    </w:pPr>
    <w:rPr>
      <w:rFonts w:ascii="Constantia" w:hAnsi="Constantia" w:cs="Constantia"/>
      <w:b/>
      <w:bCs/>
      <w:color w:val="auto"/>
      <w:spacing w:val="-10"/>
      <w:sz w:val="42"/>
      <w:szCs w:val="42"/>
    </w:rPr>
  </w:style>
  <w:style w:type="paragraph" w:customStyle="1" w:styleId="3">
    <w:name w:val="Основной текст (3)"/>
    <w:basedOn w:val="a"/>
    <w:link w:val="3Exact"/>
    <w:uiPriority w:val="99"/>
    <w:pPr>
      <w:shd w:val="clear" w:color="auto" w:fill="FFFFFF"/>
      <w:spacing w:line="240" w:lineRule="atLeast"/>
    </w:pPr>
    <w:rPr>
      <w:rFonts w:ascii="AngsanaUPC" w:hAnsi="AngsanaUPC" w:cs="AngsanaUPC"/>
      <w:color w:val="auto"/>
      <w:sz w:val="32"/>
      <w:szCs w:val="32"/>
    </w:rPr>
  </w:style>
  <w:style w:type="paragraph" w:customStyle="1" w:styleId="24">
    <w:name w:val="Заголовок №2"/>
    <w:basedOn w:val="a"/>
    <w:link w:val="23"/>
    <w:uiPriority w:val="99"/>
    <w:pPr>
      <w:shd w:val="clear" w:color="auto" w:fill="FFFFFF"/>
      <w:spacing w:line="240" w:lineRule="atLeast"/>
      <w:outlineLvl w:val="1"/>
    </w:pPr>
    <w:rPr>
      <w:rFonts w:ascii="Constantia" w:hAnsi="Constantia" w:cs="Constantia"/>
      <w:color w:val="auto"/>
      <w:spacing w:val="20"/>
      <w:sz w:val="36"/>
      <w:szCs w:val="36"/>
    </w:rPr>
  </w:style>
  <w:style w:type="paragraph" w:customStyle="1" w:styleId="40">
    <w:name w:val="Основной текст (4)"/>
    <w:basedOn w:val="a"/>
    <w:link w:val="4"/>
    <w:uiPriority w:val="99"/>
    <w:pPr>
      <w:shd w:val="clear" w:color="auto" w:fill="FFFFFF"/>
      <w:spacing w:after="660" w:line="240" w:lineRule="atLeast"/>
    </w:pPr>
    <w:rPr>
      <w:rFonts w:ascii="Times New Roman" w:hAnsi="Times New Roman" w:cs="Times New Roman"/>
      <w:b/>
      <w:bCs/>
      <w:color w:val="auto"/>
      <w:spacing w:val="-10"/>
      <w:sz w:val="26"/>
      <w:szCs w:val="26"/>
    </w:rPr>
  </w:style>
  <w:style w:type="paragraph" w:customStyle="1" w:styleId="50">
    <w:name w:val="Основной текст (5)"/>
    <w:basedOn w:val="a"/>
    <w:link w:val="5"/>
    <w:uiPriority w:val="99"/>
    <w:pPr>
      <w:shd w:val="clear" w:color="auto" w:fill="FFFFFF"/>
      <w:spacing w:before="660" w:line="242" w:lineRule="exact"/>
      <w:jc w:val="both"/>
    </w:pPr>
    <w:rPr>
      <w:rFonts w:ascii="Times New Roman" w:hAnsi="Times New Roman" w:cs="Times New Roman"/>
      <w:b/>
      <w:bCs/>
      <w:color w:val="auto"/>
      <w:spacing w:val="-10"/>
      <w:sz w:val="27"/>
      <w:szCs w:val="27"/>
    </w:rPr>
  </w:style>
  <w:style w:type="paragraph" w:customStyle="1" w:styleId="60">
    <w:name w:val="Основной текст (6)"/>
    <w:basedOn w:val="a"/>
    <w:link w:val="6"/>
    <w:uiPriority w:val="99"/>
    <w:pPr>
      <w:shd w:val="clear" w:color="auto" w:fill="FFFFFF"/>
      <w:spacing w:line="203" w:lineRule="exact"/>
    </w:pPr>
    <w:rPr>
      <w:rFonts w:ascii="Times New Roman" w:hAnsi="Times New Roman" w:cs="Times New Roman"/>
      <w:color w:val="auto"/>
      <w:sz w:val="15"/>
      <w:szCs w:val="15"/>
    </w:rPr>
  </w:style>
  <w:style w:type="paragraph" w:customStyle="1" w:styleId="12">
    <w:name w:val="Колонтитул1"/>
    <w:basedOn w:val="a"/>
    <w:link w:val="a7"/>
    <w:uiPriority w:val="99"/>
    <w:pPr>
      <w:shd w:val="clear" w:color="auto" w:fill="FFFFFF"/>
      <w:spacing w:line="240" w:lineRule="atLeast"/>
    </w:pPr>
    <w:rPr>
      <w:rFonts w:ascii="Impact" w:hAnsi="Impact" w:cs="Impact"/>
      <w:noProof/>
      <w:color w:val="auto"/>
      <w:spacing w:val="10"/>
      <w:sz w:val="22"/>
      <w:szCs w:val="22"/>
    </w:rPr>
  </w:style>
  <w:style w:type="paragraph" w:styleId="aa">
    <w:name w:val="header"/>
    <w:basedOn w:val="a"/>
    <w:link w:val="ab"/>
    <w:uiPriority w:val="99"/>
    <w:unhideWhenUsed/>
    <w:rsid w:val="00DF153F"/>
    <w:pPr>
      <w:tabs>
        <w:tab w:val="center" w:pos="4677"/>
        <w:tab w:val="right" w:pos="9355"/>
      </w:tabs>
    </w:pPr>
  </w:style>
  <w:style w:type="character" w:customStyle="1" w:styleId="ab">
    <w:name w:val="Верхний колонтитул Знак"/>
    <w:link w:val="aa"/>
    <w:uiPriority w:val="99"/>
    <w:rsid w:val="00DF153F"/>
    <w:rPr>
      <w:rFonts w:cs="Courier New"/>
      <w:color w:val="000000"/>
    </w:rPr>
  </w:style>
  <w:style w:type="paragraph" w:styleId="ac">
    <w:name w:val="footer"/>
    <w:basedOn w:val="a"/>
    <w:link w:val="ad"/>
    <w:uiPriority w:val="99"/>
    <w:unhideWhenUsed/>
    <w:rsid w:val="00DF153F"/>
    <w:pPr>
      <w:tabs>
        <w:tab w:val="center" w:pos="4677"/>
        <w:tab w:val="right" w:pos="9355"/>
      </w:tabs>
    </w:pPr>
  </w:style>
  <w:style w:type="character" w:customStyle="1" w:styleId="ad">
    <w:name w:val="Нижний колонтитул Знак"/>
    <w:link w:val="ac"/>
    <w:uiPriority w:val="99"/>
    <w:rsid w:val="00DF153F"/>
    <w:rPr>
      <w:rFonts w:cs="Courier New"/>
      <w:color w:val="000000"/>
    </w:rPr>
  </w:style>
  <w:style w:type="character" w:styleId="ae">
    <w:name w:val="page number"/>
    <w:basedOn w:val="a0"/>
    <w:rsid w:val="00956F74"/>
  </w:style>
  <w:style w:type="character" w:customStyle="1" w:styleId="25">
    <w:name w:val="Знак Знак2"/>
    <w:locked/>
    <w:rsid w:val="00203B8E"/>
    <w:rPr>
      <w:sz w:val="29"/>
      <w:szCs w:val="29"/>
      <w:lang w:bidi="ar-SA"/>
    </w:rPr>
  </w:style>
  <w:style w:type="paragraph" w:styleId="af">
    <w:name w:val="Balloon Text"/>
    <w:basedOn w:val="a"/>
    <w:link w:val="af0"/>
    <w:uiPriority w:val="99"/>
    <w:semiHidden/>
    <w:unhideWhenUsed/>
    <w:rsid w:val="00B36E96"/>
    <w:rPr>
      <w:rFonts w:ascii="Tahoma" w:hAnsi="Tahoma" w:cs="Tahoma"/>
      <w:sz w:val="16"/>
      <w:szCs w:val="16"/>
    </w:rPr>
  </w:style>
  <w:style w:type="character" w:customStyle="1" w:styleId="af0">
    <w:name w:val="Текст выноски Знак"/>
    <w:link w:val="af"/>
    <w:uiPriority w:val="99"/>
    <w:semiHidden/>
    <w:rsid w:val="00B36E96"/>
    <w:rPr>
      <w:rFonts w:ascii="Tahoma" w:hAnsi="Tahoma" w:cs="Tahoma"/>
      <w:color w:val="000000"/>
      <w:sz w:val="16"/>
      <w:szCs w:val="16"/>
    </w:rPr>
  </w:style>
  <w:style w:type="character" w:customStyle="1" w:styleId="af1">
    <w:name w:val="Основной текст_"/>
    <w:link w:val="13"/>
    <w:uiPriority w:val="99"/>
    <w:locked/>
    <w:rsid w:val="001E30C6"/>
    <w:rPr>
      <w:sz w:val="29"/>
      <w:szCs w:val="29"/>
    </w:rPr>
  </w:style>
  <w:style w:type="paragraph" w:customStyle="1" w:styleId="13">
    <w:name w:val="Основной текст1"/>
    <w:basedOn w:val="a"/>
    <w:link w:val="af1"/>
    <w:uiPriority w:val="99"/>
    <w:rsid w:val="001E30C6"/>
    <w:pPr>
      <w:widowControl/>
      <w:spacing w:line="250" w:lineRule="exact"/>
    </w:pPr>
    <w:rPr>
      <w:rFonts w:cs="Times New Roman"/>
      <w:color w:val="auto"/>
      <w:sz w:val="29"/>
      <w:szCs w:val="29"/>
    </w:rPr>
  </w:style>
  <w:style w:type="paragraph" w:styleId="af2">
    <w:name w:val="annotation text"/>
    <w:basedOn w:val="a"/>
    <w:link w:val="af3"/>
    <w:uiPriority w:val="99"/>
    <w:semiHidden/>
    <w:unhideWhenUsed/>
    <w:rsid w:val="0073382E"/>
    <w:rPr>
      <w:sz w:val="20"/>
      <w:szCs w:val="20"/>
    </w:rPr>
  </w:style>
  <w:style w:type="character" w:customStyle="1" w:styleId="af3">
    <w:name w:val="Текст примечания Знак"/>
    <w:link w:val="af2"/>
    <w:uiPriority w:val="99"/>
    <w:semiHidden/>
    <w:rsid w:val="0073382E"/>
    <w:rPr>
      <w:rFonts w:cs="Courier New"/>
      <w:color w:val="000000"/>
    </w:rPr>
  </w:style>
  <w:style w:type="paragraph" w:styleId="af4">
    <w:name w:val="annotation subject"/>
    <w:basedOn w:val="af2"/>
    <w:next w:val="af2"/>
    <w:link w:val="af5"/>
    <w:uiPriority w:val="99"/>
    <w:semiHidden/>
    <w:unhideWhenUsed/>
    <w:rsid w:val="0073382E"/>
    <w:pPr>
      <w:widowControl/>
      <w:spacing w:after="200" w:line="276" w:lineRule="auto"/>
    </w:pPr>
    <w:rPr>
      <w:rFonts w:ascii="Calibri" w:eastAsia="Calibri" w:hAnsi="Calibri" w:cs="Times New Roman"/>
      <w:b/>
      <w:bCs/>
      <w:color w:val="auto"/>
      <w:lang w:eastAsia="en-US"/>
    </w:rPr>
  </w:style>
  <w:style w:type="character" w:customStyle="1" w:styleId="af5">
    <w:name w:val="Тема примечания Знак"/>
    <w:link w:val="af4"/>
    <w:uiPriority w:val="99"/>
    <w:semiHidden/>
    <w:rsid w:val="0073382E"/>
    <w:rPr>
      <w:rFonts w:ascii="Calibri" w:eastAsia="Calibri" w:hAnsi="Calibri" w:cs="Courier New"/>
      <w:b/>
      <w:bCs/>
      <w:color w:val="000000"/>
      <w:lang w:eastAsia="en-US"/>
    </w:rPr>
  </w:style>
  <w:style w:type="character" w:customStyle="1" w:styleId="20">
    <w:name w:val="Заголовок 2 Знак"/>
    <w:link w:val="2"/>
    <w:uiPriority w:val="9"/>
    <w:rsid w:val="00FD2962"/>
    <w:rPr>
      <w:rFonts w:ascii="Times New Roman" w:hAnsi="Times New Roman"/>
      <w:b/>
      <w:bCs/>
      <w:sz w:val="36"/>
      <w:szCs w:val="36"/>
    </w:rPr>
  </w:style>
  <w:style w:type="paragraph" w:customStyle="1" w:styleId="headertext">
    <w:name w:val="headertext"/>
    <w:basedOn w:val="a"/>
    <w:rsid w:val="00FD2962"/>
    <w:pPr>
      <w:widowControl/>
      <w:spacing w:before="100" w:beforeAutospacing="1" w:after="100" w:afterAutospacing="1"/>
    </w:pPr>
    <w:rPr>
      <w:rFonts w:ascii="Times New Roman" w:hAnsi="Times New Roman" w:cs="Times New Roman"/>
      <w:color w:val="auto"/>
    </w:rPr>
  </w:style>
  <w:style w:type="paragraph" w:styleId="26">
    <w:name w:val="Body Text 2"/>
    <w:basedOn w:val="a"/>
    <w:link w:val="27"/>
    <w:uiPriority w:val="99"/>
    <w:semiHidden/>
    <w:unhideWhenUsed/>
    <w:rsid w:val="00BF4989"/>
    <w:pPr>
      <w:spacing w:after="120" w:line="480" w:lineRule="auto"/>
    </w:pPr>
  </w:style>
  <w:style w:type="character" w:customStyle="1" w:styleId="27">
    <w:name w:val="Основной текст 2 Знак"/>
    <w:link w:val="26"/>
    <w:uiPriority w:val="99"/>
    <w:semiHidden/>
    <w:rsid w:val="00BF4989"/>
    <w:rPr>
      <w:rFonts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899868">
      <w:bodyDiv w:val="1"/>
      <w:marLeft w:val="0"/>
      <w:marRight w:val="0"/>
      <w:marTop w:val="0"/>
      <w:marBottom w:val="0"/>
      <w:divBdr>
        <w:top w:val="none" w:sz="0" w:space="0" w:color="auto"/>
        <w:left w:val="none" w:sz="0" w:space="0" w:color="auto"/>
        <w:bottom w:val="none" w:sz="0" w:space="0" w:color="auto"/>
        <w:right w:val="none" w:sz="0" w:space="0" w:color="auto"/>
      </w:divBdr>
    </w:div>
    <w:div w:id="18059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5BF41-FF72-47D8-BB57-E92194F6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1403</Words>
  <Characters>8002</Characters>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О полномочиях должностных лиц Генеральной прокуратуры Российской Федерации по осуществлению финансово-хозяйственной деятельности органов и организаций прокуратуры</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2022-10-18T08:14:00Z</cp:lastPrinted>
  <dcterms:created xsi:type="dcterms:W3CDTF">2022-12-05T14:56:00Z</dcterms:created>
  <dcterms:modified xsi:type="dcterms:W3CDTF">2022-12-05T14:56:00Z</dcterms:modified>
</cp:coreProperties>
</file>