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04741B" w:rsidP="00E869EE">
      <w:pPr>
        <w:rPr>
          <w:rFonts w:ascii="Times New Roman" w:hAnsi="Times New Roman"/>
          <w:sz w:val="28"/>
          <w:szCs w:val="28"/>
        </w:rPr>
      </w:pPr>
      <w:r w:rsidRPr="0004741B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677374">
        <w:rPr>
          <w:rFonts w:ascii="Times New Roman" w:hAnsi="Times New Roman"/>
          <w:b/>
          <w:i/>
          <w:sz w:val="36"/>
          <w:szCs w:val="36"/>
        </w:rPr>
        <w:t>март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7F4E71">
        <w:rPr>
          <w:rFonts w:ascii="Times New Roman" w:hAnsi="Times New Roman"/>
          <w:b/>
          <w:i/>
          <w:sz w:val="36"/>
          <w:szCs w:val="36"/>
        </w:rPr>
        <w:t>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04741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04741B">
        <w:fldChar w:fldCharType="begin"/>
      </w:r>
      <w:r w:rsidR="00E869EE" w:rsidRPr="00AE15F3">
        <w:instrText xml:space="preserve"> TOC \o "1-3" \h \z \u </w:instrText>
      </w:r>
      <w:r w:rsidRPr="0004741B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04741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04741B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6776CD">
        <w:rPr>
          <w:rFonts w:ascii="Times New Roman" w:hAnsi="Times New Roman" w:cs="Times New Roman"/>
          <w:sz w:val="28"/>
          <w:szCs w:val="28"/>
        </w:rPr>
        <w:t>март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6776CD">
        <w:rPr>
          <w:rFonts w:ascii="Times New Roman" w:hAnsi="Times New Roman" w:cs="Times New Roman"/>
          <w:sz w:val="28"/>
          <w:szCs w:val="28"/>
        </w:rPr>
        <w:t>9 846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776CD">
        <w:rPr>
          <w:rFonts w:ascii="Times New Roman" w:hAnsi="Times New Roman" w:cs="Times New Roman"/>
          <w:sz w:val="28"/>
          <w:szCs w:val="28"/>
        </w:rPr>
        <w:t>286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</w:t>
      </w:r>
      <w:r w:rsidR="006776CD">
        <w:rPr>
          <w:rFonts w:ascii="Times New Roman" w:hAnsi="Times New Roman" w:cs="Times New Roman"/>
          <w:sz w:val="28"/>
          <w:szCs w:val="28"/>
        </w:rPr>
        <w:t>2</w:t>
      </w:r>
      <w:r w:rsidR="00926CBF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6CD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6776CD">
        <w:rPr>
          <w:rFonts w:ascii="Times New Roman" w:hAnsi="Times New Roman" w:cs="Times New Roman"/>
          <w:sz w:val="28"/>
          <w:szCs w:val="28"/>
        </w:rPr>
        <w:t>2 670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776CD">
        <w:rPr>
          <w:rFonts w:ascii="Times New Roman" w:hAnsi="Times New Roman" w:cs="Times New Roman"/>
          <w:sz w:val="28"/>
          <w:szCs w:val="28"/>
        </w:rPr>
        <w:t>2 610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6776C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6776CD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776CD">
        <w:rPr>
          <w:rFonts w:ascii="Times New Roman" w:hAnsi="Times New Roman" w:cs="Times New Roman"/>
          <w:sz w:val="28"/>
          <w:szCs w:val="28"/>
        </w:rPr>
        <w:t>1</w:t>
      </w:r>
      <w:r w:rsidR="004E2592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926CBF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776CD">
        <w:rPr>
          <w:rFonts w:ascii="Times New Roman" w:hAnsi="Times New Roman" w:cs="Times New Roman"/>
          <w:sz w:val="28"/>
          <w:szCs w:val="28"/>
        </w:rPr>
        <w:t>33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76CD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AC7657">
        <w:rPr>
          <w:rFonts w:ascii="Times New Roman" w:hAnsi="Times New Roman" w:cs="Times New Roman"/>
          <w:sz w:val="28"/>
          <w:szCs w:val="28"/>
        </w:rPr>
        <w:t>3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6776CD">
        <w:rPr>
          <w:rFonts w:ascii="Times New Roman" w:hAnsi="Times New Roman" w:cs="Times New Roman"/>
          <w:sz w:val="28"/>
          <w:szCs w:val="28"/>
        </w:rPr>
        <w:t>, ФСИН России – по 0,1%</w:t>
      </w:r>
      <w:r w:rsidR="00AC7657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>органами</w:t>
      </w:r>
      <w:r w:rsidR="001A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 w:rsidR="006776CD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6776CD">
        <w:rPr>
          <w:rFonts w:ascii="Times New Roman" w:hAnsi="Times New Roman" w:cs="Times New Roman"/>
          <w:sz w:val="28"/>
          <w:szCs w:val="28"/>
        </w:rPr>
        <w:t>2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2</w:t>
      </w:r>
      <w:r w:rsidR="00AC7657">
        <w:rPr>
          <w:rFonts w:ascii="Times New Roman" w:hAnsi="Times New Roman" w:cs="Times New Roman"/>
          <w:sz w:val="28"/>
          <w:szCs w:val="28"/>
        </w:rPr>
        <w:t xml:space="preserve">%, </w:t>
      </w:r>
      <w:r w:rsidRPr="003D7D10">
        <w:rPr>
          <w:rFonts w:ascii="Times New Roman" w:hAnsi="Times New Roman" w:cs="Times New Roman"/>
          <w:sz w:val="28"/>
          <w:szCs w:val="28"/>
        </w:rPr>
        <w:t xml:space="preserve">число лиц, погибших в результате преступных посягательств, </w:t>
      </w:r>
      <w:r w:rsidR="001A1B94" w:rsidRPr="003D7D10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A87369">
        <w:rPr>
          <w:rFonts w:ascii="Times New Roman" w:hAnsi="Times New Roman" w:cs="Times New Roman"/>
          <w:sz w:val="28"/>
          <w:szCs w:val="28"/>
        </w:rPr>
        <w:t>7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A87369">
        <w:rPr>
          <w:rFonts w:ascii="Times New Roman" w:hAnsi="Times New Roman" w:cs="Times New Roman"/>
          <w:sz w:val="28"/>
          <w:szCs w:val="28"/>
        </w:rPr>
        <w:t>4 136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704559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A87369">
        <w:rPr>
          <w:rFonts w:ascii="Times New Roman" w:hAnsi="Times New Roman" w:cs="Times New Roman"/>
          <w:sz w:val="28"/>
          <w:szCs w:val="28"/>
        </w:rPr>
        <w:t>3 798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-3,8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A87369">
        <w:rPr>
          <w:rFonts w:ascii="Times New Roman" w:hAnsi="Times New Roman" w:cs="Times New Roman"/>
          <w:sz w:val="28"/>
          <w:szCs w:val="28"/>
        </w:rPr>
        <w:t>44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A87369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4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A87369">
        <w:rPr>
          <w:rFonts w:ascii="Times New Roman" w:hAnsi="Times New Roman" w:cs="Times New Roman"/>
          <w:sz w:val="28"/>
          <w:szCs w:val="28"/>
        </w:rPr>
        <w:t>8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7369">
        <w:rPr>
          <w:rFonts w:ascii="Times New Roman" w:hAnsi="Times New Roman" w:cs="Times New Roman"/>
          <w:sz w:val="28"/>
          <w:szCs w:val="28"/>
        </w:rPr>
        <w:t>8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4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A87369">
        <w:rPr>
          <w:rFonts w:ascii="Times New Roman" w:hAnsi="Times New Roman" w:cs="Times New Roman"/>
          <w:sz w:val="28"/>
          <w:szCs w:val="28"/>
        </w:rPr>
        <w:t>234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A87369">
        <w:rPr>
          <w:rFonts w:ascii="Times New Roman" w:hAnsi="Times New Roman" w:cs="Times New Roman"/>
          <w:sz w:val="28"/>
          <w:szCs w:val="28"/>
        </w:rPr>
        <w:t>42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5702B">
        <w:rPr>
          <w:rFonts w:ascii="Times New Roman" w:hAnsi="Times New Roman" w:cs="Times New Roman"/>
          <w:sz w:val="28"/>
          <w:szCs w:val="28"/>
        </w:rPr>
        <w:t>2</w:t>
      </w:r>
      <w:r w:rsidR="00A87369">
        <w:rPr>
          <w:rFonts w:ascii="Times New Roman" w:hAnsi="Times New Roman" w:cs="Times New Roman"/>
          <w:sz w:val="28"/>
          <w:szCs w:val="28"/>
        </w:rPr>
        <w:t>6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A87369">
        <w:rPr>
          <w:rFonts w:ascii="Times New Roman" w:hAnsi="Times New Roman" w:cs="Times New Roman"/>
          <w:sz w:val="28"/>
          <w:szCs w:val="28"/>
        </w:rPr>
        <w:t>955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8736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A87369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65702B">
        <w:rPr>
          <w:rFonts w:ascii="Times New Roman" w:hAnsi="Times New Roman" w:cs="Times New Roman"/>
          <w:sz w:val="28"/>
          <w:szCs w:val="28"/>
        </w:rPr>
        <w:t>1</w:t>
      </w:r>
      <w:r w:rsidR="00A87369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873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A87369">
        <w:rPr>
          <w:rFonts w:ascii="Times New Roman" w:hAnsi="Times New Roman" w:cs="Times New Roman"/>
          <w:sz w:val="28"/>
          <w:szCs w:val="28"/>
        </w:rPr>
        <w:t>626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A87369">
        <w:rPr>
          <w:rFonts w:ascii="Times New Roman" w:hAnsi="Times New Roman" w:cs="Times New Roman"/>
          <w:sz w:val="28"/>
          <w:szCs w:val="28"/>
        </w:rPr>
        <w:t>19,7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A87369">
        <w:rPr>
          <w:rFonts w:ascii="Times New Roman" w:hAnsi="Times New Roman" w:cs="Times New Roman"/>
          <w:sz w:val="28"/>
          <w:szCs w:val="28"/>
        </w:rPr>
        <w:t>619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A87369">
        <w:rPr>
          <w:rFonts w:ascii="Times New Roman" w:hAnsi="Times New Roman" w:cs="Times New Roman"/>
          <w:sz w:val="28"/>
          <w:szCs w:val="28"/>
        </w:rPr>
        <w:t>2</w:t>
      </w:r>
      <w:r w:rsidR="0065702B">
        <w:rPr>
          <w:rFonts w:ascii="Times New Roman" w:hAnsi="Times New Roman" w:cs="Times New Roman"/>
          <w:sz w:val="28"/>
          <w:szCs w:val="28"/>
        </w:rPr>
        <w:t>4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A87369">
        <w:rPr>
          <w:rFonts w:ascii="Times New Roman" w:hAnsi="Times New Roman" w:cs="Times New Roman"/>
          <w:sz w:val="28"/>
          <w:szCs w:val="28"/>
        </w:rPr>
        <w:t>возросло на 15% (с 20 до 23).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5702B">
        <w:rPr>
          <w:rFonts w:ascii="Times New Roman" w:hAnsi="Times New Roman" w:cs="Times New Roman"/>
          <w:sz w:val="28"/>
          <w:szCs w:val="28"/>
        </w:rPr>
        <w:t>1</w:t>
      </w:r>
      <w:r w:rsidR="00A87369">
        <w:rPr>
          <w:rFonts w:ascii="Times New Roman" w:hAnsi="Times New Roman" w:cs="Times New Roman"/>
          <w:sz w:val="28"/>
          <w:szCs w:val="28"/>
        </w:rPr>
        <w:t>7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A87369">
        <w:rPr>
          <w:rFonts w:ascii="Times New Roman" w:hAnsi="Times New Roman" w:cs="Times New Roman"/>
          <w:sz w:val="28"/>
          <w:szCs w:val="28"/>
        </w:rPr>
        <w:t>519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8736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A87369">
        <w:rPr>
          <w:rFonts w:ascii="Times New Roman" w:hAnsi="Times New Roman" w:cs="Times New Roman"/>
          <w:sz w:val="28"/>
          <w:szCs w:val="28"/>
        </w:rPr>
        <w:t>491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A87369">
        <w:rPr>
          <w:rFonts w:ascii="Times New Roman" w:hAnsi="Times New Roman" w:cs="Times New Roman"/>
          <w:sz w:val="28"/>
          <w:szCs w:val="28"/>
        </w:rPr>
        <w:t>5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3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A87369">
        <w:rPr>
          <w:rFonts w:ascii="Times New Roman" w:hAnsi="Times New Roman" w:cs="Times New Roman"/>
          <w:sz w:val="28"/>
          <w:szCs w:val="28"/>
        </w:rPr>
        <w:t>115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04559">
        <w:rPr>
          <w:rFonts w:ascii="Times New Roman" w:hAnsi="Times New Roman" w:cs="Times New Roman"/>
          <w:sz w:val="28"/>
          <w:szCs w:val="28"/>
        </w:rPr>
        <w:t>+1</w:t>
      </w:r>
      <w:r w:rsidR="00A87369">
        <w:rPr>
          <w:rFonts w:ascii="Times New Roman" w:hAnsi="Times New Roman" w:cs="Times New Roman"/>
          <w:sz w:val="28"/>
          <w:szCs w:val="28"/>
        </w:rPr>
        <w:t>3</w:t>
      </w:r>
      <w:r w:rsidR="00704559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70455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704559">
        <w:rPr>
          <w:rFonts w:ascii="Times New Roman" w:hAnsi="Times New Roman" w:cs="Times New Roman"/>
          <w:sz w:val="28"/>
          <w:szCs w:val="28"/>
        </w:rPr>
        <w:t>1</w:t>
      </w:r>
      <w:r w:rsidR="0029729C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B37E0C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87369">
        <w:rPr>
          <w:rFonts w:ascii="Times New Roman" w:hAnsi="Times New Roman" w:cs="Times New Roman"/>
          <w:sz w:val="28"/>
          <w:szCs w:val="28"/>
        </w:rPr>
        <w:t>23</w:t>
      </w:r>
      <w:r w:rsidR="00B37E0C">
        <w:rPr>
          <w:rFonts w:ascii="Times New Roman" w:hAnsi="Times New Roman" w:cs="Times New Roman"/>
          <w:sz w:val="28"/>
          <w:szCs w:val="28"/>
        </w:rPr>
        <w:t>,</w:t>
      </w:r>
      <w:r w:rsidR="00A87369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B37E0C">
        <w:rPr>
          <w:rFonts w:ascii="Times New Roman" w:hAnsi="Times New Roman" w:cs="Times New Roman"/>
          <w:sz w:val="28"/>
          <w:szCs w:val="28"/>
        </w:rPr>
        <w:t>1</w:t>
      </w:r>
      <w:r w:rsidR="00A87369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A87369">
        <w:rPr>
          <w:rFonts w:ascii="Times New Roman" w:hAnsi="Times New Roman" w:cs="Times New Roman"/>
          <w:sz w:val="28"/>
          <w:szCs w:val="28"/>
        </w:rPr>
        <w:t>13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B37E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A87369">
        <w:rPr>
          <w:rFonts w:ascii="Times New Roman" w:hAnsi="Times New Roman" w:cs="Times New Roman"/>
          <w:sz w:val="28"/>
          <w:szCs w:val="28"/>
        </w:rPr>
        <w:t>на уровне прошлого года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87369">
        <w:rPr>
          <w:rFonts w:ascii="Times New Roman" w:hAnsi="Times New Roman" w:cs="Times New Roman"/>
          <w:sz w:val="28"/>
          <w:szCs w:val="28"/>
        </w:rPr>
        <w:t xml:space="preserve"> Снизилось (с 4 до 2) число выявленных преступлений, предусмотренны</w:t>
      </w:r>
      <w:r w:rsidR="00C47055">
        <w:rPr>
          <w:rFonts w:ascii="Times New Roman" w:hAnsi="Times New Roman" w:cs="Times New Roman"/>
          <w:sz w:val="28"/>
          <w:szCs w:val="28"/>
        </w:rPr>
        <w:t>х</w:t>
      </w:r>
      <w:r w:rsidR="00A87369">
        <w:rPr>
          <w:rFonts w:ascii="Times New Roman" w:hAnsi="Times New Roman" w:cs="Times New Roman"/>
          <w:sz w:val="28"/>
          <w:szCs w:val="28"/>
        </w:rPr>
        <w:t xml:space="preserve"> статьей 291.1 Уголовного кодекса Российской Федерации (посредничество во взяточничестве).</w:t>
      </w:r>
      <w:r w:rsidR="00A75F33">
        <w:rPr>
          <w:rFonts w:ascii="Times New Roman" w:hAnsi="Times New Roman" w:cs="Times New Roman"/>
          <w:sz w:val="28"/>
          <w:szCs w:val="28"/>
        </w:rPr>
        <w:t xml:space="preserve"> Сократилось (с 13 до 9, -30,8%) </w:t>
      </w:r>
      <w:r w:rsidR="00B37E0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>преступлений, предусмотренных статьей 291.2 Уголовного кодекса Российской Федерации (мелкое взяточничество).</w:t>
      </w:r>
      <w:r w:rsidR="00B37E0C">
        <w:rPr>
          <w:rFonts w:ascii="Times New Roman" w:hAnsi="Times New Roman" w:cs="Times New Roman"/>
          <w:sz w:val="28"/>
          <w:szCs w:val="28"/>
        </w:rPr>
        <w:t xml:space="preserve">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="00A96BAE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9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A75F33">
        <w:rPr>
          <w:rFonts w:ascii="Times New Roman" w:hAnsi="Times New Roman" w:cs="Times New Roman"/>
          <w:sz w:val="28"/>
          <w:szCs w:val="28"/>
        </w:rPr>
        <w:t>0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9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A75F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 xml:space="preserve">террористического характера, преступления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 xml:space="preserve"> не выявлялись.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A75F33">
        <w:rPr>
          <w:rFonts w:ascii="Times New Roman" w:hAnsi="Times New Roman" w:cs="Times New Roman"/>
          <w:sz w:val="28"/>
          <w:szCs w:val="28"/>
        </w:rPr>
        <w:t>1 625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9729C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B026ED">
        <w:rPr>
          <w:rFonts w:ascii="Times New Roman" w:hAnsi="Times New Roman" w:cs="Times New Roman"/>
          <w:sz w:val="28"/>
          <w:szCs w:val="28"/>
        </w:rPr>
        <w:t>8</w:t>
      </w:r>
      <w:r w:rsidR="00A75F33">
        <w:rPr>
          <w:rFonts w:ascii="Times New Roman" w:hAnsi="Times New Roman" w:cs="Times New Roman"/>
          <w:sz w:val="28"/>
          <w:szCs w:val="28"/>
        </w:rPr>
        <w:t>0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A75F33">
        <w:rPr>
          <w:rFonts w:ascii="Times New Roman" w:hAnsi="Times New Roman" w:cs="Times New Roman"/>
          <w:sz w:val="28"/>
          <w:szCs w:val="28"/>
        </w:rPr>
        <w:t>311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A75F33">
        <w:rPr>
          <w:rFonts w:ascii="Times New Roman" w:hAnsi="Times New Roman" w:cs="Times New Roman"/>
          <w:sz w:val="28"/>
          <w:szCs w:val="28"/>
        </w:rPr>
        <w:t>29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 w:rsidR="00BC5F03">
        <w:rPr>
          <w:rFonts w:ascii="Times New Roman" w:hAnsi="Times New Roman" w:cs="Times New Roman"/>
          <w:sz w:val="28"/>
          <w:szCs w:val="28"/>
        </w:rPr>
        <w:t>6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75F33">
        <w:rPr>
          <w:rFonts w:ascii="Times New Roman" w:hAnsi="Times New Roman" w:cs="Times New Roman"/>
          <w:sz w:val="28"/>
          <w:szCs w:val="28"/>
        </w:rPr>
        <w:t>1 580 018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(-</w:t>
      </w:r>
      <w:r w:rsidR="00A75F33">
        <w:rPr>
          <w:rFonts w:ascii="Times New Roman" w:hAnsi="Times New Roman" w:cs="Times New Roman"/>
          <w:sz w:val="28"/>
          <w:szCs w:val="28"/>
        </w:rPr>
        <w:t>37,8</w:t>
      </w:r>
      <w:r w:rsidR="00BC5F03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F33">
        <w:rPr>
          <w:rFonts w:ascii="Times New Roman" w:hAnsi="Times New Roman" w:cs="Times New Roman"/>
          <w:sz w:val="28"/>
          <w:szCs w:val="28"/>
        </w:rPr>
        <w:t>4704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75F33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BC5F03">
        <w:rPr>
          <w:rFonts w:ascii="Times New Roman" w:hAnsi="Times New Roman" w:cs="Times New Roman"/>
          <w:sz w:val="28"/>
          <w:szCs w:val="28"/>
        </w:rPr>
        <w:t>1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A75F33">
        <w:rPr>
          <w:rFonts w:ascii="Times New Roman" w:hAnsi="Times New Roman" w:cs="Times New Roman"/>
          <w:sz w:val="28"/>
          <w:szCs w:val="28"/>
        </w:rPr>
        <w:t>590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C5F03">
        <w:rPr>
          <w:rFonts w:ascii="Times New Roman" w:hAnsi="Times New Roman" w:cs="Times New Roman"/>
          <w:sz w:val="28"/>
          <w:szCs w:val="28"/>
        </w:rPr>
        <w:t>+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="00BC5F03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A75F33">
        <w:rPr>
          <w:rFonts w:ascii="Times New Roman" w:hAnsi="Times New Roman" w:cs="Times New Roman"/>
          <w:sz w:val="28"/>
          <w:szCs w:val="28"/>
        </w:rPr>
        <w:t>240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+</w:t>
      </w:r>
      <w:r w:rsidR="00A75F33">
        <w:rPr>
          <w:rFonts w:ascii="Times New Roman" w:hAnsi="Times New Roman" w:cs="Times New Roman"/>
          <w:sz w:val="28"/>
          <w:szCs w:val="28"/>
        </w:rPr>
        <w:t>9</w:t>
      </w:r>
      <w:r w:rsidR="00BC5F03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A75F33">
        <w:rPr>
          <w:rFonts w:ascii="Times New Roman" w:hAnsi="Times New Roman" w:cs="Times New Roman"/>
          <w:sz w:val="28"/>
          <w:szCs w:val="28"/>
        </w:rPr>
        <w:t>4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-</w:t>
      </w:r>
      <w:r w:rsidR="00A75F3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A75F33">
        <w:rPr>
          <w:rFonts w:ascii="Times New Roman" w:hAnsi="Times New Roman" w:cs="Times New Roman"/>
          <w:sz w:val="28"/>
          <w:szCs w:val="28"/>
        </w:rPr>
        <w:t>5 544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B3A9B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76644">
        <w:rPr>
          <w:rFonts w:ascii="Times New Roman" w:hAnsi="Times New Roman" w:cs="Times New Roman"/>
          <w:sz w:val="28"/>
          <w:szCs w:val="28"/>
        </w:rPr>
        <w:t>0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A75F33">
        <w:rPr>
          <w:rFonts w:ascii="Times New Roman" w:hAnsi="Times New Roman" w:cs="Times New Roman"/>
          <w:sz w:val="28"/>
          <w:szCs w:val="28"/>
        </w:rPr>
        <w:t>5 569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A75F33">
        <w:rPr>
          <w:rFonts w:ascii="Times New Roman" w:hAnsi="Times New Roman" w:cs="Times New Roman"/>
          <w:sz w:val="28"/>
          <w:szCs w:val="28"/>
        </w:rPr>
        <w:t>4 369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876644">
        <w:rPr>
          <w:rFonts w:ascii="Times New Roman" w:hAnsi="Times New Roman" w:cs="Times New Roman"/>
          <w:sz w:val="28"/>
          <w:szCs w:val="28"/>
        </w:rPr>
        <w:t xml:space="preserve"> (-1</w:t>
      </w:r>
      <w:r w:rsidR="00A75F33">
        <w:rPr>
          <w:rFonts w:ascii="Times New Roman" w:hAnsi="Times New Roman" w:cs="Times New Roman"/>
          <w:sz w:val="28"/>
          <w:szCs w:val="28"/>
        </w:rPr>
        <w:t>0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="00876644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87664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721657">
        <w:rPr>
          <w:rFonts w:ascii="Times New Roman" w:hAnsi="Times New Roman" w:cs="Times New Roman"/>
          <w:sz w:val="28"/>
          <w:szCs w:val="28"/>
        </w:rPr>
        <w:t>29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721657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721657">
        <w:rPr>
          <w:rFonts w:ascii="Times New Roman" w:hAnsi="Times New Roman" w:cs="Times New Roman"/>
          <w:sz w:val="28"/>
          <w:szCs w:val="28"/>
        </w:rPr>
        <w:t>3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EF25BC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 xml:space="preserve">АППГ - 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EF25BC">
        <w:rPr>
          <w:rFonts w:ascii="Times New Roman" w:hAnsi="Times New Roman" w:cs="Times New Roman"/>
          <w:sz w:val="28"/>
          <w:szCs w:val="28"/>
        </w:rPr>
        <w:t xml:space="preserve"> 1</w:t>
      </w:r>
      <w:r w:rsidR="00721657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EF25B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факт</w:t>
      </w:r>
      <w:r w:rsidR="009E32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721657">
        <w:rPr>
          <w:rFonts w:ascii="Times New Roman" w:hAnsi="Times New Roman" w:cs="Times New Roman"/>
          <w:sz w:val="28"/>
          <w:szCs w:val="28"/>
        </w:rPr>
        <w:t>26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721657">
        <w:rPr>
          <w:rFonts w:ascii="Times New Roman" w:hAnsi="Times New Roman" w:cs="Times New Roman"/>
          <w:sz w:val="28"/>
          <w:szCs w:val="28"/>
        </w:rPr>
        <w:t>2 513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721657">
        <w:rPr>
          <w:rFonts w:ascii="Times New Roman" w:hAnsi="Times New Roman" w:cs="Times New Roman"/>
          <w:sz w:val="28"/>
          <w:szCs w:val="28"/>
        </w:rPr>
        <w:t>9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21657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21657">
        <w:rPr>
          <w:rFonts w:ascii="Times New Roman" w:hAnsi="Times New Roman" w:cs="Times New Roman"/>
          <w:sz w:val="28"/>
          <w:szCs w:val="28"/>
        </w:rPr>
        <w:t>100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-18,7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EF25BC">
        <w:rPr>
          <w:rFonts w:ascii="Times New Roman" w:hAnsi="Times New Roman" w:cs="Times New Roman"/>
          <w:sz w:val="28"/>
          <w:szCs w:val="28"/>
        </w:rPr>
        <w:t>1</w:t>
      </w:r>
      <w:r w:rsidR="0072165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C4705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21657">
        <w:rPr>
          <w:rFonts w:ascii="Times New Roman" w:hAnsi="Times New Roman" w:cs="Times New Roman"/>
          <w:sz w:val="28"/>
          <w:szCs w:val="28"/>
        </w:rPr>
        <w:t>АППГ - 14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21657">
        <w:rPr>
          <w:rFonts w:ascii="Times New Roman" w:hAnsi="Times New Roman" w:cs="Times New Roman"/>
          <w:sz w:val="28"/>
          <w:szCs w:val="28"/>
        </w:rPr>
        <w:t>4 288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E329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-1</w:t>
      </w:r>
      <w:r w:rsidR="00721657">
        <w:rPr>
          <w:rFonts w:ascii="Times New Roman" w:hAnsi="Times New Roman" w:cs="Times New Roman"/>
          <w:sz w:val="28"/>
          <w:szCs w:val="28"/>
        </w:rPr>
        <w:t>0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21657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40E04">
        <w:rPr>
          <w:rFonts w:ascii="Times New Roman" w:hAnsi="Times New Roman" w:cs="Times New Roman"/>
          <w:sz w:val="28"/>
          <w:szCs w:val="28"/>
        </w:rPr>
        <w:t>3 609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640E04">
        <w:rPr>
          <w:rFonts w:ascii="Times New Roman" w:hAnsi="Times New Roman" w:cs="Times New Roman"/>
          <w:sz w:val="28"/>
          <w:szCs w:val="28"/>
        </w:rPr>
        <w:t>3 587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640E04">
        <w:rPr>
          <w:rFonts w:ascii="Times New Roman" w:hAnsi="Times New Roman" w:cs="Times New Roman"/>
          <w:sz w:val="28"/>
          <w:szCs w:val="28"/>
        </w:rPr>
        <w:t>5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640E0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640E04">
        <w:rPr>
          <w:rFonts w:ascii="Times New Roman" w:hAnsi="Times New Roman" w:cs="Times New Roman"/>
          <w:sz w:val="28"/>
          <w:szCs w:val="28"/>
        </w:rPr>
        <w:t>4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0E04">
        <w:rPr>
          <w:rFonts w:ascii="Times New Roman" w:hAnsi="Times New Roman" w:cs="Times New Roman"/>
          <w:sz w:val="28"/>
          <w:szCs w:val="28"/>
        </w:rPr>
        <w:t>9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640E04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EF25BC">
        <w:rPr>
          <w:rFonts w:ascii="Times New Roman" w:hAnsi="Times New Roman" w:cs="Times New Roman"/>
          <w:sz w:val="28"/>
          <w:szCs w:val="28"/>
        </w:rPr>
        <w:t>0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%). По сравнению</w:t>
      </w:r>
      <w:r w:rsidR="00C47055">
        <w:rPr>
          <w:rFonts w:ascii="Times New Roman" w:hAnsi="Times New Roman" w:cs="Times New Roman"/>
          <w:sz w:val="28"/>
          <w:szCs w:val="28"/>
        </w:rPr>
        <w:t xml:space="preserve"> с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EF25BC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640E04">
        <w:rPr>
          <w:rFonts w:ascii="Times New Roman" w:hAnsi="Times New Roman" w:cs="Times New Roman"/>
          <w:sz w:val="28"/>
          <w:szCs w:val="28"/>
        </w:rPr>
        <w:t>2 239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640E04">
        <w:rPr>
          <w:rFonts w:ascii="Times New Roman" w:hAnsi="Times New Roman" w:cs="Times New Roman"/>
          <w:sz w:val="28"/>
          <w:szCs w:val="28"/>
        </w:rPr>
        <w:t>3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640E04">
        <w:rPr>
          <w:rFonts w:ascii="Times New Roman" w:hAnsi="Times New Roman" w:cs="Times New Roman"/>
          <w:sz w:val="28"/>
          <w:szCs w:val="28"/>
        </w:rPr>
        <w:t>2 172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640E0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40E04">
        <w:rPr>
          <w:rFonts w:ascii="Times New Roman" w:hAnsi="Times New Roman" w:cs="Times New Roman"/>
          <w:sz w:val="28"/>
          <w:szCs w:val="28"/>
        </w:rPr>
        <w:t>3</w:t>
      </w:r>
      <w:r w:rsidR="00E36E40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640E04">
        <w:rPr>
          <w:rFonts w:ascii="Times New Roman" w:hAnsi="Times New Roman" w:cs="Times New Roman"/>
          <w:sz w:val="28"/>
          <w:szCs w:val="28"/>
        </w:rPr>
        <w:t>24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640E04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40E0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640E04">
        <w:rPr>
          <w:rFonts w:ascii="Times New Roman" w:hAnsi="Times New Roman" w:cs="Times New Roman"/>
          <w:sz w:val="28"/>
          <w:szCs w:val="28"/>
        </w:rPr>
        <w:t>2,9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640E04">
        <w:rPr>
          <w:rFonts w:ascii="Times New Roman" w:hAnsi="Times New Roman" w:cs="Times New Roman"/>
          <w:sz w:val="28"/>
          <w:szCs w:val="28"/>
        </w:rPr>
        <w:t>2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640E0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Незначительно (с </w:t>
      </w:r>
      <w:r w:rsidR="00640E04">
        <w:rPr>
          <w:rFonts w:ascii="Times New Roman" w:hAnsi="Times New Roman" w:cs="Times New Roman"/>
          <w:sz w:val="28"/>
          <w:szCs w:val="28"/>
        </w:rPr>
        <w:t>312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640E04">
        <w:rPr>
          <w:rFonts w:ascii="Times New Roman" w:hAnsi="Times New Roman" w:cs="Times New Roman"/>
          <w:sz w:val="28"/>
          <w:szCs w:val="28"/>
        </w:rPr>
        <w:t>317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36E40">
        <w:rPr>
          <w:rFonts w:ascii="Times New Roman" w:hAnsi="Times New Roman" w:cs="Times New Roman"/>
          <w:sz w:val="28"/>
          <w:szCs w:val="28"/>
        </w:rPr>
        <w:t>возросла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640E04">
        <w:rPr>
          <w:rFonts w:ascii="Times New Roman" w:hAnsi="Times New Roman" w:cs="Times New Roman"/>
          <w:sz w:val="28"/>
          <w:szCs w:val="28"/>
        </w:rPr>
        <w:t xml:space="preserve">возрос с 5,6% до 5,7% </w:t>
      </w:r>
      <w:r w:rsidR="00EE33D0">
        <w:rPr>
          <w:rFonts w:ascii="Times New Roman" w:hAnsi="Times New Roman" w:cs="Times New Roman"/>
          <w:sz w:val="28"/>
          <w:szCs w:val="28"/>
        </w:rPr>
        <w:t>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  <w:r w:rsidR="0064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9421EB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E36E40">
        <w:rPr>
          <w:rFonts w:ascii="Times New Roman" w:hAnsi="Times New Roman" w:cs="Times New Roman"/>
          <w:sz w:val="28"/>
          <w:szCs w:val="28"/>
        </w:rPr>
        <w:t xml:space="preserve">1 </w:t>
      </w:r>
      <w:r w:rsidR="009421EB">
        <w:rPr>
          <w:rFonts w:ascii="Times New Roman" w:hAnsi="Times New Roman" w:cs="Times New Roman"/>
          <w:sz w:val="28"/>
          <w:szCs w:val="28"/>
        </w:rPr>
        <w:t>688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36E40">
        <w:rPr>
          <w:rFonts w:ascii="Times New Roman" w:hAnsi="Times New Roman" w:cs="Times New Roman"/>
          <w:sz w:val="28"/>
          <w:szCs w:val="28"/>
        </w:rPr>
        <w:t xml:space="preserve">1 </w:t>
      </w:r>
      <w:r w:rsidR="009421EB">
        <w:rPr>
          <w:rFonts w:ascii="Times New Roman" w:hAnsi="Times New Roman" w:cs="Times New Roman"/>
          <w:sz w:val="28"/>
          <w:szCs w:val="28"/>
        </w:rPr>
        <w:t>668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36E40">
        <w:rPr>
          <w:rFonts w:ascii="Times New Roman" w:hAnsi="Times New Roman" w:cs="Times New Roman"/>
          <w:sz w:val="28"/>
          <w:szCs w:val="28"/>
        </w:rPr>
        <w:t>16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36E40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36E40">
        <w:rPr>
          <w:rFonts w:ascii="Times New Roman" w:hAnsi="Times New Roman" w:cs="Times New Roman"/>
          <w:sz w:val="28"/>
          <w:szCs w:val="28"/>
        </w:rPr>
        <w:t>16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9421EB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9421EB">
        <w:rPr>
          <w:rFonts w:ascii="Times New Roman" w:hAnsi="Times New Roman" w:cs="Times New Roman"/>
          <w:sz w:val="28"/>
          <w:szCs w:val="28"/>
        </w:rPr>
        <w:t>1 234</w:t>
      </w:r>
      <w:r w:rsidR="00E36E40">
        <w:rPr>
          <w:rFonts w:ascii="Times New Roman" w:hAnsi="Times New Roman" w:cs="Times New Roman"/>
          <w:sz w:val="28"/>
          <w:szCs w:val="28"/>
        </w:rPr>
        <w:t xml:space="preserve"> (+9,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9421EB">
        <w:rPr>
          <w:rFonts w:ascii="Times New Roman" w:hAnsi="Times New Roman" w:cs="Times New Roman"/>
          <w:sz w:val="28"/>
          <w:szCs w:val="28"/>
        </w:rPr>
        <w:t>55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9421EB">
        <w:rPr>
          <w:rFonts w:ascii="Times New Roman" w:hAnsi="Times New Roman" w:cs="Times New Roman"/>
          <w:sz w:val="28"/>
          <w:szCs w:val="28"/>
        </w:rPr>
        <w:t>-5,2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9421EB">
        <w:rPr>
          <w:rFonts w:ascii="Times New Roman" w:hAnsi="Times New Roman" w:cs="Times New Roman"/>
          <w:sz w:val="28"/>
          <w:szCs w:val="28"/>
        </w:rPr>
        <w:t>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9421EB">
        <w:rPr>
          <w:rFonts w:ascii="Times New Roman" w:hAnsi="Times New Roman" w:cs="Times New Roman"/>
          <w:sz w:val="28"/>
          <w:szCs w:val="28"/>
        </w:rPr>
        <w:t>-7,8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36E40">
        <w:rPr>
          <w:rFonts w:ascii="Times New Roman" w:hAnsi="Times New Roman" w:cs="Times New Roman"/>
          <w:sz w:val="28"/>
          <w:szCs w:val="28"/>
        </w:rPr>
        <w:t>8</w:t>
      </w:r>
      <w:r w:rsidR="009421EB">
        <w:rPr>
          <w:rFonts w:ascii="Times New Roman" w:hAnsi="Times New Roman" w:cs="Times New Roman"/>
          <w:sz w:val="28"/>
          <w:szCs w:val="28"/>
        </w:rPr>
        <w:t>5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9421EB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9421EB">
        <w:rPr>
          <w:rFonts w:ascii="Times New Roman" w:hAnsi="Times New Roman" w:cs="Times New Roman"/>
          <w:sz w:val="28"/>
          <w:szCs w:val="28"/>
        </w:rPr>
        <w:t>26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9421EB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36E40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7777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777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114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984BC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4B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719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095B8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B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BF3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F3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3529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60780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078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2A4A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A4A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212D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21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9635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0B7D1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B7D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8205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910CCC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10C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34175" cy="88868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A7D2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A7D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90011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11001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1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686800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354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541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2967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2 293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316EE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-76,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4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C95510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C9551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7C0F2F" w:rsidRDefault="007C0F2F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5 544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4 369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4 881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1 423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D0E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1 298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7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3 072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2 499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2 600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5A1F4F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1 464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C55D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3 562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-31,3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01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55D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7 147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2 038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A3D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52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C43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74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1D2A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B5909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E00962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3 798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844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64,3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C6F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6F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3F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1 234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1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D0109C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AC6044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877A1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4 881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DB026A">
              <w:rPr>
                <w:rFonts w:ascii="Calibri" w:eastAsia="Times New Roman" w:hAnsi="Calibri" w:cs="Calibri"/>
                <w:color w:val="000000"/>
                <w:lang w:eastAsia="ru-RU"/>
              </w:rPr>
              <w:t>3,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2 996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1 366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18,9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-11,2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2 076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-14,9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C91988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BB" w:rsidRDefault="00403FBB" w:rsidP="00744A9A">
      <w:r>
        <w:separator/>
      </w:r>
    </w:p>
  </w:endnote>
  <w:endnote w:type="continuationSeparator" w:id="0">
    <w:p w:rsidR="00403FBB" w:rsidRDefault="00403FBB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BB" w:rsidRDefault="00403FBB" w:rsidP="00744A9A">
      <w:r>
        <w:separator/>
      </w:r>
    </w:p>
  </w:footnote>
  <w:footnote w:type="continuationSeparator" w:id="0">
    <w:p w:rsidR="00403FBB" w:rsidRDefault="00403FBB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62" w:rsidRDefault="00E00962" w:rsidP="00E318A6">
    <w:pPr>
      <w:pStyle w:val="a5"/>
      <w:jc w:val="center"/>
    </w:pPr>
    <w:r>
      <w:t>-</w:t>
    </w:r>
    <w:fldSimple w:instr=" PAGE   \* MERGEFORMAT ">
      <w:r w:rsidR="00C47055">
        <w:rPr>
          <w:noProof/>
        </w:rPr>
        <w:t>5</w:t>
      </w:r>
    </w:fldSimple>
    <w:r>
      <w:t>-</w:t>
    </w:r>
  </w:p>
  <w:p w:rsidR="00E00962" w:rsidRDefault="00E0096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13DDE"/>
    <w:rsid w:val="00021A35"/>
    <w:rsid w:val="000221B3"/>
    <w:rsid w:val="000227AC"/>
    <w:rsid w:val="00024F0B"/>
    <w:rsid w:val="0002520B"/>
    <w:rsid w:val="0003152A"/>
    <w:rsid w:val="000334D1"/>
    <w:rsid w:val="00033C72"/>
    <w:rsid w:val="00035457"/>
    <w:rsid w:val="000400D9"/>
    <w:rsid w:val="000404D7"/>
    <w:rsid w:val="000408F7"/>
    <w:rsid w:val="00041E46"/>
    <w:rsid w:val="000432B6"/>
    <w:rsid w:val="00046844"/>
    <w:rsid w:val="0004741B"/>
    <w:rsid w:val="000510B2"/>
    <w:rsid w:val="00051C34"/>
    <w:rsid w:val="00051D08"/>
    <w:rsid w:val="000535BE"/>
    <w:rsid w:val="000537AD"/>
    <w:rsid w:val="000539EF"/>
    <w:rsid w:val="00054AFD"/>
    <w:rsid w:val="00061E3E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5B8C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B7D12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6B9"/>
    <w:rsid w:val="0010282F"/>
    <w:rsid w:val="00104E6A"/>
    <w:rsid w:val="00105609"/>
    <w:rsid w:val="00107341"/>
    <w:rsid w:val="00107362"/>
    <w:rsid w:val="00110016"/>
    <w:rsid w:val="00114015"/>
    <w:rsid w:val="00115762"/>
    <w:rsid w:val="00115B46"/>
    <w:rsid w:val="00115E84"/>
    <w:rsid w:val="0011775E"/>
    <w:rsid w:val="001212D5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2A2F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A37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2834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589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12A"/>
    <w:rsid w:val="0035439C"/>
    <w:rsid w:val="003546F8"/>
    <w:rsid w:val="00356190"/>
    <w:rsid w:val="00357A53"/>
    <w:rsid w:val="00360261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173F"/>
    <w:rsid w:val="003F2170"/>
    <w:rsid w:val="003F2454"/>
    <w:rsid w:val="003F2D80"/>
    <w:rsid w:val="003F4C63"/>
    <w:rsid w:val="003F4EAB"/>
    <w:rsid w:val="003F7AB1"/>
    <w:rsid w:val="00403FBB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4273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39A6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37FA5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024"/>
    <w:rsid w:val="00586A5D"/>
    <w:rsid w:val="005928DB"/>
    <w:rsid w:val="00592EBE"/>
    <w:rsid w:val="005A1F4F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80D"/>
    <w:rsid w:val="00607A7F"/>
    <w:rsid w:val="00610A50"/>
    <w:rsid w:val="00610D7C"/>
    <w:rsid w:val="0061146B"/>
    <w:rsid w:val="00611671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702B"/>
    <w:rsid w:val="00657E3E"/>
    <w:rsid w:val="00662F21"/>
    <w:rsid w:val="006637C9"/>
    <w:rsid w:val="00667190"/>
    <w:rsid w:val="0067493F"/>
    <w:rsid w:val="00676641"/>
    <w:rsid w:val="00677374"/>
    <w:rsid w:val="006776CD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349B"/>
    <w:rsid w:val="006C4468"/>
    <w:rsid w:val="006C456A"/>
    <w:rsid w:val="006C48E1"/>
    <w:rsid w:val="006C5E95"/>
    <w:rsid w:val="006C7534"/>
    <w:rsid w:val="006C75B7"/>
    <w:rsid w:val="006D026A"/>
    <w:rsid w:val="006D02A4"/>
    <w:rsid w:val="006D61E3"/>
    <w:rsid w:val="006D74A3"/>
    <w:rsid w:val="006E1F12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10F8D"/>
    <w:rsid w:val="00712416"/>
    <w:rsid w:val="0071303A"/>
    <w:rsid w:val="00714018"/>
    <w:rsid w:val="00716786"/>
    <w:rsid w:val="007171DF"/>
    <w:rsid w:val="0072119B"/>
    <w:rsid w:val="00721657"/>
    <w:rsid w:val="00722091"/>
    <w:rsid w:val="0072250E"/>
    <w:rsid w:val="007228E1"/>
    <w:rsid w:val="00724375"/>
    <w:rsid w:val="007257E5"/>
    <w:rsid w:val="00726FBE"/>
    <w:rsid w:val="00730E90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737"/>
    <w:rsid w:val="007778E0"/>
    <w:rsid w:val="00780337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A7D24"/>
    <w:rsid w:val="007B0B1D"/>
    <w:rsid w:val="007B0FAB"/>
    <w:rsid w:val="007B574C"/>
    <w:rsid w:val="007B58AD"/>
    <w:rsid w:val="007B5EBE"/>
    <w:rsid w:val="007C0F2F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4E71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0CCC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39E7"/>
    <w:rsid w:val="0098455B"/>
    <w:rsid w:val="00984BC1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40DD"/>
    <w:rsid w:val="009C5246"/>
    <w:rsid w:val="009C7635"/>
    <w:rsid w:val="009D5604"/>
    <w:rsid w:val="009D6841"/>
    <w:rsid w:val="009D75F3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5D5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2614"/>
    <w:rsid w:val="00A934CE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3A9B"/>
    <w:rsid w:val="00AB402B"/>
    <w:rsid w:val="00AB69F6"/>
    <w:rsid w:val="00AB7D2F"/>
    <w:rsid w:val="00AB7DF6"/>
    <w:rsid w:val="00AC07D1"/>
    <w:rsid w:val="00AC48BF"/>
    <w:rsid w:val="00AC4FBE"/>
    <w:rsid w:val="00AC5016"/>
    <w:rsid w:val="00AC6044"/>
    <w:rsid w:val="00AC6A12"/>
    <w:rsid w:val="00AC70C4"/>
    <w:rsid w:val="00AC7657"/>
    <w:rsid w:val="00AC7DC5"/>
    <w:rsid w:val="00AD0E6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E4C70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944"/>
    <w:rsid w:val="00B27B11"/>
    <w:rsid w:val="00B27BE8"/>
    <w:rsid w:val="00B27D71"/>
    <w:rsid w:val="00B31422"/>
    <w:rsid w:val="00B332A8"/>
    <w:rsid w:val="00B33DC6"/>
    <w:rsid w:val="00B345A6"/>
    <w:rsid w:val="00B360E9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3DC9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47055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2E2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36E40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66F"/>
    <w:rsid w:val="00E62FE4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0678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3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7904612617867219"/>
          <c:w val="0.94168323392975484"/>
          <c:h val="0.63450034023524837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12994176"/>
        <c:axId val="11300454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10132</c:v>
                </c:pt>
                <c:pt idx="6" formatCode="#,##0">
                  <c:v>9846</c:v>
                </c:pt>
              </c:numCache>
            </c:numRef>
          </c:val>
        </c:ser>
        <c:gapWidth val="100"/>
        <c:axId val="113042176"/>
        <c:axId val="113006464"/>
      </c:barChart>
      <c:catAx>
        <c:axId val="1129941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3004544"/>
        <c:crosses val="autoZero"/>
        <c:auto val="1"/>
        <c:lblAlgn val="ctr"/>
        <c:lblOffset val="100"/>
      </c:catAx>
      <c:valAx>
        <c:axId val="11300454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2994176"/>
        <c:crosses val="autoZero"/>
        <c:crossBetween val="between"/>
      </c:valAx>
      <c:valAx>
        <c:axId val="11300646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3042176"/>
        <c:crosses val="max"/>
        <c:crossBetween val="between"/>
      </c:valAx>
      <c:catAx>
        <c:axId val="113042176"/>
        <c:scaling>
          <c:orientation val="minMax"/>
        </c:scaling>
        <c:delete val="1"/>
        <c:axPos val="b"/>
        <c:tickLblPos val="none"/>
        <c:crossAx val="11300646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412"/>
          <c:h val="5.2472279736626534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833E-2"/>
          <c:y val="7.0246108125373213E-2"/>
          <c:w val="0.95461074443550975"/>
          <c:h val="0.62018058853754388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-25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-24.4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0.9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-6.9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-17.600000000000001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19.7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5.7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-2.8</c:v>
                </c:pt>
              </c:numCache>
            </c:numRef>
          </c:val>
        </c:ser>
        <c:dLbls>
          <c:showVal val="1"/>
        </c:dLbls>
        <c:axId val="174347392"/>
        <c:axId val="174348928"/>
      </c:barChart>
      <c:catAx>
        <c:axId val="174347392"/>
        <c:scaling>
          <c:orientation val="minMax"/>
        </c:scaling>
        <c:axPos val="l"/>
        <c:numFmt formatCode="General" sourceLinked="1"/>
        <c:majorTickMark val="none"/>
        <c:tickLblPos val="none"/>
        <c:crossAx val="174348928"/>
        <c:crosses val="autoZero"/>
        <c:auto val="1"/>
        <c:lblAlgn val="ctr"/>
        <c:lblOffset val="100"/>
      </c:catAx>
      <c:valAx>
        <c:axId val="174348928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743473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8.3223741769120965E-2"/>
          <c:w val="0.8523251901204657"/>
          <c:h val="0.6512361283786896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8.9</c:v>
                </c:pt>
                <c:pt idx="1">
                  <c:v>6</c:v>
                </c:pt>
                <c:pt idx="2">
                  <c:v>15.2</c:v>
                </c:pt>
                <c:pt idx="3">
                  <c:v>7.1</c:v>
                </c:pt>
                <c:pt idx="4">
                  <c:v>28.6</c:v>
                </c:pt>
                <c:pt idx="5">
                  <c:v>50</c:v>
                </c:pt>
                <c:pt idx="6">
                  <c:v>11.4</c:v>
                </c:pt>
                <c:pt idx="7">
                  <c:v>66.7</c:v>
                </c:pt>
                <c:pt idx="8">
                  <c:v>16.3</c:v>
                </c:pt>
              </c:numCache>
            </c:numRef>
          </c:val>
        </c:ser>
        <c:axId val="174365312"/>
        <c:axId val="174383488"/>
      </c:barChart>
      <c:catAx>
        <c:axId val="17436531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4383488"/>
        <c:crosses val="autoZero"/>
        <c:auto val="1"/>
        <c:lblAlgn val="ctr"/>
        <c:lblOffset val="100"/>
      </c:catAx>
      <c:valAx>
        <c:axId val="174383488"/>
        <c:scaling>
          <c:orientation val="minMax"/>
        </c:scaling>
        <c:delete val="1"/>
        <c:axPos val="l"/>
        <c:numFmt formatCode="0.0&quot;%&quot;" sourceLinked="1"/>
        <c:tickLblPos val="none"/>
        <c:crossAx val="1743653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9290970505709451"/>
          <c:w val="0.94473731257433491"/>
          <c:h val="0.59204183619442463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24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41,1%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23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44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0.17661782568441084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107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32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2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909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5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63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74544384"/>
        <c:axId val="174545920"/>
      </c:barChart>
      <c:catAx>
        <c:axId val="17454438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4545920"/>
        <c:crosses val="autoZero"/>
        <c:auto val="1"/>
        <c:lblAlgn val="ctr"/>
        <c:lblOffset val="100"/>
      </c:catAx>
      <c:valAx>
        <c:axId val="174545920"/>
        <c:scaling>
          <c:orientation val="minMax"/>
        </c:scaling>
        <c:axPos val="l"/>
        <c:numFmt formatCode="General" sourceLinked="1"/>
        <c:tickLblPos val="nextTo"/>
        <c:crossAx val="174544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409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9.7933060345009051E-2"/>
          <c:y val="1.9407018567123561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6.643816581750811E-2"/>
          <c:w val="0.95891690009337072"/>
          <c:h val="0.7516284974182158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104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2.8</c:v>
                </c:pt>
                <c:pt idx="6">
                  <c:v>3.8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81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481E-2"/>
                  <c:y val="-2.6195148493490315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23</c:v>
                </c:pt>
                <c:pt idx="6">
                  <c:v>23.3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34.200000000000003</c:v>
                </c:pt>
                <c:pt idx="6">
                  <c:v>32.4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1107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40</c:v>
                </c:pt>
                <c:pt idx="6">
                  <c:v>40.5</c:v>
                </c:pt>
              </c:numCache>
            </c:numRef>
          </c:val>
        </c:ser>
        <c:dLbls>
          <c:showVal val="1"/>
        </c:dLbls>
        <c:overlap val="100"/>
        <c:axId val="154983040"/>
        <c:axId val="155001216"/>
      </c:barChart>
      <c:catAx>
        <c:axId val="1549830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5001216"/>
        <c:crosses val="autoZero"/>
        <c:auto val="1"/>
        <c:lblAlgn val="ctr"/>
        <c:lblOffset val="100"/>
      </c:catAx>
      <c:valAx>
        <c:axId val="155001216"/>
        <c:scaling>
          <c:orientation val="minMax"/>
        </c:scaling>
        <c:delete val="1"/>
        <c:axPos val="l"/>
        <c:numFmt formatCode="General" sourceLinked="1"/>
        <c:tickLblPos val="none"/>
        <c:crossAx val="154983040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866"/>
          <c:h val="0.57937714878212909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36825227151303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36825227151303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4136825227151303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9470871191877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167988224"/>
        <c:axId val="16801459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5569</c:v>
                </c:pt>
                <c:pt idx="6" formatCode="#,##0">
                  <c:v>5544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4885</c:v>
                </c:pt>
                <c:pt idx="6" formatCode="#,##0">
                  <c:v>4369</c:v>
                </c:pt>
              </c:numCache>
            </c:numRef>
          </c:val>
        </c:ser>
        <c:gapWidth val="100"/>
        <c:overlap val="-10"/>
        <c:axId val="168017920"/>
        <c:axId val="168016128"/>
      </c:barChart>
      <c:catAx>
        <c:axId val="167988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8014592"/>
        <c:crosses val="autoZero"/>
        <c:auto val="1"/>
        <c:lblAlgn val="ctr"/>
        <c:lblOffset val="100"/>
      </c:catAx>
      <c:valAx>
        <c:axId val="16801459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67988224"/>
        <c:crosses val="autoZero"/>
        <c:crossBetween val="between"/>
      </c:valAx>
      <c:valAx>
        <c:axId val="16801612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68017920"/>
        <c:crosses val="max"/>
        <c:crossBetween val="between"/>
      </c:valAx>
      <c:catAx>
        <c:axId val="168017920"/>
        <c:scaling>
          <c:orientation val="minMax"/>
        </c:scaling>
        <c:delete val="1"/>
        <c:axPos val="b"/>
        <c:tickLblPos val="none"/>
        <c:crossAx val="16801612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845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168114432"/>
        <c:axId val="16812441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2239</c:v>
                </c:pt>
                <c:pt idx="6" formatCode="#,##0">
                  <c:v>2172</c:v>
                </c:pt>
              </c:numCache>
            </c:numRef>
          </c:val>
        </c:ser>
        <c:gapWidth val="100"/>
        <c:axId val="168127488"/>
        <c:axId val="168125952"/>
      </c:barChart>
      <c:catAx>
        <c:axId val="16811443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68124416"/>
        <c:crosses val="autoZero"/>
        <c:auto val="1"/>
        <c:lblAlgn val="ctr"/>
        <c:lblOffset val="100"/>
      </c:catAx>
      <c:valAx>
        <c:axId val="16812441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68114432"/>
        <c:crosses val="autoZero"/>
        <c:crossBetween val="between"/>
      </c:valAx>
      <c:valAx>
        <c:axId val="16812595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68127488"/>
        <c:crosses val="max"/>
        <c:crossBetween val="between"/>
      </c:valAx>
      <c:catAx>
        <c:axId val="168127488"/>
        <c:scaling>
          <c:orientation val="minMax"/>
        </c:scaling>
        <c:delete val="1"/>
        <c:axPos val="b"/>
        <c:tickLblPos val="none"/>
        <c:crossAx val="16812595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16835916622132E-2"/>
          <c:y val="0.18725170433287541"/>
          <c:w val="0.95296632816675531"/>
          <c:h val="0.69545039989108992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171443328"/>
        <c:axId val="17144486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22</c:v>
                </c:pt>
                <c:pt idx="6">
                  <c:v>22</c:v>
                </c:pt>
              </c:numCache>
            </c:numRef>
          </c:val>
        </c:ser>
        <c:gapWidth val="100"/>
        <c:axId val="171456384"/>
        <c:axId val="171454848"/>
      </c:barChart>
      <c:catAx>
        <c:axId val="1714433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71444864"/>
        <c:crosses val="autoZero"/>
        <c:auto val="1"/>
        <c:lblAlgn val="ctr"/>
        <c:lblOffset val="100"/>
      </c:catAx>
      <c:valAx>
        <c:axId val="17144486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71443328"/>
        <c:crosses val="autoZero"/>
        <c:crossBetween val="between"/>
      </c:valAx>
      <c:valAx>
        <c:axId val="17145484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71456384"/>
        <c:crosses val="max"/>
        <c:crossBetween val="between"/>
      </c:valAx>
      <c:catAx>
        <c:axId val="171456384"/>
        <c:scaling>
          <c:orientation val="minMax"/>
        </c:scaling>
        <c:delete val="1"/>
        <c:axPos val="b"/>
        <c:tickLblPos val="none"/>
        <c:crossAx val="17145484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171507712"/>
        <c:axId val="17150924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3587</c:v>
                </c:pt>
                <c:pt idx="6" formatCode="#,##0">
                  <c:v>3609</c:v>
                </c:pt>
              </c:numCache>
            </c:numRef>
          </c:val>
        </c:ser>
        <c:gapWidth val="100"/>
        <c:axId val="171524864"/>
        <c:axId val="171510784"/>
      </c:barChart>
      <c:catAx>
        <c:axId val="1715077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71509248"/>
        <c:crosses val="autoZero"/>
        <c:auto val="1"/>
        <c:lblAlgn val="ctr"/>
        <c:lblOffset val="100"/>
      </c:catAx>
      <c:valAx>
        <c:axId val="17150924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71507712"/>
        <c:crosses val="autoZero"/>
        <c:crossBetween val="between"/>
      </c:valAx>
      <c:valAx>
        <c:axId val="17151078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71524864"/>
        <c:crosses val="max"/>
        <c:crossBetween val="between"/>
      </c:valAx>
      <c:catAx>
        <c:axId val="171524864"/>
        <c:scaling>
          <c:orientation val="minMax"/>
        </c:scaling>
        <c:delete val="1"/>
        <c:axPos val="b"/>
        <c:tickLblPos val="none"/>
        <c:crossAx val="1715107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25E-2"/>
          <c:y val="3.8472519628836556E-2"/>
          <c:w val="0.95299145299145338"/>
          <c:h val="0.8786342713584792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171534976"/>
        <c:axId val="17155724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январь-март
2019</c:v>
                </c:pt>
                <c:pt idx="6">
                  <c:v>январь-март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35</c:v>
                </c:pt>
                <c:pt idx="6">
                  <c:v>31</c:v>
                </c:pt>
              </c:numCache>
            </c:numRef>
          </c:val>
        </c:ser>
        <c:gapWidth val="100"/>
        <c:axId val="171560320"/>
        <c:axId val="171558784"/>
      </c:barChart>
      <c:catAx>
        <c:axId val="1715349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71557248"/>
        <c:crosses val="autoZero"/>
        <c:auto val="1"/>
        <c:lblAlgn val="ctr"/>
        <c:lblOffset val="100"/>
      </c:catAx>
      <c:valAx>
        <c:axId val="17155724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71534976"/>
        <c:crosses val="autoZero"/>
        <c:crossBetween val="between"/>
      </c:valAx>
      <c:valAx>
        <c:axId val="17155878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71560320"/>
        <c:crosses val="max"/>
        <c:crossBetween val="between"/>
      </c:valAx>
      <c:catAx>
        <c:axId val="171560320"/>
        <c:scaling>
          <c:orientation val="minMax"/>
        </c:scaling>
        <c:delete val="1"/>
        <c:axPos val="b"/>
        <c:tickLblPos val="none"/>
        <c:crossAx val="1715587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9.157547614240534E-2"/>
                  <c:y val="-2.62414812031359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0422151557978329"/>
                  <c:y val="-4.8040036210224299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34932290026E-2"/>
                  <c:y val="0.1743124631879993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8699895686116157"/>
                  <c:y val="1.328539464020360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6389982502187286"/>
                  <c:y val="0.1220811769461574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8048926576485687"/>
                  <c:y val="0.1494104451694082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9019701864190053"/>
                  <c:y val="0.1493027254456533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78E-4"/>
                  <c:y val="0.136409038891830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2.6756847701729623E-2"/>
                  <c:y val="-0.1537459932475904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2.9</c:v>
                </c:pt>
                <c:pt idx="1">
                  <c:v>6.1</c:v>
                </c:pt>
                <c:pt idx="2">
                  <c:v>38.6</c:v>
                </c:pt>
                <c:pt idx="3">
                  <c:v>9.7000000000000011</c:v>
                </c:pt>
                <c:pt idx="4">
                  <c:v>2.8</c:v>
                </c:pt>
                <c:pt idx="5">
                  <c:v>0.2</c:v>
                </c:pt>
                <c:pt idx="6">
                  <c:v>6.4</c:v>
                </c:pt>
                <c:pt idx="7">
                  <c:v>0.9</c:v>
                </c:pt>
                <c:pt idx="8">
                  <c:v>32.4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6946507924133245"/>
          <c:y val="8.8522166240474084E-2"/>
          <c:w val="0.72355915906551282"/>
          <c:h val="0.60285546300281634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Январь-Март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5.3</c:v>
                </c:pt>
                <c:pt idx="1">
                  <c:v>3.0000000000000002E-2</c:v>
                </c:pt>
                <c:pt idx="2">
                  <c:v>6.4</c:v>
                </c:pt>
                <c:pt idx="3">
                  <c:v>0.9</c:v>
                </c:pt>
                <c:pt idx="4">
                  <c:v>0.70000000000000029</c:v>
                </c:pt>
                <c:pt idx="5">
                  <c:v>2.2000000000000002</c:v>
                </c:pt>
                <c:pt idx="6">
                  <c:v>0.30000000000000016</c:v>
                </c:pt>
                <c:pt idx="7">
                  <c:v>3.0000000000000002E-2</c:v>
                </c:pt>
              </c:numCache>
            </c:numRef>
          </c:val>
        </c:ser>
        <c:gapWidth val="100"/>
        <c:axId val="171684992"/>
        <c:axId val="171686528"/>
      </c:barChart>
      <c:catAx>
        <c:axId val="17168499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71686528"/>
        <c:crosses val="autoZero"/>
        <c:auto val="1"/>
        <c:lblAlgn val="ctr"/>
        <c:lblOffset val="10"/>
        <c:tickMarkSkip val="1"/>
      </c:catAx>
      <c:valAx>
        <c:axId val="171686528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716849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662"/>
          <c:y val="0.95529518810148761"/>
          <c:w val="0.28042692763811722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B45D-5EFE-4DBF-A2E8-53990EA5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24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34</cp:revision>
  <cp:lastPrinted>2020-04-13T02:17:00Z</cp:lastPrinted>
  <dcterms:created xsi:type="dcterms:W3CDTF">2020-04-15T01:19:00Z</dcterms:created>
  <dcterms:modified xsi:type="dcterms:W3CDTF">2020-04-16T09:48:00Z</dcterms:modified>
</cp:coreProperties>
</file>