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w:t>
            </w:r>
            <w:r w:rsidR="00EB033D">
              <w:rPr>
                <w:sz w:val="24"/>
                <w:szCs w:val="24"/>
              </w:rPr>
              <w:t xml:space="preserve"> государственной</w:t>
            </w:r>
            <w:r>
              <w:rPr>
                <w:sz w:val="24"/>
                <w:szCs w:val="24"/>
              </w:rPr>
              <w:t xml:space="preserve">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9. Были ли Вы судимы, когда и за что </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10"/>
        <w:gridCol w:w="2106"/>
        <w:gridCol w:w="1403"/>
        <w:gridCol w:w="1824"/>
        <w:gridCol w:w="1824"/>
        <w:gridCol w:w="1824"/>
      </w:tblGrid>
      <w:tr w:rsidR="00C85C10" w:rsidTr="00C85C10">
        <w:tblPrEx>
          <w:tblCellMar>
            <w:top w:w="0" w:type="dxa"/>
            <w:bottom w:w="0" w:type="dxa"/>
          </w:tblCellMar>
        </w:tblPrEx>
        <w:trPr>
          <w:cantSplit/>
          <w:trHeight w:val="929"/>
        </w:trPr>
        <w:tc>
          <w:tcPr>
            <w:tcW w:w="1310" w:type="dxa"/>
            <w:vAlign w:val="center"/>
          </w:tcPr>
          <w:p w:rsidR="00C85C10" w:rsidRDefault="00C85C10">
            <w:pPr>
              <w:jc w:val="center"/>
              <w:rPr>
                <w:sz w:val="24"/>
                <w:szCs w:val="24"/>
              </w:rPr>
            </w:pPr>
            <w:r>
              <w:rPr>
                <w:sz w:val="24"/>
                <w:szCs w:val="24"/>
              </w:rPr>
              <w:t>Степень родства</w:t>
            </w:r>
          </w:p>
        </w:tc>
        <w:tc>
          <w:tcPr>
            <w:tcW w:w="2106" w:type="dxa"/>
            <w:vAlign w:val="center"/>
          </w:tcPr>
          <w:p w:rsidR="00C85C10" w:rsidRDefault="00C85C10">
            <w:pPr>
              <w:jc w:val="center"/>
              <w:rPr>
                <w:sz w:val="24"/>
                <w:szCs w:val="24"/>
              </w:rPr>
            </w:pPr>
            <w:r>
              <w:rPr>
                <w:sz w:val="24"/>
                <w:szCs w:val="24"/>
              </w:rPr>
              <w:t>Фамилия, имя,</w:t>
            </w:r>
            <w:r>
              <w:rPr>
                <w:sz w:val="24"/>
                <w:szCs w:val="24"/>
              </w:rPr>
              <w:br/>
              <w:t>отчество</w:t>
            </w:r>
          </w:p>
        </w:tc>
        <w:tc>
          <w:tcPr>
            <w:tcW w:w="1403" w:type="dxa"/>
            <w:vAlign w:val="center"/>
          </w:tcPr>
          <w:p w:rsidR="00C85C10" w:rsidRDefault="00C85C10">
            <w:pPr>
              <w:jc w:val="center"/>
              <w:rPr>
                <w:sz w:val="24"/>
                <w:szCs w:val="24"/>
              </w:rPr>
            </w:pPr>
            <w:r>
              <w:rPr>
                <w:sz w:val="24"/>
                <w:szCs w:val="24"/>
              </w:rPr>
              <w:t>Год, число, месяц и место рождения</w:t>
            </w:r>
          </w:p>
        </w:tc>
        <w:tc>
          <w:tcPr>
            <w:tcW w:w="1824" w:type="dxa"/>
            <w:vAlign w:val="center"/>
          </w:tcPr>
          <w:p w:rsidR="00C85C10" w:rsidRDefault="00C85C10" w:rsidP="00C85C10">
            <w:pPr>
              <w:jc w:val="center"/>
              <w:rPr>
                <w:sz w:val="24"/>
                <w:szCs w:val="24"/>
              </w:rPr>
            </w:pPr>
            <w:r>
              <w:rPr>
                <w:sz w:val="24"/>
                <w:szCs w:val="24"/>
              </w:rPr>
              <w:t>Гражданство (подданство)</w:t>
            </w:r>
          </w:p>
        </w:tc>
        <w:tc>
          <w:tcPr>
            <w:tcW w:w="1824" w:type="dxa"/>
            <w:vAlign w:val="center"/>
          </w:tcPr>
          <w:p w:rsidR="00C85C10" w:rsidRDefault="00C85C10">
            <w:pPr>
              <w:jc w:val="center"/>
              <w:rPr>
                <w:sz w:val="24"/>
                <w:szCs w:val="24"/>
              </w:rPr>
            </w:pPr>
            <w:r>
              <w:rPr>
                <w:sz w:val="24"/>
                <w:szCs w:val="24"/>
              </w:rPr>
              <w:t>Место работы (наименование и адрес организации), должность</w:t>
            </w:r>
          </w:p>
        </w:tc>
        <w:tc>
          <w:tcPr>
            <w:tcW w:w="1824" w:type="dxa"/>
            <w:vAlign w:val="center"/>
          </w:tcPr>
          <w:p w:rsidR="00C85C10" w:rsidRDefault="00C85C10">
            <w:pPr>
              <w:jc w:val="center"/>
              <w:rPr>
                <w:sz w:val="24"/>
                <w:szCs w:val="24"/>
              </w:rPr>
            </w:pPr>
            <w:r>
              <w:rPr>
                <w:sz w:val="24"/>
                <w:szCs w:val="24"/>
              </w:rPr>
              <w:t>Домашний адрес (адрес регистрации, фактического проживания)</w:t>
            </w:r>
          </w:p>
        </w:tc>
      </w:tr>
      <w:tr w:rsidR="00C85C10" w:rsidTr="00C85C10">
        <w:tblPrEx>
          <w:tblCellMar>
            <w:top w:w="0" w:type="dxa"/>
            <w:bottom w:w="0" w:type="dxa"/>
          </w:tblCellMar>
        </w:tblPrEx>
        <w:trPr>
          <w:cantSplit/>
          <w:trHeight w:val="231"/>
        </w:trPr>
        <w:tc>
          <w:tcPr>
            <w:tcW w:w="1310" w:type="dxa"/>
          </w:tcPr>
          <w:p w:rsidR="00C85C10" w:rsidRDefault="00C85C10">
            <w:pPr>
              <w:jc w:val="center"/>
              <w:rPr>
                <w:sz w:val="24"/>
                <w:szCs w:val="24"/>
              </w:rPr>
            </w:pPr>
          </w:p>
        </w:tc>
        <w:tc>
          <w:tcPr>
            <w:tcW w:w="2106" w:type="dxa"/>
          </w:tcPr>
          <w:p w:rsidR="00C85C10" w:rsidRDefault="00C85C10">
            <w:pPr>
              <w:rPr>
                <w:sz w:val="24"/>
                <w:szCs w:val="24"/>
              </w:rPr>
            </w:pPr>
          </w:p>
        </w:tc>
        <w:tc>
          <w:tcPr>
            <w:tcW w:w="1403" w:type="dxa"/>
          </w:tcPr>
          <w:p w:rsidR="00C85C10" w:rsidRDefault="00C85C10">
            <w:pPr>
              <w:jc w:val="cente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r>
      <w:tr w:rsidR="00C85C10" w:rsidTr="00C85C10">
        <w:tblPrEx>
          <w:tblCellMar>
            <w:top w:w="0" w:type="dxa"/>
            <w:bottom w:w="0" w:type="dxa"/>
          </w:tblCellMar>
        </w:tblPrEx>
        <w:trPr>
          <w:cantSplit/>
          <w:trHeight w:val="231"/>
        </w:trPr>
        <w:tc>
          <w:tcPr>
            <w:tcW w:w="1310" w:type="dxa"/>
          </w:tcPr>
          <w:p w:rsidR="00C85C10" w:rsidRDefault="00C85C10">
            <w:pPr>
              <w:jc w:val="center"/>
              <w:rPr>
                <w:sz w:val="24"/>
                <w:szCs w:val="24"/>
              </w:rPr>
            </w:pPr>
          </w:p>
        </w:tc>
        <w:tc>
          <w:tcPr>
            <w:tcW w:w="2106" w:type="dxa"/>
          </w:tcPr>
          <w:p w:rsidR="00C85C10" w:rsidRDefault="00C85C10">
            <w:pPr>
              <w:rPr>
                <w:sz w:val="24"/>
                <w:szCs w:val="24"/>
              </w:rPr>
            </w:pPr>
          </w:p>
        </w:tc>
        <w:tc>
          <w:tcPr>
            <w:tcW w:w="1403" w:type="dxa"/>
          </w:tcPr>
          <w:p w:rsidR="00C85C10" w:rsidRDefault="00C85C10">
            <w:pPr>
              <w:jc w:val="cente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r>
      <w:tr w:rsidR="00C85C10" w:rsidTr="00C85C10">
        <w:tblPrEx>
          <w:tblCellMar>
            <w:top w:w="0" w:type="dxa"/>
            <w:bottom w:w="0" w:type="dxa"/>
          </w:tblCellMar>
        </w:tblPrEx>
        <w:trPr>
          <w:cantSplit/>
          <w:trHeight w:val="221"/>
        </w:trPr>
        <w:tc>
          <w:tcPr>
            <w:tcW w:w="1310" w:type="dxa"/>
          </w:tcPr>
          <w:p w:rsidR="00C85C10" w:rsidRDefault="00C85C10">
            <w:pPr>
              <w:jc w:val="center"/>
              <w:rPr>
                <w:sz w:val="24"/>
                <w:szCs w:val="24"/>
              </w:rPr>
            </w:pPr>
          </w:p>
        </w:tc>
        <w:tc>
          <w:tcPr>
            <w:tcW w:w="2106" w:type="dxa"/>
          </w:tcPr>
          <w:p w:rsidR="00C85C10" w:rsidRDefault="00C85C10">
            <w:pPr>
              <w:rPr>
                <w:sz w:val="24"/>
                <w:szCs w:val="24"/>
              </w:rPr>
            </w:pPr>
          </w:p>
        </w:tc>
        <w:tc>
          <w:tcPr>
            <w:tcW w:w="1403" w:type="dxa"/>
          </w:tcPr>
          <w:p w:rsidR="00C85C10" w:rsidRDefault="00C85C10">
            <w:pPr>
              <w:jc w:val="cente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r>
      <w:tr w:rsidR="00C85C10" w:rsidTr="00C85C10">
        <w:tblPrEx>
          <w:tblCellMar>
            <w:top w:w="0" w:type="dxa"/>
            <w:bottom w:w="0" w:type="dxa"/>
          </w:tblCellMar>
        </w:tblPrEx>
        <w:trPr>
          <w:cantSplit/>
          <w:trHeight w:val="231"/>
        </w:trPr>
        <w:tc>
          <w:tcPr>
            <w:tcW w:w="1310" w:type="dxa"/>
          </w:tcPr>
          <w:p w:rsidR="00C85C10" w:rsidRDefault="00C85C10">
            <w:pPr>
              <w:jc w:val="center"/>
              <w:rPr>
                <w:sz w:val="24"/>
                <w:szCs w:val="24"/>
              </w:rPr>
            </w:pPr>
          </w:p>
        </w:tc>
        <w:tc>
          <w:tcPr>
            <w:tcW w:w="2106" w:type="dxa"/>
          </w:tcPr>
          <w:p w:rsidR="00C85C10" w:rsidRDefault="00C85C10">
            <w:pPr>
              <w:rPr>
                <w:sz w:val="24"/>
                <w:szCs w:val="24"/>
              </w:rPr>
            </w:pPr>
          </w:p>
        </w:tc>
        <w:tc>
          <w:tcPr>
            <w:tcW w:w="1403" w:type="dxa"/>
          </w:tcPr>
          <w:p w:rsidR="00C85C10" w:rsidRDefault="00C85C10">
            <w:pPr>
              <w:jc w:val="cente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r>
      <w:tr w:rsidR="00C85C10" w:rsidTr="00C85C10">
        <w:tblPrEx>
          <w:tblCellMar>
            <w:top w:w="0" w:type="dxa"/>
            <w:bottom w:w="0" w:type="dxa"/>
          </w:tblCellMar>
        </w:tblPrEx>
        <w:trPr>
          <w:cantSplit/>
          <w:trHeight w:val="231"/>
        </w:trPr>
        <w:tc>
          <w:tcPr>
            <w:tcW w:w="1310" w:type="dxa"/>
          </w:tcPr>
          <w:p w:rsidR="00C85C10" w:rsidRDefault="00C85C10">
            <w:pPr>
              <w:jc w:val="center"/>
              <w:rPr>
                <w:sz w:val="24"/>
                <w:szCs w:val="24"/>
              </w:rPr>
            </w:pPr>
          </w:p>
        </w:tc>
        <w:tc>
          <w:tcPr>
            <w:tcW w:w="2106" w:type="dxa"/>
          </w:tcPr>
          <w:p w:rsidR="00C85C10" w:rsidRDefault="00C85C10">
            <w:pPr>
              <w:rPr>
                <w:sz w:val="24"/>
                <w:szCs w:val="24"/>
              </w:rPr>
            </w:pPr>
          </w:p>
        </w:tc>
        <w:tc>
          <w:tcPr>
            <w:tcW w:w="1403" w:type="dxa"/>
          </w:tcPr>
          <w:p w:rsidR="00C85C10" w:rsidRDefault="00C85C10">
            <w:pPr>
              <w:jc w:val="cente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r>
      <w:tr w:rsidR="00C85C10" w:rsidTr="00C85C10">
        <w:tblPrEx>
          <w:tblCellMar>
            <w:top w:w="0" w:type="dxa"/>
            <w:bottom w:w="0" w:type="dxa"/>
          </w:tblCellMar>
        </w:tblPrEx>
        <w:trPr>
          <w:cantSplit/>
          <w:trHeight w:val="231"/>
        </w:trPr>
        <w:tc>
          <w:tcPr>
            <w:tcW w:w="1310" w:type="dxa"/>
          </w:tcPr>
          <w:p w:rsidR="00C85C10" w:rsidRDefault="00C85C10">
            <w:pPr>
              <w:jc w:val="center"/>
              <w:rPr>
                <w:sz w:val="24"/>
                <w:szCs w:val="24"/>
              </w:rPr>
            </w:pPr>
          </w:p>
        </w:tc>
        <w:tc>
          <w:tcPr>
            <w:tcW w:w="2106" w:type="dxa"/>
          </w:tcPr>
          <w:p w:rsidR="00C85C10" w:rsidRDefault="00C85C10">
            <w:pPr>
              <w:rPr>
                <w:sz w:val="24"/>
                <w:szCs w:val="24"/>
              </w:rPr>
            </w:pPr>
          </w:p>
        </w:tc>
        <w:tc>
          <w:tcPr>
            <w:tcW w:w="1403" w:type="dxa"/>
          </w:tcPr>
          <w:p w:rsidR="00C85C10" w:rsidRDefault="00C85C10">
            <w:pPr>
              <w:jc w:val="cente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r>
      <w:tr w:rsidR="00C85C10" w:rsidTr="00C85C10">
        <w:tblPrEx>
          <w:tblCellMar>
            <w:top w:w="0" w:type="dxa"/>
            <w:bottom w:w="0" w:type="dxa"/>
          </w:tblCellMar>
        </w:tblPrEx>
        <w:trPr>
          <w:cantSplit/>
          <w:trHeight w:val="231"/>
        </w:trPr>
        <w:tc>
          <w:tcPr>
            <w:tcW w:w="1310" w:type="dxa"/>
          </w:tcPr>
          <w:p w:rsidR="00C85C10" w:rsidRDefault="00C85C10">
            <w:pPr>
              <w:jc w:val="center"/>
              <w:rPr>
                <w:sz w:val="24"/>
                <w:szCs w:val="24"/>
              </w:rPr>
            </w:pPr>
          </w:p>
        </w:tc>
        <w:tc>
          <w:tcPr>
            <w:tcW w:w="2106" w:type="dxa"/>
          </w:tcPr>
          <w:p w:rsidR="00C85C10" w:rsidRDefault="00C85C10">
            <w:pPr>
              <w:rPr>
                <w:sz w:val="24"/>
                <w:szCs w:val="24"/>
              </w:rPr>
            </w:pPr>
          </w:p>
        </w:tc>
        <w:tc>
          <w:tcPr>
            <w:tcW w:w="1403" w:type="dxa"/>
          </w:tcPr>
          <w:p w:rsidR="00C85C10" w:rsidRDefault="00C85C10">
            <w:pPr>
              <w:jc w:val="cente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r>
      <w:tr w:rsidR="00C85C10" w:rsidTr="00C85C10">
        <w:tblPrEx>
          <w:tblCellMar>
            <w:top w:w="0" w:type="dxa"/>
            <w:bottom w:w="0" w:type="dxa"/>
          </w:tblCellMar>
        </w:tblPrEx>
        <w:trPr>
          <w:cantSplit/>
          <w:trHeight w:val="231"/>
        </w:trPr>
        <w:tc>
          <w:tcPr>
            <w:tcW w:w="1310" w:type="dxa"/>
          </w:tcPr>
          <w:p w:rsidR="00C85C10" w:rsidRDefault="00C85C10">
            <w:pPr>
              <w:jc w:val="center"/>
              <w:rPr>
                <w:sz w:val="24"/>
                <w:szCs w:val="24"/>
              </w:rPr>
            </w:pPr>
          </w:p>
        </w:tc>
        <w:tc>
          <w:tcPr>
            <w:tcW w:w="2106" w:type="dxa"/>
          </w:tcPr>
          <w:p w:rsidR="00C85C10" w:rsidRDefault="00C85C10">
            <w:pPr>
              <w:rPr>
                <w:sz w:val="24"/>
                <w:szCs w:val="24"/>
              </w:rPr>
            </w:pPr>
          </w:p>
        </w:tc>
        <w:tc>
          <w:tcPr>
            <w:tcW w:w="1403" w:type="dxa"/>
          </w:tcPr>
          <w:p w:rsidR="00C85C10" w:rsidRDefault="00C85C10">
            <w:pPr>
              <w:jc w:val="cente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r>
      <w:tr w:rsidR="00C85C10" w:rsidTr="00C85C10">
        <w:tblPrEx>
          <w:tblCellMar>
            <w:top w:w="0" w:type="dxa"/>
            <w:bottom w:w="0" w:type="dxa"/>
          </w:tblCellMar>
        </w:tblPrEx>
        <w:trPr>
          <w:cantSplit/>
          <w:trHeight w:val="221"/>
        </w:trPr>
        <w:tc>
          <w:tcPr>
            <w:tcW w:w="1310" w:type="dxa"/>
          </w:tcPr>
          <w:p w:rsidR="00C85C10" w:rsidRDefault="00C85C10">
            <w:pPr>
              <w:jc w:val="center"/>
              <w:rPr>
                <w:sz w:val="24"/>
                <w:szCs w:val="24"/>
              </w:rPr>
            </w:pPr>
          </w:p>
        </w:tc>
        <w:tc>
          <w:tcPr>
            <w:tcW w:w="2106" w:type="dxa"/>
          </w:tcPr>
          <w:p w:rsidR="00C85C10" w:rsidRDefault="00C85C10">
            <w:pPr>
              <w:rPr>
                <w:sz w:val="24"/>
                <w:szCs w:val="24"/>
              </w:rPr>
            </w:pPr>
          </w:p>
        </w:tc>
        <w:tc>
          <w:tcPr>
            <w:tcW w:w="1403" w:type="dxa"/>
          </w:tcPr>
          <w:p w:rsidR="00C85C10" w:rsidRDefault="00C85C10">
            <w:pPr>
              <w:jc w:val="cente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c>
          <w:tcPr>
            <w:tcW w:w="1824" w:type="dxa"/>
          </w:tcPr>
          <w:p w:rsidR="00C85C10" w:rsidRDefault="00C85C10">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Pr="00250F57" w:rsidRDefault="00250F57" w:rsidP="00250F57">
      <w:pPr>
        <w:pBdr>
          <w:top w:val="single" w:sz="4" w:space="1" w:color="auto"/>
        </w:pBdr>
        <w:rPr>
          <w:sz w:val="2"/>
          <w:szCs w:val="2"/>
        </w:rPr>
      </w:pPr>
    </w:p>
    <w:p w:rsidR="00FE6FB4" w:rsidRDefault="00FE6FB4" w:rsidP="002739F4">
      <w:pPr>
        <w:jc w:val="both"/>
        <w:rPr>
          <w:sz w:val="2"/>
          <w:szCs w:val="2"/>
        </w:rPr>
      </w:pPr>
      <w:r>
        <w:rPr>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w:t>
      </w:r>
      <w:r>
        <w:rPr>
          <w:sz w:val="24"/>
          <w:szCs w:val="24"/>
        </w:rPr>
        <w:lastRenderedPageBreak/>
        <w:t xml:space="preserve">подтверждающий право на постоянное проживание гражданина на территории иностранного государства, укажите </w:t>
      </w:r>
    </w:p>
    <w:p w:rsidR="00FE6FB4" w:rsidRDefault="00FE6FB4" w:rsidP="00FE6FB4">
      <w:pPr>
        <w:rPr>
          <w:sz w:val="24"/>
          <w:szCs w:val="24"/>
        </w:rPr>
      </w:pPr>
    </w:p>
    <w:p w:rsidR="00FE6FB4" w:rsidRDefault="00FE6FB4" w:rsidP="00FE6FB4">
      <w:pPr>
        <w:pBdr>
          <w:top w:val="single" w:sz="4" w:space="1" w:color="auto"/>
        </w:pBdr>
        <w:rPr>
          <w:sz w:val="2"/>
          <w:szCs w:val="2"/>
        </w:rPr>
      </w:pPr>
    </w:p>
    <w:p w:rsidR="00FE6FB4" w:rsidRDefault="00FE6FB4" w:rsidP="00180BBA">
      <w:pPr>
        <w:rPr>
          <w:sz w:val="24"/>
          <w:szCs w:val="24"/>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22.</w:t>
      </w:r>
      <w:r w:rsidR="00C7041D">
        <w:rPr>
          <w:sz w:val="24"/>
          <w:szCs w:val="24"/>
        </w:rPr>
        <w:t xml:space="preserve"> Д</w:t>
      </w:r>
      <w:r>
        <w:rPr>
          <w:sz w:val="24"/>
          <w:szCs w:val="24"/>
        </w:rPr>
        <w:t xml:space="preserve">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C7041D" w:rsidRDefault="00382EBE">
      <w:pPr>
        <w:jc w:val="both"/>
        <w:rPr>
          <w:sz w:val="24"/>
          <w:szCs w:val="24"/>
        </w:rPr>
      </w:pPr>
      <w:r>
        <w:rPr>
          <w:sz w:val="24"/>
          <w:szCs w:val="24"/>
        </w:rPr>
        <w:t>2</w:t>
      </w:r>
      <w:r w:rsidR="00C7041D">
        <w:rPr>
          <w:sz w:val="24"/>
          <w:szCs w:val="24"/>
        </w:rPr>
        <w:t>3</w:t>
      </w:r>
      <w:r>
        <w:rPr>
          <w:sz w:val="24"/>
          <w:szCs w:val="24"/>
        </w:rPr>
        <w:t>.</w:t>
      </w:r>
      <w:r w:rsidR="00C7041D">
        <w:rPr>
          <w:sz w:val="24"/>
          <w:szCs w:val="24"/>
        </w:rPr>
        <w:t xml:space="preserve"> Подтверждаю отсутствие обстоятельств, </w:t>
      </w:r>
      <w:r w:rsidR="00C7041D" w:rsidRPr="00C7041D">
        <w:rPr>
          <w:sz w:val="24"/>
          <w:szCs w:val="24"/>
        </w:rPr>
        <w:t xml:space="preserve">перечисленных в абзацах с шестого по девятый пункта 1.8 Положения о процедурах проведения открытого конкурса по отбору кандидатур для назначения на должности судей от Российской Федерации в реестр судей Экономического Суда СНГ и внесения инициативы о прекращении их полномочий, препятствующих осуществлению </w:t>
      </w:r>
      <w:r w:rsidR="00C7041D">
        <w:rPr>
          <w:sz w:val="24"/>
          <w:szCs w:val="24"/>
        </w:rPr>
        <w:t>мной</w:t>
      </w:r>
      <w:r w:rsidR="00C7041D" w:rsidRPr="00C7041D">
        <w:rPr>
          <w:sz w:val="24"/>
          <w:szCs w:val="24"/>
        </w:rPr>
        <w:t xml:space="preserve"> полномочий судьи Экономического Суда СНГ</w:t>
      </w:r>
      <w:r w:rsidR="00C7041D">
        <w:rPr>
          <w:sz w:val="24"/>
          <w:szCs w:val="24"/>
        </w:rPr>
        <w:t>.</w:t>
      </w:r>
    </w:p>
    <w:p w:rsidR="00382EBE" w:rsidRDefault="00C7041D">
      <w:pPr>
        <w:jc w:val="both"/>
        <w:rPr>
          <w:sz w:val="24"/>
          <w:szCs w:val="24"/>
        </w:rPr>
      </w:pPr>
      <w:r>
        <w:rPr>
          <w:sz w:val="24"/>
          <w:szCs w:val="24"/>
        </w:rPr>
        <w:t xml:space="preserve">24. </w:t>
      </w:r>
      <w:r w:rsidR="00382EBE">
        <w:rPr>
          <w:sz w:val="24"/>
          <w:szCs w:val="24"/>
        </w:rPr>
        <w:t xml:space="preserve">Мне известно, что сообщение о себе в анкете заведомо ложных сведений и </w:t>
      </w:r>
      <w:r w:rsidR="003260A1">
        <w:rPr>
          <w:sz w:val="24"/>
          <w:szCs w:val="24"/>
        </w:rPr>
        <w:t xml:space="preserve">(или) </w:t>
      </w:r>
      <w:r w:rsidR="00382EBE">
        <w:rPr>
          <w:sz w:val="24"/>
          <w:szCs w:val="24"/>
        </w:rPr>
        <w:t xml:space="preserve">несоответствие квалификационным требованиям могут повлечь отказ в участии в конкурсе </w:t>
      </w:r>
      <w:r w:rsidR="006D6D19">
        <w:rPr>
          <w:sz w:val="24"/>
          <w:szCs w:val="24"/>
        </w:rPr>
        <w:t>по отбору кандидатур для назначения на должности судей от Российской Федерации</w:t>
      </w:r>
      <w:r>
        <w:rPr>
          <w:sz w:val="24"/>
          <w:szCs w:val="24"/>
        </w:rPr>
        <w:t xml:space="preserve"> в реестр суде</w:t>
      </w:r>
      <w:r w:rsidR="00B728D6">
        <w:rPr>
          <w:sz w:val="24"/>
          <w:szCs w:val="24"/>
        </w:rPr>
        <w:t>й Экономического Суда СНГ</w:t>
      </w:r>
      <w:r w:rsidR="00382EBE">
        <w:rPr>
          <w:sz w:val="24"/>
          <w:szCs w:val="24"/>
        </w:rPr>
        <w:t>.</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sectPr w:rsidR="00382EBE" w:rsidRPr="00180BBA" w:rsidSect="00A65A9B">
      <w:headerReference w:type="default" r:id="rId6"/>
      <w:pgSz w:w="11906" w:h="16838"/>
      <w:pgMar w:top="851" w:right="567" w:bottom="454" w:left="1134" w:header="397" w:footer="284" w:gutter="0"/>
      <w:cols w:space="709"/>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7DB1" w:rsidRDefault="00B57DB1">
      <w:r>
        <w:separator/>
      </w:r>
    </w:p>
  </w:endnote>
  <w:endnote w:type="continuationSeparator" w:id="0">
    <w:p w:rsidR="00B57DB1" w:rsidRDefault="00B5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moder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7DB1" w:rsidRDefault="00B57DB1">
      <w:r>
        <w:separator/>
      </w:r>
    </w:p>
  </w:footnote>
  <w:footnote w:type="continuationSeparator" w:id="0">
    <w:p w:rsidR="00B57DB1" w:rsidRDefault="00B5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5A9B" w:rsidRDefault="00A65A9B">
    <w:pPr>
      <w:pStyle w:val="a3"/>
      <w:jc w:val="center"/>
    </w:pPr>
    <w:r>
      <w:fldChar w:fldCharType="begin"/>
    </w:r>
    <w:r>
      <w:instrText>PAGE   \* MERGEFORMAT</w:instrText>
    </w:r>
    <w:r>
      <w:fldChar w:fldCharType="separate"/>
    </w:r>
    <w:r w:rsidR="00B95235">
      <w:rPr>
        <w:noProof/>
      </w:rPr>
      <w:t>3</w:t>
    </w:r>
    <w:r>
      <w:fldChar w:fldCharType="end"/>
    </w:r>
  </w:p>
  <w:p w:rsidR="00A65A9B" w:rsidRDefault="00A65A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25"/>
    <w:rsid w:val="00057C9F"/>
    <w:rsid w:val="00081D4C"/>
    <w:rsid w:val="00097F6A"/>
    <w:rsid w:val="00150FE2"/>
    <w:rsid w:val="001534B4"/>
    <w:rsid w:val="00180BBA"/>
    <w:rsid w:val="00232357"/>
    <w:rsid w:val="00250F57"/>
    <w:rsid w:val="002578AE"/>
    <w:rsid w:val="002739F4"/>
    <w:rsid w:val="002D76D1"/>
    <w:rsid w:val="003008D2"/>
    <w:rsid w:val="003260A1"/>
    <w:rsid w:val="00370606"/>
    <w:rsid w:val="00374E5B"/>
    <w:rsid w:val="00382EBE"/>
    <w:rsid w:val="003A26BA"/>
    <w:rsid w:val="003E64F0"/>
    <w:rsid w:val="00407DED"/>
    <w:rsid w:val="00512184"/>
    <w:rsid w:val="00512270"/>
    <w:rsid w:val="005A6B82"/>
    <w:rsid w:val="005D36BC"/>
    <w:rsid w:val="0061347E"/>
    <w:rsid w:val="00627942"/>
    <w:rsid w:val="0066515B"/>
    <w:rsid w:val="006B2AD4"/>
    <w:rsid w:val="006D2AF7"/>
    <w:rsid w:val="006D6D19"/>
    <w:rsid w:val="00737B51"/>
    <w:rsid w:val="00740E1D"/>
    <w:rsid w:val="0078012B"/>
    <w:rsid w:val="007813A8"/>
    <w:rsid w:val="00787F25"/>
    <w:rsid w:val="007A4A92"/>
    <w:rsid w:val="007A4BFB"/>
    <w:rsid w:val="007B0B7E"/>
    <w:rsid w:val="007F571B"/>
    <w:rsid w:val="00811EC1"/>
    <w:rsid w:val="009038CE"/>
    <w:rsid w:val="009422EA"/>
    <w:rsid w:val="00982B4D"/>
    <w:rsid w:val="00990325"/>
    <w:rsid w:val="009C7770"/>
    <w:rsid w:val="00A505AE"/>
    <w:rsid w:val="00A5184C"/>
    <w:rsid w:val="00A65A9B"/>
    <w:rsid w:val="00A9276A"/>
    <w:rsid w:val="00AB106B"/>
    <w:rsid w:val="00B57DB1"/>
    <w:rsid w:val="00B728D6"/>
    <w:rsid w:val="00B86AD5"/>
    <w:rsid w:val="00B95235"/>
    <w:rsid w:val="00BF35C5"/>
    <w:rsid w:val="00C02143"/>
    <w:rsid w:val="00C53C90"/>
    <w:rsid w:val="00C7041D"/>
    <w:rsid w:val="00C85C10"/>
    <w:rsid w:val="00CF2F4C"/>
    <w:rsid w:val="00D11B72"/>
    <w:rsid w:val="00D2567B"/>
    <w:rsid w:val="00DB7B43"/>
    <w:rsid w:val="00DF37C0"/>
    <w:rsid w:val="00E92DE9"/>
    <w:rsid w:val="00EB033D"/>
    <w:rsid w:val="00EF2967"/>
    <w:rsid w:val="00F72EE0"/>
    <w:rsid w:val="00FB3B65"/>
    <w:rsid w:val="00FC2153"/>
    <w:rsid w:val="00FE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BAC7108-DAC5-BC49-896B-BB505283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097F6A"/>
    <w:rPr>
      <w:rFonts w:ascii="Segoe UI Symbol" w:hAnsi="Segoe UI Symbol" w:cs="Segoe UI Symbol"/>
      <w:sz w:val="18"/>
      <w:szCs w:val="18"/>
    </w:rPr>
  </w:style>
  <w:style w:type="character" w:customStyle="1" w:styleId="a8">
    <w:name w:val="Текст выноски Знак"/>
    <w:basedOn w:val="a0"/>
    <w:link w:val="a7"/>
    <w:uiPriority w:val="99"/>
    <w:semiHidden/>
    <w:locked/>
    <w:rsid w:val="00097F6A"/>
    <w:rPr>
      <w:rFonts w:ascii="Segoe UI Symbol" w:hAnsi="Segoe UI Symbol" w:cs="Segoe UI 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4592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762</Words>
  <Characters>4349</Characters>
  <Application>Microsoft Office Word</Application>
  <DocSecurity>0</DocSecurity>
  <Lines>36</Lines>
  <Paragraphs>10</Paragraphs>
  <ScaleCrop>false</ScaleCrop>
  <Company>КонсультантПлюс</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KN</cp:lastModifiedBy>
  <cp:revision>2</cp:revision>
  <cp:lastPrinted>2024-12-02T15:00:00Z</cp:lastPrinted>
  <dcterms:created xsi:type="dcterms:W3CDTF">2024-12-03T16:46:00Z</dcterms:created>
  <dcterms:modified xsi:type="dcterms:W3CDTF">2024-12-03T16:46:00Z</dcterms:modified>
</cp:coreProperties>
</file>