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EA1" w:rsidRPr="00B9476E" w:rsidRDefault="00833EA1" w:rsidP="00897365">
      <w:pPr>
        <w:pStyle w:val="ConsPlusTitle"/>
        <w:widowControl/>
        <w:spacing w:line="240" w:lineRule="exact"/>
        <w:jc w:val="center"/>
        <w:rPr>
          <w:bCs w:val="0"/>
          <w:sz w:val="28"/>
          <w:szCs w:val="28"/>
        </w:rPr>
      </w:pPr>
    </w:p>
    <w:p w:rsidR="00833EA1" w:rsidRPr="00B9476E" w:rsidRDefault="00833EA1" w:rsidP="00897365">
      <w:pPr>
        <w:pStyle w:val="ConsPlusTitle"/>
        <w:widowControl/>
        <w:spacing w:line="240" w:lineRule="exact"/>
        <w:jc w:val="center"/>
        <w:rPr>
          <w:bCs w:val="0"/>
          <w:sz w:val="28"/>
          <w:szCs w:val="28"/>
        </w:rPr>
      </w:pPr>
    </w:p>
    <w:p w:rsidR="00833EA1" w:rsidRPr="00B9476E" w:rsidRDefault="00833EA1" w:rsidP="00897365">
      <w:pPr>
        <w:pStyle w:val="ConsPlusTitle"/>
        <w:widowControl/>
        <w:spacing w:line="240" w:lineRule="exact"/>
        <w:jc w:val="center"/>
        <w:rPr>
          <w:bCs w:val="0"/>
          <w:sz w:val="28"/>
          <w:szCs w:val="28"/>
        </w:rPr>
      </w:pPr>
    </w:p>
    <w:p w:rsidR="00833EA1" w:rsidRPr="00B9476E" w:rsidRDefault="00833EA1" w:rsidP="00897365">
      <w:pPr>
        <w:pStyle w:val="ConsPlusTitle"/>
        <w:widowControl/>
        <w:spacing w:line="240" w:lineRule="exact"/>
        <w:jc w:val="center"/>
        <w:rPr>
          <w:bCs w:val="0"/>
          <w:sz w:val="28"/>
          <w:szCs w:val="28"/>
        </w:rPr>
      </w:pPr>
    </w:p>
    <w:p w:rsidR="006E3462" w:rsidRPr="00B9476E" w:rsidRDefault="006E3462" w:rsidP="00897365">
      <w:pPr>
        <w:pStyle w:val="ConsPlusTitle"/>
        <w:widowControl/>
        <w:spacing w:line="240" w:lineRule="exact"/>
        <w:jc w:val="center"/>
        <w:rPr>
          <w:bCs w:val="0"/>
          <w:sz w:val="28"/>
          <w:szCs w:val="28"/>
        </w:rPr>
      </w:pPr>
    </w:p>
    <w:p w:rsidR="006E3462" w:rsidRPr="00B9476E" w:rsidRDefault="006E3462" w:rsidP="00897365">
      <w:pPr>
        <w:pStyle w:val="ConsPlusTitle"/>
        <w:widowControl/>
        <w:spacing w:line="240" w:lineRule="exact"/>
        <w:jc w:val="center"/>
        <w:rPr>
          <w:bCs w:val="0"/>
          <w:sz w:val="28"/>
          <w:szCs w:val="28"/>
        </w:rPr>
      </w:pPr>
    </w:p>
    <w:p w:rsidR="006E3462" w:rsidRPr="00B9476E" w:rsidRDefault="006E3462" w:rsidP="00897365">
      <w:pPr>
        <w:pStyle w:val="ConsPlusTitle"/>
        <w:widowControl/>
        <w:spacing w:line="240" w:lineRule="exact"/>
        <w:jc w:val="center"/>
        <w:rPr>
          <w:bCs w:val="0"/>
          <w:sz w:val="28"/>
          <w:szCs w:val="28"/>
        </w:rPr>
      </w:pPr>
    </w:p>
    <w:p w:rsidR="006E3462" w:rsidRPr="00B9476E" w:rsidRDefault="006E3462" w:rsidP="00897365">
      <w:pPr>
        <w:pStyle w:val="ConsPlusTitle"/>
        <w:widowControl/>
        <w:spacing w:line="240" w:lineRule="exact"/>
        <w:jc w:val="center"/>
        <w:rPr>
          <w:bCs w:val="0"/>
          <w:sz w:val="28"/>
          <w:szCs w:val="28"/>
        </w:rPr>
      </w:pPr>
    </w:p>
    <w:p w:rsidR="00833EA1" w:rsidRPr="00B9476E" w:rsidRDefault="00833EA1" w:rsidP="00897365">
      <w:pPr>
        <w:pStyle w:val="ConsPlusTitle"/>
        <w:widowControl/>
        <w:spacing w:line="240" w:lineRule="exact"/>
        <w:jc w:val="center"/>
        <w:rPr>
          <w:bCs w:val="0"/>
          <w:sz w:val="28"/>
          <w:szCs w:val="28"/>
        </w:rPr>
      </w:pPr>
    </w:p>
    <w:p w:rsidR="001F773E" w:rsidRPr="00B9476E" w:rsidRDefault="001F773E" w:rsidP="00897365">
      <w:pPr>
        <w:pStyle w:val="ConsPlusTitle"/>
        <w:widowControl/>
        <w:spacing w:line="240" w:lineRule="exact"/>
        <w:jc w:val="center"/>
        <w:rPr>
          <w:bCs w:val="0"/>
          <w:sz w:val="28"/>
          <w:szCs w:val="28"/>
        </w:rPr>
      </w:pPr>
    </w:p>
    <w:p w:rsidR="00833EA1" w:rsidRPr="00B9476E" w:rsidRDefault="00833EA1" w:rsidP="00897365">
      <w:pPr>
        <w:pStyle w:val="ConsPlusTitle"/>
        <w:widowControl/>
        <w:spacing w:line="240" w:lineRule="exact"/>
        <w:jc w:val="center"/>
        <w:rPr>
          <w:bCs w:val="0"/>
          <w:sz w:val="28"/>
          <w:szCs w:val="28"/>
        </w:rPr>
      </w:pPr>
    </w:p>
    <w:p w:rsidR="005E5B86" w:rsidRPr="00B9476E" w:rsidRDefault="005E5B86" w:rsidP="00897365">
      <w:pPr>
        <w:pStyle w:val="ConsPlusTitle"/>
        <w:widowControl/>
        <w:spacing w:line="240" w:lineRule="exact"/>
        <w:jc w:val="center"/>
        <w:rPr>
          <w:bCs w:val="0"/>
          <w:sz w:val="28"/>
          <w:szCs w:val="28"/>
        </w:rPr>
      </w:pPr>
    </w:p>
    <w:p w:rsidR="001832C5" w:rsidRPr="00B9476E" w:rsidRDefault="001832C5" w:rsidP="00897365">
      <w:pPr>
        <w:pStyle w:val="ConsPlusTitle"/>
        <w:widowControl/>
        <w:spacing w:line="240" w:lineRule="exact"/>
        <w:jc w:val="center"/>
        <w:rPr>
          <w:bCs w:val="0"/>
          <w:sz w:val="28"/>
          <w:szCs w:val="28"/>
        </w:rPr>
      </w:pPr>
    </w:p>
    <w:p w:rsidR="00532125" w:rsidRPr="00B9476E" w:rsidRDefault="00532125" w:rsidP="00897365">
      <w:pPr>
        <w:pStyle w:val="ConsPlusTitle"/>
        <w:widowControl/>
        <w:spacing w:line="240" w:lineRule="exact"/>
        <w:jc w:val="center"/>
        <w:rPr>
          <w:bCs w:val="0"/>
          <w:sz w:val="28"/>
          <w:szCs w:val="28"/>
        </w:rPr>
      </w:pPr>
    </w:p>
    <w:p w:rsidR="0035666F" w:rsidRDefault="00E01D15" w:rsidP="0035666F">
      <w:pPr>
        <w:pStyle w:val="ConsPlusTitle"/>
        <w:spacing w:line="240" w:lineRule="exact"/>
        <w:jc w:val="center"/>
        <w:rPr>
          <w:bCs w:val="0"/>
          <w:sz w:val="28"/>
          <w:szCs w:val="28"/>
        </w:rPr>
      </w:pPr>
      <w:r w:rsidRPr="00B9476E">
        <w:rPr>
          <w:bCs w:val="0"/>
          <w:sz w:val="28"/>
          <w:szCs w:val="28"/>
        </w:rPr>
        <w:t>О внесении изменени</w:t>
      </w:r>
      <w:r w:rsidR="00876FFC">
        <w:rPr>
          <w:bCs w:val="0"/>
          <w:sz w:val="28"/>
          <w:szCs w:val="28"/>
        </w:rPr>
        <w:t>й</w:t>
      </w:r>
      <w:r w:rsidRPr="00B9476E">
        <w:rPr>
          <w:bCs w:val="0"/>
          <w:sz w:val="28"/>
          <w:szCs w:val="28"/>
        </w:rPr>
        <w:t xml:space="preserve"> в</w:t>
      </w:r>
      <w:r w:rsidR="0019547F" w:rsidRPr="00B9476E">
        <w:rPr>
          <w:bCs w:val="0"/>
          <w:sz w:val="28"/>
          <w:szCs w:val="28"/>
        </w:rPr>
        <w:t xml:space="preserve"> </w:t>
      </w:r>
      <w:r w:rsidR="0035666F" w:rsidRPr="0035666F">
        <w:rPr>
          <w:bCs w:val="0"/>
          <w:sz w:val="28"/>
          <w:szCs w:val="28"/>
        </w:rPr>
        <w:t xml:space="preserve">порядок осуществления единовременных выплат, установленных Указом Президента Российской Федерации </w:t>
      </w:r>
      <w:r w:rsidR="0035666F">
        <w:rPr>
          <w:bCs w:val="0"/>
          <w:sz w:val="28"/>
          <w:szCs w:val="28"/>
        </w:rPr>
        <w:br/>
      </w:r>
      <w:r w:rsidR="0035666F" w:rsidRPr="0035666F">
        <w:rPr>
          <w:bCs w:val="0"/>
          <w:sz w:val="28"/>
          <w:szCs w:val="28"/>
        </w:rPr>
        <w:t>от 11 марта 2024 г. № 181 «О дополнительных социальных гарантиях отдельным категориям лиц», утвержденный приказом Генерального прокурора Российской Федерации от 22.08.2024 № 604</w:t>
      </w:r>
    </w:p>
    <w:p w:rsidR="0035666F" w:rsidRPr="0035666F" w:rsidRDefault="0035666F" w:rsidP="0035666F">
      <w:pPr>
        <w:pStyle w:val="ConsPlusTitle"/>
        <w:spacing w:line="240" w:lineRule="exact"/>
        <w:jc w:val="center"/>
        <w:rPr>
          <w:bCs w:val="0"/>
          <w:sz w:val="28"/>
          <w:szCs w:val="28"/>
        </w:rPr>
      </w:pPr>
    </w:p>
    <w:p w:rsidR="00475EA9" w:rsidRPr="00B9476E" w:rsidRDefault="00B9476E" w:rsidP="00B86945">
      <w:pPr>
        <w:autoSpaceDE w:val="0"/>
        <w:autoSpaceDN w:val="0"/>
        <w:adjustRightInd w:val="0"/>
        <w:ind w:firstLine="709"/>
        <w:jc w:val="both"/>
        <w:rPr>
          <w:sz w:val="28"/>
          <w:szCs w:val="28"/>
        </w:rPr>
      </w:pPr>
      <w:r w:rsidRPr="00B9476E">
        <w:rPr>
          <w:sz w:val="28"/>
          <w:szCs w:val="28"/>
        </w:rPr>
        <w:tab/>
      </w:r>
      <w:r w:rsidR="00897365" w:rsidRPr="00B9476E">
        <w:rPr>
          <w:sz w:val="28"/>
          <w:szCs w:val="28"/>
        </w:rPr>
        <w:t>В</w:t>
      </w:r>
      <w:r w:rsidR="0035666F">
        <w:rPr>
          <w:sz w:val="28"/>
          <w:szCs w:val="28"/>
        </w:rPr>
        <w:t xml:space="preserve"> связи с изданием Указа Президента Российской Федерации </w:t>
      </w:r>
      <w:r w:rsidR="00E41504">
        <w:rPr>
          <w:sz w:val="28"/>
          <w:szCs w:val="28"/>
        </w:rPr>
        <w:br/>
      </w:r>
      <w:r w:rsidR="0035666F" w:rsidRPr="0035666F">
        <w:rPr>
          <w:sz w:val="28"/>
          <w:szCs w:val="28"/>
        </w:rPr>
        <w:t xml:space="preserve">от 09.12.2024 </w:t>
      </w:r>
      <w:r w:rsidR="0035666F">
        <w:rPr>
          <w:sz w:val="28"/>
          <w:szCs w:val="28"/>
        </w:rPr>
        <w:t>№</w:t>
      </w:r>
      <w:r w:rsidR="0035666F" w:rsidRPr="0035666F">
        <w:rPr>
          <w:sz w:val="28"/>
          <w:szCs w:val="28"/>
        </w:rPr>
        <w:t xml:space="preserve"> 1053</w:t>
      </w:r>
      <w:r w:rsidR="0035666F">
        <w:rPr>
          <w:sz w:val="28"/>
          <w:szCs w:val="28"/>
        </w:rPr>
        <w:t xml:space="preserve"> «</w:t>
      </w:r>
      <w:r w:rsidR="0035666F" w:rsidRPr="0035666F">
        <w:rPr>
          <w:sz w:val="28"/>
          <w:szCs w:val="28"/>
        </w:rPr>
        <w:t>О внесении изменений в некоторые указы Президента Российской Федерации</w:t>
      </w:r>
      <w:r w:rsidR="0035666F">
        <w:rPr>
          <w:sz w:val="28"/>
          <w:szCs w:val="28"/>
        </w:rPr>
        <w:t>»</w:t>
      </w:r>
      <w:r w:rsidR="00897365" w:rsidRPr="00B9476E">
        <w:rPr>
          <w:sz w:val="28"/>
          <w:szCs w:val="28"/>
        </w:rPr>
        <w:t>, руководствуясь</w:t>
      </w:r>
      <w:r w:rsidR="003E483C" w:rsidRPr="00B9476E">
        <w:rPr>
          <w:sz w:val="28"/>
          <w:szCs w:val="28"/>
        </w:rPr>
        <w:t xml:space="preserve"> </w:t>
      </w:r>
      <w:r w:rsidR="00897365" w:rsidRPr="00B9476E">
        <w:rPr>
          <w:sz w:val="28"/>
          <w:szCs w:val="28"/>
        </w:rPr>
        <w:t>статьей</w:t>
      </w:r>
      <w:r w:rsidR="003E483C" w:rsidRPr="00B9476E">
        <w:rPr>
          <w:sz w:val="28"/>
          <w:szCs w:val="28"/>
        </w:rPr>
        <w:t xml:space="preserve"> 17 Федерального закона </w:t>
      </w:r>
      <w:r w:rsidR="00E41504">
        <w:rPr>
          <w:sz w:val="28"/>
          <w:szCs w:val="28"/>
        </w:rPr>
        <w:br/>
      </w:r>
      <w:r w:rsidR="003E483C" w:rsidRPr="00B9476E">
        <w:rPr>
          <w:sz w:val="28"/>
          <w:szCs w:val="28"/>
        </w:rPr>
        <w:t>«О прокуратуре Российской Федерации»</w:t>
      </w:r>
      <w:r w:rsidR="00C12A90" w:rsidRPr="00B9476E">
        <w:rPr>
          <w:sz w:val="28"/>
          <w:szCs w:val="28"/>
        </w:rPr>
        <w:t>,</w:t>
      </w:r>
      <w:r w:rsidR="00475EA9" w:rsidRPr="00B9476E">
        <w:rPr>
          <w:sz w:val="28"/>
          <w:szCs w:val="28"/>
        </w:rPr>
        <w:t xml:space="preserve"> </w:t>
      </w:r>
    </w:p>
    <w:p w:rsidR="00475EA9" w:rsidRPr="00B9476E" w:rsidRDefault="00475EA9" w:rsidP="001E20B6">
      <w:pPr>
        <w:autoSpaceDE w:val="0"/>
        <w:autoSpaceDN w:val="0"/>
        <w:adjustRightInd w:val="0"/>
        <w:spacing w:line="240" w:lineRule="exact"/>
        <w:jc w:val="both"/>
        <w:rPr>
          <w:sz w:val="28"/>
          <w:szCs w:val="28"/>
        </w:rPr>
      </w:pPr>
    </w:p>
    <w:p w:rsidR="00475EA9" w:rsidRPr="00B9476E" w:rsidRDefault="00475EA9" w:rsidP="001E20B6">
      <w:pPr>
        <w:autoSpaceDE w:val="0"/>
        <w:autoSpaceDN w:val="0"/>
        <w:adjustRightInd w:val="0"/>
        <w:spacing w:line="240" w:lineRule="exact"/>
        <w:jc w:val="center"/>
        <w:rPr>
          <w:b/>
          <w:sz w:val="28"/>
          <w:szCs w:val="28"/>
        </w:rPr>
      </w:pPr>
      <w:r w:rsidRPr="00B9476E">
        <w:rPr>
          <w:b/>
          <w:sz w:val="28"/>
          <w:szCs w:val="28"/>
        </w:rPr>
        <w:t>П Р И К А З Ы В А Ю:</w:t>
      </w:r>
    </w:p>
    <w:p w:rsidR="00C769AE" w:rsidRPr="00B9476E" w:rsidRDefault="00C769AE" w:rsidP="001E20B6">
      <w:pPr>
        <w:autoSpaceDE w:val="0"/>
        <w:autoSpaceDN w:val="0"/>
        <w:adjustRightInd w:val="0"/>
        <w:spacing w:line="240" w:lineRule="exact"/>
        <w:jc w:val="both"/>
        <w:rPr>
          <w:b/>
          <w:sz w:val="28"/>
          <w:szCs w:val="28"/>
        </w:rPr>
      </w:pPr>
    </w:p>
    <w:p w:rsidR="00876FFC" w:rsidRDefault="00B9476E" w:rsidP="0035666F">
      <w:pPr>
        <w:ind w:firstLine="568"/>
        <w:jc w:val="both"/>
        <w:rPr>
          <w:sz w:val="28"/>
          <w:szCs w:val="28"/>
        </w:rPr>
      </w:pPr>
      <w:r w:rsidRPr="00B9476E">
        <w:rPr>
          <w:sz w:val="28"/>
          <w:szCs w:val="28"/>
        </w:rPr>
        <w:tab/>
      </w:r>
      <w:r w:rsidR="00E01D15" w:rsidRPr="00B9476E">
        <w:rPr>
          <w:sz w:val="28"/>
          <w:szCs w:val="28"/>
        </w:rPr>
        <w:t xml:space="preserve">1. </w:t>
      </w:r>
      <w:r w:rsidR="00732565">
        <w:rPr>
          <w:sz w:val="28"/>
          <w:szCs w:val="28"/>
        </w:rPr>
        <w:t>Внести в</w:t>
      </w:r>
      <w:r w:rsidR="00732565" w:rsidRPr="00732565">
        <w:t xml:space="preserve"> </w:t>
      </w:r>
      <w:r w:rsidR="0035666F">
        <w:rPr>
          <w:sz w:val="28"/>
          <w:szCs w:val="28"/>
        </w:rPr>
        <w:t>п</w:t>
      </w:r>
      <w:r w:rsidR="0035666F" w:rsidRPr="00DC0898">
        <w:rPr>
          <w:sz w:val="28"/>
          <w:szCs w:val="28"/>
        </w:rPr>
        <w:t xml:space="preserve">орядок </w:t>
      </w:r>
      <w:r w:rsidR="0035666F" w:rsidRPr="0072126F">
        <w:rPr>
          <w:rFonts w:hint="eastAsia"/>
          <w:sz w:val="28"/>
          <w:szCs w:val="28"/>
        </w:rPr>
        <w:t>осуществления</w:t>
      </w:r>
      <w:r w:rsidR="0035666F" w:rsidRPr="0072126F">
        <w:rPr>
          <w:sz w:val="28"/>
          <w:szCs w:val="28"/>
        </w:rPr>
        <w:t xml:space="preserve"> </w:t>
      </w:r>
      <w:r w:rsidR="0035666F" w:rsidRPr="00DC0898">
        <w:rPr>
          <w:sz w:val="28"/>
          <w:szCs w:val="28"/>
        </w:rPr>
        <w:t>единовременных выплат, установленных Указом Президента Российской Федерации от 11</w:t>
      </w:r>
      <w:r w:rsidR="0035666F">
        <w:rPr>
          <w:sz w:val="28"/>
          <w:szCs w:val="28"/>
        </w:rPr>
        <w:t xml:space="preserve"> марта </w:t>
      </w:r>
      <w:r w:rsidR="0035666F" w:rsidRPr="00DC0898">
        <w:rPr>
          <w:sz w:val="28"/>
          <w:szCs w:val="28"/>
        </w:rPr>
        <w:t>2024</w:t>
      </w:r>
      <w:r w:rsidR="0035666F">
        <w:rPr>
          <w:sz w:val="28"/>
          <w:szCs w:val="28"/>
        </w:rPr>
        <w:t xml:space="preserve"> г.</w:t>
      </w:r>
      <w:r w:rsidR="0035666F" w:rsidRPr="00DC0898">
        <w:rPr>
          <w:sz w:val="28"/>
          <w:szCs w:val="28"/>
        </w:rPr>
        <w:t xml:space="preserve"> </w:t>
      </w:r>
      <w:r w:rsidR="0035666F">
        <w:rPr>
          <w:sz w:val="28"/>
          <w:szCs w:val="28"/>
        </w:rPr>
        <w:t>№</w:t>
      </w:r>
      <w:r w:rsidR="0035666F" w:rsidRPr="00DC0898">
        <w:rPr>
          <w:sz w:val="28"/>
          <w:szCs w:val="28"/>
        </w:rPr>
        <w:t xml:space="preserve"> 181 </w:t>
      </w:r>
      <w:r w:rsidR="0035666F">
        <w:rPr>
          <w:sz w:val="28"/>
          <w:szCs w:val="28"/>
        </w:rPr>
        <w:t>«</w:t>
      </w:r>
      <w:r w:rsidR="0035666F" w:rsidRPr="00DC0898">
        <w:rPr>
          <w:sz w:val="28"/>
          <w:szCs w:val="28"/>
        </w:rPr>
        <w:t>О дополнительных социальных гарантиях отдельным категориям лиц</w:t>
      </w:r>
      <w:r w:rsidR="0035666F">
        <w:rPr>
          <w:sz w:val="28"/>
          <w:szCs w:val="28"/>
        </w:rPr>
        <w:t xml:space="preserve">», утвержденный </w:t>
      </w:r>
      <w:r w:rsidR="0035666F" w:rsidRPr="0035666F">
        <w:rPr>
          <w:sz w:val="28"/>
          <w:szCs w:val="28"/>
        </w:rPr>
        <w:t>приказ</w:t>
      </w:r>
      <w:r w:rsidR="0035666F">
        <w:rPr>
          <w:sz w:val="28"/>
          <w:szCs w:val="28"/>
        </w:rPr>
        <w:t>ом</w:t>
      </w:r>
      <w:r w:rsidR="0035666F" w:rsidRPr="0035666F">
        <w:rPr>
          <w:sz w:val="28"/>
          <w:szCs w:val="28"/>
        </w:rPr>
        <w:t xml:space="preserve"> Генерального прокурора Российской Федерации от 22.08.2024 № 604 «Об утверждении порядка осуществления единовременных выплат, установленных Указом Президента Российской Федерации от 11 марта 2024 г. № 181</w:t>
      </w:r>
      <w:r w:rsidR="0035666F">
        <w:rPr>
          <w:sz w:val="28"/>
          <w:szCs w:val="28"/>
        </w:rPr>
        <w:t xml:space="preserve"> </w:t>
      </w:r>
      <w:r w:rsidR="0035666F" w:rsidRPr="0035666F">
        <w:rPr>
          <w:sz w:val="28"/>
          <w:szCs w:val="28"/>
        </w:rPr>
        <w:t>«О дополнительных социальных гарантиях отдельным категориям лиц»</w:t>
      </w:r>
      <w:r w:rsidR="00E41504">
        <w:rPr>
          <w:sz w:val="28"/>
          <w:szCs w:val="28"/>
        </w:rPr>
        <w:t>,</w:t>
      </w:r>
      <w:r w:rsidR="0035666F">
        <w:rPr>
          <w:sz w:val="28"/>
          <w:szCs w:val="28"/>
        </w:rPr>
        <w:t xml:space="preserve"> </w:t>
      </w:r>
      <w:r w:rsidR="00876FFC">
        <w:rPr>
          <w:sz w:val="28"/>
          <w:szCs w:val="28"/>
        </w:rPr>
        <w:t xml:space="preserve">следующие </w:t>
      </w:r>
      <w:r w:rsidR="0035666F" w:rsidRPr="0035666F">
        <w:rPr>
          <w:sz w:val="28"/>
          <w:szCs w:val="28"/>
        </w:rPr>
        <w:t>изменени</w:t>
      </w:r>
      <w:r w:rsidR="00876FFC">
        <w:rPr>
          <w:sz w:val="28"/>
          <w:szCs w:val="28"/>
        </w:rPr>
        <w:t>я:</w:t>
      </w:r>
    </w:p>
    <w:p w:rsidR="0035666F" w:rsidRPr="0035666F" w:rsidRDefault="00876FFC" w:rsidP="0035666F">
      <w:pPr>
        <w:ind w:firstLine="568"/>
        <w:jc w:val="both"/>
        <w:rPr>
          <w:sz w:val="28"/>
          <w:szCs w:val="28"/>
        </w:rPr>
      </w:pPr>
      <w:r>
        <w:rPr>
          <w:sz w:val="28"/>
          <w:szCs w:val="28"/>
        </w:rPr>
        <w:tab/>
        <w:t xml:space="preserve">1) </w:t>
      </w:r>
      <w:r w:rsidR="0035666F" w:rsidRPr="0035666F">
        <w:rPr>
          <w:sz w:val="28"/>
          <w:szCs w:val="28"/>
        </w:rPr>
        <w:t xml:space="preserve">пункт </w:t>
      </w:r>
      <w:r w:rsidR="00D34E06">
        <w:rPr>
          <w:sz w:val="28"/>
          <w:szCs w:val="28"/>
        </w:rPr>
        <w:t>2</w:t>
      </w:r>
      <w:r w:rsidR="0035666F" w:rsidRPr="0035666F">
        <w:rPr>
          <w:sz w:val="28"/>
          <w:szCs w:val="28"/>
        </w:rPr>
        <w:t xml:space="preserve"> </w:t>
      </w:r>
      <w:r>
        <w:rPr>
          <w:sz w:val="28"/>
          <w:szCs w:val="28"/>
        </w:rPr>
        <w:t xml:space="preserve">изложить </w:t>
      </w:r>
      <w:r w:rsidR="0035666F" w:rsidRPr="0035666F">
        <w:rPr>
          <w:sz w:val="28"/>
          <w:szCs w:val="28"/>
        </w:rPr>
        <w:t>в следующей редакции:</w:t>
      </w:r>
    </w:p>
    <w:p w:rsidR="00D34E06" w:rsidRDefault="00D34E06" w:rsidP="0035666F">
      <w:pPr>
        <w:ind w:firstLine="568"/>
        <w:jc w:val="both"/>
        <w:rPr>
          <w:sz w:val="28"/>
          <w:szCs w:val="28"/>
        </w:rPr>
      </w:pPr>
      <w:r>
        <w:rPr>
          <w:sz w:val="28"/>
          <w:szCs w:val="28"/>
        </w:rPr>
        <w:tab/>
        <w:t>«2.</w:t>
      </w:r>
      <w:r w:rsidR="0035666F" w:rsidRPr="0035666F">
        <w:rPr>
          <w:sz w:val="28"/>
          <w:szCs w:val="28"/>
        </w:rPr>
        <w:t xml:space="preserve"> </w:t>
      </w:r>
      <w:r>
        <w:rPr>
          <w:sz w:val="28"/>
          <w:szCs w:val="28"/>
        </w:rPr>
        <w:t>Р</w:t>
      </w:r>
      <w:r w:rsidR="0035666F" w:rsidRPr="0035666F">
        <w:rPr>
          <w:sz w:val="28"/>
          <w:szCs w:val="28"/>
        </w:rPr>
        <w:t xml:space="preserve">аботникам, получившим увечье (ранение, травму, контузию) </w:t>
      </w:r>
      <w:r w:rsidR="00E41504">
        <w:rPr>
          <w:sz w:val="28"/>
          <w:szCs w:val="28"/>
        </w:rPr>
        <w:br/>
      </w:r>
      <w:r w:rsidR="0035666F" w:rsidRPr="0035666F">
        <w:rPr>
          <w:sz w:val="28"/>
          <w:szCs w:val="28"/>
        </w:rPr>
        <w:t xml:space="preserve">при обеспечении выполнения задач, предусмотренных </w:t>
      </w:r>
      <w:r>
        <w:rPr>
          <w:sz w:val="28"/>
          <w:szCs w:val="28"/>
        </w:rPr>
        <w:t>пунктом 1</w:t>
      </w:r>
      <w:r w:rsidR="0035666F" w:rsidRPr="0035666F">
        <w:rPr>
          <w:sz w:val="28"/>
          <w:szCs w:val="28"/>
        </w:rPr>
        <w:t xml:space="preserve"> настоящего </w:t>
      </w:r>
      <w:r>
        <w:rPr>
          <w:sz w:val="28"/>
          <w:szCs w:val="28"/>
        </w:rPr>
        <w:t xml:space="preserve">порядка </w:t>
      </w:r>
      <w:r w:rsidRPr="00D34E06">
        <w:rPr>
          <w:sz w:val="28"/>
          <w:szCs w:val="28"/>
        </w:rPr>
        <w:t>(далее – работники, получившие увечье)</w:t>
      </w:r>
      <w:r w:rsidR="0035666F" w:rsidRPr="0035666F">
        <w:rPr>
          <w:sz w:val="28"/>
          <w:szCs w:val="28"/>
        </w:rPr>
        <w:t xml:space="preserve">, осуществляется единовременная выплата в размере до 3 млн. рублей. </w:t>
      </w:r>
    </w:p>
    <w:p w:rsidR="00876FFC" w:rsidRDefault="00D34E06" w:rsidP="0035666F">
      <w:pPr>
        <w:ind w:firstLine="568"/>
        <w:jc w:val="both"/>
        <w:rPr>
          <w:sz w:val="28"/>
          <w:szCs w:val="28"/>
        </w:rPr>
      </w:pPr>
      <w:r>
        <w:rPr>
          <w:sz w:val="28"/>
          <w:szCs w:val="28"/>
        </w:rPr>
        <w:tab/>
      </w:r>
      <w:r w:rsidR="0035666F" w:rsidRPr="0035666F">
        <w:rPr>
          <w:sz w:val="28"/>
          <w:szCs w:val="28"/>
        </w:rPr>
        <w:t xml:space="preserve">Конкретные размеры единовременной выплаты в зависимости </w:t>
      </w:r>
      <w:r w:rsidR="00E41504">
        <w:rPr>
          <w:sz w:val="28"/>
          <w:szCs w:val="28"/>
        </w:rPr>
        <w:br/>
      </w:r>
      <w:r w:rsidR="0035666F" w:rsidRPr="0035666F">
        <w:rPr>
          <w:sz w:val="28"/>
          <w:szCs w:val="28"/>
        </w:rPr>
        <w:t xml:space="preserve">от степени тяжести увечья (ранения, травмы, контузии) определяются Правительством Российской Федерации. </w:t>
      </w:r>
    </w:p>
    <w:p w:rsidR="0035666F" w:rsidRDefault="00876FFC" w:rsidP="0035666F">
      <w:pPr>
        <w:ind w:firstLine="568"/>
        <w:jc w:val="both"/>
        <w:rPr>
          <w:sz w:val="28"/>
          <w:szCs w:val="28"/>
        </w:rPr>
      </w:pPr>
      <w:r>
        <w:rPr>
          <w:sz w:val="28"/>
          <w:szCs w:val="28"/>
        </w:rPr>
        <w:tab/>
      </w:r>
      <w:r w:rsidR="0035666F" w:rsidRPr="0035666F">
        <w:rPr>
          <w:sz w:val="28"/>
          <w:szCs w:val="28"/>
        </w:rPr>
        <w:t>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r w:rsidR="00D34E06">
        <w:rPr>
          <w:sz w:val="28"/>
          <w:szCs w:val="28"/>
        </w:rPr>
        <w:t>»</w:t>
      </w:r>
      <w:r w:rsidR="0035666F" w:rsidRPr="0035666F">
        <w:rPr>
          <w:sz w:val="28"/>
          <w:szCs w:val="28"/>
        </w:rPr>
        <w:t>.</w:t>
      </w:r>
    </w:p>
    <w:p w:rsidR="00876FFC" w:rsidRDefault="00876FFC" w:rsidP="0035666F">
      <w:pPr>
        <w:ind w:firstLine="568"/>
        <w:jc w:val="both"/>
        <w:rPr>
          <w:sz w:val="28"/>
          <w:szCs w:val="28"/>
        </w:rPr>
      </w:pPr>
      <w:r>
        <w:rPr>
          <w:sz w:val="28"/>
          <w:szCs w:val="28"/>
        </w:rPr>
        <w:tab/>
        <w:t>2) в подпункте 2 пункта 6:</w:t>
      </w:r>
    </w:p>
    <w:p w:rsidR="00CD6223" w:rsidRDefault="00876FFC" w:rsidP="0035666F">
      <w:pPr>
        <w:ind w:firstLine="568"/>
        <w:jc w:val="both"/>
        <w:rPr>
          <w:sz w:val="28"/>
          <w:szCs w:val="28"/>
        </w:rPr>
      </w:pPr>
      <w:r>
        <w:rPr>
          <w:sz w:val="28"/>
          <w:szCs w:val="28"/>
        </w:rPr>
        <w:tab/>
        <w:t>абзац третий после слов</w:t>
      </w:r>
      <w:r w:rsidR="00CD6223">
        <w:rPr>
          <w:sz w:val="28"/>
          <w:szCs w:val="28"/>
        </w:rPr>
        <w:t xml:space="preserve"> «</w:t>
      </w:r>
      <w:r w:rsidR="00CD6223" w:rsidRPr="00CD6223">
        <w:rPr>
          <w:sz w:val="28"/>
          <w:szCs w:val="28"/>
        </w:rPr>
        <w:t>причины получения увечья (ранения, травмы, контузии) работником</w:t>
      </w:r>
      <w:r w:rsidR="00CD6223">
        <w:rPr>
          <w:sz w:val="28"/>
          <w:szCs w:val="28"/>
        </w:rPr>
        <w:t xml:space="preserve">» </w:t>
      </w:r>
      <w:r>
        <w:rPr>
          <w:sz w:val="28"/>
          <w:szCs w:val="28"/>
        </w:rPr>
        <w:t xml:space="preserve">дополнить </w:t>
      </w:r>
      <w:r w:rsidR="00CD6223">
        <w:rPr>
          <w:sz w:val="28"/>
          <w:szCs w:val="28"/>
        </w:rPr>
        <w:t>словами «</w:t>
      </w:r>
      <w:r w:rsidR="00DE7142">
        <w:rPr>
          <w:sz w:val="28"/>
          <w:szCs w:val="28"/>
        </w:rPr>
        <w:t xml:space="preserve">, </w:t>
      </w:r>
      <w:r w:rsidR="00CD6223" w:rsidRPr="00CD6223">
        <w:rPr>
          <w:sz w:val="28"/>
          <w:szCs w:val="28"/>
        </w:rPr>
        <w:t>степень тяжести полученного увечья (ранения, травмы, контузии)</w:t>
      </w:r>
      <w:r w:rsidR="00CD6223">
        <w:rPr>
          <w:sz w:val="28"/>
          <w:szCs w:val="28"/>
        </w:rPr>
        <w:t>»;</w:t>
      </w:r>
    </w:p>
    <w:p w:rsidR="00CD6223" w:rsidRDefault="00CD6223" w:rsidP="0035666F">
      <w:pPr>
        <w:ind w:firstLine="568"/>
        <w:jc w:val="both"/>
        <w:rPr>
          <w:sz w:val="28"/>
          <w:szCs w:val="28"/>
        </w:rPr>
      </w:pPr>
      <w:r>
        <w:rPr>
          <w:sz w:val="28"/>
          <w:szCs w:val="28"/>
        </w:rPr>
        <w:lastRenderedPageBreak/>
        <w:tab/>
        <w:t>дополнить абзацем четвертым следующего содержания:</w:t>
      </w:r>
    </w:p>
    <w:p w:rsidR="00876FFC" w:rsidRDefault="00CD6223" w:rsidP="0035666F">
      <w:pPr>
        <w:ind w:firstLine="568"/>
        <w:jc w:val="both"/>
        <w:rPr>
          <w:sz w:val="28"/>
          <w:szCs w:val="28"/>
        </w:rPr>
      </w:pPr>
      <w:r>
        <w:rPr>
          <w:sz w:val="28"/>
          <w:szCs w:val="28"/>
        </w:rPr>
        <w:tab/>
        <w:t>«</w:t>
      </w:r>
      <w:r w:rsidRPr="00CD6223">
        <w:rPr>
          <w:sz w:val="28"/>
          <w:szCs w:val="28"/>
        </w:rPr>
        <w:t xml:space="preserve">копия акта учреждения медико-социальной экспертизы, подтверждающего признание работника инвалидом с указанием причинно-следственной связи между получением увечья (ранения, травмы, контузии) </w:t>
      </w:r>
      <w:r w:rsidR="00DE7142">
        <w:rPr>
          <w:sz w:val="28"/>
          <w:szCs w:val="28"/>
        </w:rPr>
        <w:br/>
      </w:r>
      <w:r w:rsidRPr="00CD6223">
        <w:rPr>
          <w:sz w:val="28"/>
          <w:szCs w:val="28"/>
        </w:rPr>
        <w:t>и наступлением инвалидности – в случае если увечье (ранение, травма, контузия), полученное работником, повлекло за собой наступление инвалидности;</w:t>
      </w:r>
      <w:r>
        <w:rPr>
          <w:sz w:val="28"/>
          <w:szCs w:val="28"/>
        </w:rPr>
        <w:t>»;</w:t>
      </w:r>
    </w:p>
    <w:p w:rsidR="00B859A6" w:rsidRDefault="00CD6223" w:rsidP="0035666F">
      <w:pPr>
        <w:ind w:firstLine="568"/>
        <w:jc w:val="both"/>
        <w:rPr>
          <w:sz w:val="28"/>
          <w:szCs w:val="28"/>
        </w:rPr>
      </w:pPr>
      <w:r>
        <w:rPr>
          <w:sz w:val="28"/>
          <w:szCs w:val="28"/>
        </w:rPr>
        <w:tab/>
        <w:t>абзац четвертый считать абзацем пятым</w:t>
      </w:r>
      <w:r w:rsidR="00B859A6">
        <w:rPr>
          <w:sz w:val="28"/>
          <w:szCs w:val="28"/>
        </w:rPr>
        <w:t xml:space="preserve"> и дополнить его словами </w:t>
      </w:r>
      <w:r w:rsidR="00B859A6">
        <w:rPr>
          <w:sz w:val="28"/>
          <w:szCs w:val="28"/>
        </w:rPr>
        <w:br/>
        <w:t>«и степень его тяжести»;</w:t>
      </w:r>
    </w:p>
    <w:p w:rsidR="00B859A6" w:rsidRDefault="00B859A6" w:rsidP="0035666F">
      <w:pPr>
        <w:ind w:firstLine="568"/>
        <w:jc w:val="both"/>
        <w:rPr>
          <w:sz w:val="28"/>
          <w:szCs w:val="28"/>
        </w:rPr>
      </w:pPr>
      <w:r>
        <w:rPr>
          <w:sz w:val="28"/>
          <w:szCs w:val="28"/>
        </w:rPr>
        <w:tab/>
        <w:t>абзац</w:t>
      </w:r>
      <w:r w:rsidR="006F0041">
        <w:rPr>
          <w:sz w:val="28"/>
          <w:szCs w:val="28"/>
        </w:rPr>
        <w:t>ы</w:t>
      </w:r>
      <w:r>
        <w:rPr>
          <w:sz w:val="28"/>
          <w:szCs w:val="28"/>
        </w:rPr>
        <w:t xml:space="preserve"> пятый </w:t>
      </w:r>
      <w:r w:rsidR="006F0041">
        <w:rPr>
          <w:sz w:val="28"/>
          <w:szCs w:val="28"/>
        </w:rPr>
        <w:t xml:space="preserve">и шестой </w:t>
      </w:r>
      <w:r>
        <w:rPr>
          <w:sz w:val="28"/>
          <w:szCs w:val="28"/>
        </w:rPr>
        <w:t>считать</w:t>
      </w:r>
      <w:r w:rsidR="006F0041" w:rsidRPr="006F0041">
        <w:t xml:space="preserve"> </w:t>
      </w:r>
      <w:r w:rsidR="006F0041" w:rsidRPr="006F0041">
        <w:rPr>
          <w:sz w:val="28"/>
          <w:szCs w:val="28"/>
        </w:rPr>
        <w:t>соответственно</w:t>
      </w:r>
      <w:bookmarkStart w:id="0" w:name="_GoBack"/>
      <w:bookmarkEnd w:id="0"/>
      <w:r>
        <w:rPr>
          <w:sz w:val="28"/>
          <w:szCs w:val="28"/>
        </w:rPr>
        <w:t xml:space="preserve"> абзац</w:t>
      </w:r>
      <w:r w:rsidR="006F0041">
        <w:rPr>
          <w:sz w:val="28"/>
          <w:szCs w:val="28"/>
        </w:rPr>
        <w:t>а</w:t>
      </w:r>
      <w:r>
        <w:rPr>
          <w:sz w:val="28"/>
          <w:szCs w:val="28"/>
        </w:rPr>
        <w:t>м</w:t>
      </w:r>
      <w:r w:rsidR="006F0041">
        <w:rPr>
          <w:sz w:val="28"/>
          <w:szCs w:val="28"/>
        </w:rPr>
        <w:t>и</w:t>
      </w:r>
      <w:r>
        <w:rPr>
          <w:sz w:val="28"/>
          <w:szCs w:val="28"/>
        </w:rPr>
        <w:t xml:space="preserve"> шестым</w:t>
      </w:r>
      <w:r w:rsidR="006F0041">
        <w:rPr>
          <w:sz w:val="28"/>
          <w:szCs w:val="28"/>
        </w:rPr>
        <w:t xml:space="preserve"> и седьмым</w:t>
      </w:r>
      <w:r>
        <w:rPr>
          <w:sz w:val="28"/>
          <w:szCs w:val="28"/>
        </w:rPr>
        <w:t xml:space="preserve">. </w:t>
      </w:r>
    </w:p>
    <w:p w:rsidR="00D34E06" w:rsidRPr="00D34E06" w:rsidRDefault="00D34E06" w:rsidP="00D34E06">
      <w:pPr>
        <w:ind w:firstLine="568"/>
        <w:jc w:val="both"/>
        <w:rPr>
          <w:sz w:val="28"/>
          <w:szCs w:val="28"/>
        </w:rPr>
      </w:pPr>
      <w:r>
        <w:rPr>
          <w:sz w:val="28"/>
          <w:szCs w:val="28"/>
        </w:rPr>
        <w:tab/>
      </w:r>
      <w:r w:rsidRPr="00D34E06">
        <w:rPr>
          <w:sz w:val="28"/>
          <w:szCs w:val="28"/>
        </w:rPr>
        <w:t xml:space="preserve">2. Единовременные выплаты, осуществляемые в соответствии с </w:t>
      </w:r>
      <w:r>
        <w:rPr>
          <w:sz w:val="28"/>
          <w:szCs w:val="28"/>
        </w:rPr>
        <w:t>изменениями, внесенными настоящим приказом</w:t>
      </w:r>
      <w:r w:rsidRPr="00D34E06">
        <w:rPr>
          <w:sz w:val="28"/>
          <w:szCs w:val="28"/>
        </w:rPr>
        <w:t>, при получении увечья (ранения, травмы, контузии), производятся в случае получения этого увечья (ранения, травмы, контузии) после 12 ноября 2024 г.</w:t>
      </w:r>
    </w:p>
    <w:p w:rsidR="00D34E06" w:rsidRDefault="00D34E06" w:rsidP="00D34E06">
      <w:pPr>
        <w:ind w:firstLine="568"/>
        <w:jc w:val="both"/>
        <w:rPr>
          <w:sz w:val="28"/>
          <w:szCs w:val="28"/>
        </w:rPr>
      </w:pPr>
      <w:r>
        <w:rPr>
          <w:sz w:val="28"/>
          <w:szCs w:val="28"/>
        </w:rPr>
        <w:tab/>
      </w:r>
      <w:r w:rsidRPr="00D34E06">
        <w:rPr>
          <w:sz w:val="28"/>
          <w:szCs w:val="28"/>
        </w:rPr>
        <w:t xml:space="preserve">3. Единовременные выплаты, осуществляемые в соответствии с изменениями, внесенными настоящим приказом, в случае если увечье (ранение, травма, контузия) повлекло за собой наступление инвалидности, производятся при получении такого увечья (ранения, травмы, контузии) </w:t>
      </w:r>
      <w:r w:rsidR="00E41504">
        <w:rPr>
          <w:sz w:val="28"/>
          <w:szCs w:val="28"/>
        </w:rPr>
        <w:br/>
      </w:r>
      <w:r w:rsidRPr="00D34E06">
        <w:rPr>
          <w:sz w:val="28"/>
          <w:szCs w:val="28"/>
        </w:rPr>
        <w:t>после 13 ноября 2024 г.</w:t>
      </w:r>
    </w:p>
    <w:p w:rsidR="00E557F4" w:rsidRPr="00B9476E" w:rsidRDefault="00B9476E" w:rsidP="00B86945">
      <w:pPr>
        <w:autoSpaceDE w:val="0"/>
        <w:autoSpaceDN w:val="0"/>
        <w:adjustRightInd w:val="0"/>
        <w:ind w:firstLine="709"/>
        <w:jc w:val="both"/>
        <w:rPr>
          <w:sz w:val="28"/>
          <w:szCs w:val="28"/>
        </w:rPr>
      </w:pPr>
      <w:r w:rsidRPr="00B9476E">
        <w:rPr>
          <w:sz w:val="28"/>
          <w:szCs w:val="28"/>
        </w:rPr>
        <w:tab/>
      </w:r>
      <w:r w:rsidR="00E41504">
        <w:rPr>
          <w:sz w:val="28"/>
          <w:szCs w:val="28"/>
        </w:rPr>
        <w:t>4</w:t>
      </w:r>
      <w:r w:rsidR="00897365" w:rsidRPr="00B9476E">
        <w:rPr>
          <w:sz w:val="28"/>
          <w:szCs w:val="28"/>
        </w:rPr>
        <w:t>. Настоящий приказ опубликовать в журнале «Законность» и разместить на официальном сайте Генеральной прокуратуры Российской Федерации в сети «Интернет».</w:t>
      </w:r>
    </w:p>
    <w:p w:rsidR="00C8199F" w:rsidRPr="00B9476E" w:rsidRDefault="00B9476E" w:rsidP="00B86945">
      <w:pPr>
        <w:autoSpaceDE w:val="0"/>
        <w:autoSpaceDN w:val="0"/>
        <w:adjustRightInd w:val="0"/>
        <w:ind w:firstLine="709"/>
        <w:jc w:val="both"/>
        <w:rPr>
          <w:sz w:val="28"/>
          <w:szCs w:val="28"/>
        </w:rPr>
      </w:pPr>
      <w:r w:rsidRPr="00B9476E">
        <w:rPr>
          <w:sz w:val="28"/>
          <w:szCs w:val="28"/>
        </w:rPr>
        <w:tab/>
      </w:r>
      <w:r w:rsidR="00E41504">
        <w:rPr>
          <w:sz w:val="28"/>
          <w:szCs w:val="28"/>
        </w:rPr>
        <w:t>5</w:t>
      </w:r>
      <w:r w:rsidR="00897365" w:rsidRPr="00B9476E">
        <w:rPr>
          <w:sz w:val="28"/>
          <w:szCs w:val="28"/>
        </w:rPr>
        <w:t>. Контроль за исполнением приказа возложить на заместителей Генерального прокурора Российской Федерации по направлениям деятельности.</w:t>
      </w:r>
    </w:p>
    <w:p w:rsidR="00320F82" w:rsidRPr="00B9476E" w:rsidRDefault="00B9476E" w:rsidP="00172364">
      <w:pPr>
        <w:autoSpaceDE w:val="0"/>
        <w:autoSpaceDN w:val="0"/>
        <w:adjustRightInd w:val="0"/>
        <w:ind w:firstLine="709"/>
        <w:jc w:val="both"/>
        <w:rPr>
          <w:sz w:val="28"/>
          <w:szCs w:val="28"/>
        </w:rPr>
      </w:pPr>
      <w:r w:rsidRPr="00B9476E">
        <w:rPr>
          <w:sz w:val="28"/>
          <w:szCs w:val="28"/>
        </w:rPr>
        <w:tab/>
      </w:r>
      <w:r w:rsidR="00897365" w:rsidRPr="00B9476E">
        <w:rPr>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w:t>
      </w:r>
      <w:r w:rsidR="00172364" w:rsidRPr="00172364">
        <w:rPr>
          <w:sz w:val="28"/>
          <w:szCs w:val="28"/>
        </w:rPr>
        <w:t>военным и иным</w:t>
      </w:r>
      <w:r w:rsidR="00172364">
        <w:rPr>
          <w:sz w:val="28"/>
          <w:szCs w:val="28"/>
        </w:rPr>
        <w:t xml:space="preserve"> </w:t>
      </w:r>
      <w:r w:rsidR="00897365" w:rsidRPr="00B9476E">
        <w:rPr>
          <w:sz w:val="28"/>
          <w:szCs w:val="28"/>
        </w:rPr>
        <w:t xml:space="preserve">специализированным прокурорам, </w:t>
      </w:r>
      <w:r w:rsidR="00525195" w:rsidRPr="00B9476E">
        <w:rPr>
          <w:sz w:val="28"/>
          <w:szCs w:val="28"/>
        </w:rPr>
        <w:t xml:space="preserve">прокурору комплекса «Байконур», </w:t>
      </w:r>
      <w:r w:rsidR="00897365" w:rsidRPr="00B9476E">
        <w:rPr>
          <w:sz w:val="28"/>
          <w:szCs w:val="28"/>
        </w:rPr>
        <w:t>которым довести его содержание до сведения подчиненных работников.</w:t>
      </w:r>
    </w:p>
    <w:p w:rsidR="00171A08" w:rsidRPr="00B9476E" w:rsidRDefault="00171A08" w:rsidP="003A68B6">
      <w:pPr>
        <w:autoSpaceDE w:val="0"/>
        <w:autoSpaceDN w:val="0"/>
        <w:adjustRightInd w:val="0"/>
        <w:spacing w:line="240" w:lineRule="exact"/>
        <w:jc w:val="both"/>
        <w:rPr>
          <w:sz w:val="28"/>
          <w:szCs w:val="28"/>
        </w:rPr>
      </w:pPr>
    </w:p>
    <w:p w:rsidR="003A68B6" w:rsidRDefault="003A68B6" w:rsidP="003A68B6">
      <w:pPr>
        <w:autoSpaceDE w:val="0"/>
        <w:autoSpaceDN w:val="0"/>
        <w:adjustRightInd w:val="0"/>
        <w:spacing w:line="240" w:lineRule="exact"/>
        <w:jc w:val="both"/>
        <w:rPr>
          <w:sz w:val="28"/>
          <w:szCs w:val="28"/>
        </w:rPr>
      </w:pPr>
    </w:p>
    <w:p w:rsidR="00E41504" w:rsidRPr="00B9476E" w:rsidRDefault="00E41504" w:rsidP="003A68B6">
      <w:pPr>
        <w:autoSpaceDE w:val="0"/>
        <w:autoSpaceDN w:val="0"/>
        <w:adjustRightInd w:val="0"/>
        <w:spacing w:line="240" w:lineRule="exact"/>
        <w:jc w:val="both"/>
        <w:rPr>
          <w:sz w:val="28"/>
          <w:szCs w:val="28"/>
        </w:rPr>
      </w:pPr>
    </w:p>
    <w:p w:rsidR="00ED1BA0" w:rsidRPr="00B9476E" w:rsidRDefault="00ED1BA0" w:rsidP="00ED1BA0">
      <w:pPr>
        <w:pStyle w:val="a3"/>
        <w:spacing w:line="240" w:lineRule="exact"/>
        <w:jc w:val="both"/>
        <w:rPr>
          <w:b w:val="0"/>
          <w:szCs w:val="28"/>
        </w:rPr>
      </w:pPr>
      <w:r w:rsidRPr="00B9476E">
        <w:rPr>
          <w:b w:val="0"/>
          <w:szCs w:val="28"/>
        </w:rPr>
        <w:t>Генеральный прокурор</w:t>
      </w:r>
    </w:p>
    <w:p w:rsidR="00ED1BA0" w:rsidRPr="00B9476E" w:rsidRDefault="00ED1BA0" w:rsidP="00ED1BA0">
      <w:pPr>
        <w:pStyle w:val="a3"/>
        <w:spacing w:line="240" w:lineRule="exact"/>
        <w:jc w:val="both"/>
        <w:rPr>
          <w:b w:val="0"/>
          <w:szCs w:val="28"/>
        </w:rPr>
      </w:pPr>
      <w:r w:rsidRPr="00B9476E">
        <w:rPr>
          <w:b w:val="0"/>
          <w:szCs w:val="28"/>
        </w:rPr>
        <w:t>Российской Федерации</w:t>
      </w:r>
      <w:r w:rsidRPr="00B9476E">
        <w:rPr>
          <w:b w:val="0"/>
          <w:szCs w:val="28"/>
        </w:rPr>
        <w:tab/>
      </w:r>
    </w:p>
    <w:p w:rsidR="00ED1BA0" w:rsidRPr="00B9476E" w:rsidRDefault="00ED1BA0" w:rsidP="00ED1BA0">
      <w:pPr>
        <w:pStyle w:val="a3"/>
        <w:spacing w:line="240" w:lineRule="exact"/>
        <w:jc w:val="both"/>
        <w:rPr>
          <w:b w:val="0"/>
          <w:szCs w:val="28"/>
        </w:rPr>
      </w:pPr>
    </w:p>
    <w:p w:rsidR="00ED1BA0" w:rsidRPr="00B9476E" w:rsidRDefault="00ED1BA0" w:rsidP="00ED1BA0">
      <w:pPr>
        <w:pStyle w:val="a3"/>
        <w:spacing w:line="240" w:lineRule="exact"/>
        <w:jc w:val="both"/>
        <w:rPr>
          <w:b w:val="0"/>
          <w:szCs w:val="28"/>
        </w:rPr>
      </w:pPr>
      <w:r w:rsidRPr="00B9476E">
        <w:rPr>
          <w:b w:val="0"/>
          <w:szCs w:val="28"/>
        </w:rPr>
        <w:t xml:space="preserve">действительный государственный </w:t>
      </w:r>
    </w:p>
    <w:p w:rsidR="00E30BC6" w:rsidRPr="00B9476E" w:rsidRDefault="00ED1BA0" w:rsidP="00C82B9C">
      <w:pPr>
        <w:pStyle w:val="a3"/>
        <w:spacing w:line="240" w:lineRule="exact"/>
        <w:jc w:val="both"/>
        <w:rPr>
          <w:b w:val="0"/>
          <w:szCs w:val="28"/>
        </w:rPr>
      </w:pPr>
      <w:r w:rsidRPr="00B9476E">
        <w:rPr>
          <w:b w:val="0"/>
          <w:szCs w:val="28"/>
        </w:rPr>
        <w:t xml:space="preserve">советник юстиции                                                  </w:t>
      </w:r>
      <w:r w:rsidR="00171A08" w:rsidRPr="00B9476E">
        <w:rPr>
          <w:b w:val="0"/>
          <w:szCs w:val="28"/>
        </w:rPr>
        <w:t xml:space="preserve">                           </w:t>
      </w:r>
      <w:r w:rsidR="004B1335" w:rsidRPr="00B9476E">
        <w:rPr>
          <w:b w:val="0"/>
          <w:szCs w:val="28"/>
        </w:rPr>
        <w:t xml:space="preserve">  </w:t>
      </w:r>
      <w:r w:rsidR="00732565">
        <w:rPr>
          <w:b w:val="0"/>
          <w:szCs w:val="28"/>
        </w:rPr>
        <w:t xml:space="preserve">     </w:t>
      </w:r>
      <w:r w:rsidRPr="00B9476E">
        <w:rPr>
          <w:b w:val="0"/>
          <w:szCs w:val="28"/>
        </w:rPr>
        <w:t>И.В. Краснов</w:t>
      </w:r>
    </w:p>
    <w:sectPr w:rsidR="00E30BC6" w:rsidRPr="00B9476E" w:rsidSect="00B9476E">
      <w:headerReference w:type="even" r:id="rId8"/>
      <w:headerReference w:type="default" r:id="rId9"/>
      <w:pgSz w:w="11906" w:h="16838" w:code="9"/>
      <w:pgMar w:top="1134" w:right="851" w:bottom="851"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4A8" w:rsidRDefault="003A34A8">
      <w:r>
        <w:separator/>
      </w:r>
    </w:p>
  </w:endnote>
  <w:endnote w:type="continuationSeparator" w:id="0">
    <w:p w:rsidR="003A34A8" w:rsidRDefault="003A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4A8" w:rsidRDefault="003A34A8">
      <w:r>
        <w:separator/>
      </w:r>
    </w:p>
  </w:footnote>
  <w:footnote w:type="continuationSeparator" w:id="0">
    <w:p w:rsidR="003A34A8" w:rsidRDefault="003A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66" w:rsidRDefault="00253C66" w:rsidP="00B42D9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253C66" w:rsidRDefault="00253C6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902753"/>
      <w:docPartObj>
        <w:docPartGallery w:val="Page Numbers (Top of Page)"/>
        <w:docPartUnique/>
      </w:docPartObj>
    </w:sdtPr>
    <w:sdtEndPr/>
    <w:sdtContent>
      <w:p w:rsidR="00254475" w:rsidRDefault="00254475">
        <w:pPr>
          <w:pStyle w:val="a5"/>
          <w:jc w:val="center"/>
        </w:pPr>
        <w:r>
          <w:fldChar w:fldCharType="begin"/>
        </w:r>
        <w:r>
          <w:instrText>PAGE   \* MERGEFORMAT</w:instrText>
        </w:r>
        <w:r>
          <w:fldChar w:fldCharType="separate"/>
        </w:r>
        <w:r w:rsidR="00852320">
          <w:rPr>
            <w:noProof/>
          </w:rPr>
          <w:t>2</w:t>
        </w:r>
        <w:r>
          <w:fldChar w:fldCharType="end"/>
        </w:r>
      </w:p>
    </w:sdtContent>
  </w:sdt>
  <w:p w:rsidR="00254475" w:rsidRDefault="002544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2E84"/>
    <w:multiLevelType w:val="hybridMultilevel"/>
    <w:tmpl w:val="A34C41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0182529"/>
    <w:multiLevelType w:val="hybridMultilevel"/>
    <w:tmpl w:val="8ABE299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7565267"/>
    <w:multiLevelType w:val="hybridMultilevel"/>
    <w:tmpl w:val="1C2293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8A84669"/>
    <w:multiLevelType w:val="hybridMultilevel"/>
    <w:tmpl w:val="3DCE841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74"/>
    <w:rsid w:val="000006DF"/>
    <w:rsid w:val="000015AC"/>
    <w:rsid w:val="00001DDA"/>
    <w:rsid w:val="00002840"/>
    <w:rsid w:val="000032E3"/>
    <w:rsid w:val="0000521D"/>
    <w:rsid w:val="00005ECF"/>
    <w:rsid w:val="00006765"/>
    <w:rsid w:val="00006795"/>
    <w:rsid w:val="00007E3F"/>
    <w:rsid w:val="00007E60"/>
    <w:rsid w:val="0001246C"/>
    <w:rsid w:val="00012699"/>
    <w:rsid w:val="00012A2C"/>
    <w:rsid w:val="00013F33"/>
    <w:rsid w:val="00017228"/>
    <w:rsid w:val="00017F09"/>
    <w:rsid w:val="00017F88"/>
    <w:rsid w:val="00023365"/>
    <w:rsid w:val="000242A2"/>
    <w:rsid w:val="00026F2D"/>
    <w:rsid w:val="00027E27"/>
    <w:rsid w:val="00030717"/>
    <w:rsid w:val="00030B3F"/>
    <w:rsid w:val="00031C33"/>
    <w:rsid w:val="00033FC2"/>
    <w:rsid w:val="0003422F"/>
    <w:rsid w:val="00035341"/>
    <w:rsid w:val="000362BC"/>
    <w:rsid w:val="00036800"/>
    <w:rsid w:val="000407C9"/>
    <w:rsid w:val="000408FC"/>
    <w:rsid w:val="00040F1B"/>
    <w:rsid w:val="00041B3C"/>
    <w:rsid w:val="0004297C"/>
    <w:rsid w:val="00043171"/>
    <w:rsid w:val="000442E5"/>
    <w:rsid w:val="00045143"/>
    <w:rsid w:val="000469DF"/>
    <w:rsid w:val="00046DE0"/>
    <w:rsid w:val="00047C19"/>
    <w:rsid w:val="00050650"/>
    <w:rsid w:val="000517D5"/>
    <w:rsid w:val="00053374"/>
    <w:rsid w:val="0005605D"/>
    <w:rsid w:val="00056223"/>
    <w:rsid w:val="00061636"/>
    <w:rsid w:val="0006339F"/>
    <w:rsid w:val="000636BC"/>
    <w:rsid w:val="000659B2"/>
    <w:rsid w:val="0006773B"/>
    <w:rsid w:val="0007051D"/>
    <w:rsid w:val="00072873"/>
    <w:rsid w:val="0007730C"/>
    <w:rsid w:val="000776B4"/>
    <w:rsid w:val="00081819"/>
    <w:rsid w:val="0008189B"/>
    <w:rsid w:val="000820B9"/>
    <w:rsid w:val="0008334C"/>
    <w:rsid w:val="0008399E"/>
    <w:rsid w:val="000848DC"/>
    <w:rsid w:val="00085A42"/>
    <w:rsid w:val="00085ABC"/>
    <w:rsid w:val="00086EC0"/>
    <w:rsid w:val="0008718F"/>
    <w:rsid w:val="00087267"/>
    <w:rsid w:val="00087451"/>
    <w:rsid w:val="00087BE3"/>
    <w:rsid w:val="00091CE1"/>
    <w:rsid w:val="00096797"/>
    <w:rsid w:val="00096960"/>
    <w:rsid w:val="00097CCE"/>
    <w:rsid w:val="000A2782"/>
    <w:rsid w:val="000A3069"/>
    <w:rsid w:val="000A3EDF"/>
    <w:rsid w:val="000A450E"/>
    <w:rsid w:val="000A4782"/>
    <w:rsid w:val="000A4E6F"/>
    <w:rsid w:val="000A524E"/>
    <w:rsid w:val="000A5A59"/>
    <w:rsid w:val="000B03EF"/>
    <w:rsid w:val="000B0EE5"/>
    <w:rsid w:val="000B18F6"/>
    <w:rsid w:val="000B1DFE"/>
    <w:rsid w:val="000B1EAC"/>
    <w:rsid w:val="000B363E"/>
    <w:rsid w:val="000B3938"/>
    <w:rsid w:val="000B533C"/>
    <w:rsid w:val="000B674C"/>
    <w:rsid w:val="000B6B87"/>
    <w:rsid w:val="000B6C9B"/>
    <w:rsid w:val="000B7770"/>
    <w:rsid w:val="000C07E2"/>
    <w:rsid w:val="000C0E8E"/>
    <w:rsid w:val="000C112B"/>
    <w:rsid w:val="000C25A9"/>
    <w:rsid w:val="000C2F66"/>
    <w:rsid w:val="000C5403"/>
    <w:rsid w:val="000C70DF"/>
    <w:rsid w:val="000C7C4C"/>
    <w:rsid w:val="000D0044"/>
    <w:rsid w:val="000D0B4F"/>
    <w:rsid w:val="000D1D37"/>
    <w:rsid w:val="000D268E"/>
    <w:rsid w:val="000D27D1"/>
    <w:rsid w:val="000D3B0C"/>
    <w:rsid w:val="000D4D1D"/>
    <w:rsid w:val="000D6036"/>
    <w:rsid w:val="000D6F12"/>
    <w:rsid w:val="000D71B0"/>
    <w:rsid w:val="000D74CB"/>
    <w:rsid w:val="000D7B2E"/>
    <w:rsid w:val="000E134C"/>
    <w:rsid w:val="000E4379"/>
    <w:rsid w:val="000E46A0"/>
    <w:rsid w:val="000E7217"/>
    <w:rsid w:val="000F00B4"/>
    <w:rsid w:val="000F0D85"/>
    <w:rsid w:val="000F140D"/>
    <w:rsid w:val="000F2CFC"/>
    <w:rsid w:val="000F2D1F"/>
    <w:rsid w:val="000F4679"/>
    <w:rsid w:val="00100C91"/>
    <w:rsid w:val="0010242B"/>
    <w:rsid w:val="001048D5"/>
    <w:rsid w:val="00106507"/>
    <w:rsid w:val="00106584"/>
    <w:rsid w:val="00106D6D"/>
    <w:rsid w:val="001079A8"/>
    <w:rsid w:val="00110FCB"/>
    <w:rsid w:val="00111361"/>
    <w:rsid w:val="001115EA"/>
    <w:rsid w:val="00111E18"/>
    <w:rsid w:val="00112C69"/>
    <w:rsid w:val="001157CC"/>
    <w:rsid w:val="00116F58"/>
    <w:rsid w:val="00117BD0"/>
    <w:rsid w:val="00122D22"/>
    <w:rsid w:val="00122F39"/>
    <w:rsid w:val="00122FAA"/>
    <w:rsid w:val="00123A2B"/>
    <w:rsid w:val="0012457A"/>
    <w:rsid w:val="00125212"/>
    <w:rsid w:val="001255B5"/>
    <w:rsid w:val="0012578B"/>
    <w:rsid w:val="00126538"/>
    <w:rsid w:val="00127638"/>
    <w:rsid w:val="00127792"/>
    <w:rsid w:val="00130025"/>
    <w:rsid w:val="0013125B"/>
    <w:rsid w:val="00131286"/>
    <w:rsid w:val="00131CE1"/>
    <w:rsid w:val="00132AC4"/>
    <w:rsid w:val="00134316"/>
    <w:rsid w:val="001353B1"/>
    <w:rsid w:val="00135E9F"/>
    <w:rsid w:val="00137057"/>
    <w:rsid w:val="00137C43"/>
    <w:rsid w:val="001401B8"/>
    <w:rsid w:val="0014204A"/>
    <w:rsid w:val="001452D7"/>
    <w:rsid w:val="00145597"/>
    <w:rsid w:val="00147B38"/>
    <w:rsid w:val="0015135C"/>
    <w:rsid w:val="00155784"/>
    <w:rsid w:val="00155826"/>
    <w:rsid w:val="0015700B"/>
    <w:rsid w:val="00157408"/>
    <w:rsid w:val="00157FFC"/>
    <w:rsid w:val="001619B2"/>
    <w:rsid w:val="0016228C"/>
    <w:rsid w:val="00162291"/>
    <w:rsid w:val="00162CFD"/>
    <w:rsid w:val="0016365D"/>
    <w:rsid w:val="00164251"/>
    <w:rsid w:val="0016431C"/>
    <w:rsid w:val="001669A2"/>
    <w:rsid w:val="0017029D"/>
    <w:rsid w:val="00171306"/>
    <w:rsid w:val="00171A08"/>
    <w:rsid w:val="00172164"/>
    <w:rsid w:val="00172364"/>
    <w:rsid w:val="00172E5C"/>
    <w:rsid w:val="0017315B"/>
    <w:rsid w:val="001743DA"/>
    <w:rsid w:val="00176804"/>
    <w:rsid w:val="001772FA"/>
    <w:rsid w:val="00177554"/>
    <w:rsid w:val="001804AA"/>
    <w:rsid w:val="00181288"/>
    <w:rsid w:val="001832C5"/>
    <w:rsid w:val="00183625"/>
    <w:rsid w:val="00183789"/>
    <w:rsid w:val="001841E7"/>
    <w:rsid w:val="0018726D"/>
    <w:rsid w:val="00190D04"/>
    <w:rsid w:val="00191E2E"/>
    <w:rsid w:val="0019232A"/>
    <w:rsid w:val="00193BD8"/>
    <w:rsid w:val="0019547F"/>
    <w:rsid w:val="001955DD"/>
    <w:rsid w:val="00195ED8"/>
    <w:rsid w:val="00196998"/>
    <w:rsid w:val="00196C70"/>
    <w:rsid w:val="001A011F"/>
    <w:rsid w:val="001A062C"/>
    <w:rsid w:val="001A24EB"/>
    <w:rsid w:val="001A3315"/>
    <w:rsid w:val="001A5E21"/>
    <w:rsid w:val="001A736F"/>
    <w:rsid w:val="001A743B"/>
    <w:rsid w:val="001B1E60"/>
    <w:rsid w:val="001B261F"/>
    <w:rsid w:val="001B42C3"/>
    <w:rsid w:val="001B5EC9"/>
    <w:rsid w:val="001C10B8"/>
    <w:rsid w:val="001C6A5C"/>
    <w:rsid w:val="001D01CF"/>
    <w:rsid w:val="001D0264"/>
    <w:rsid w:val="001D1A80"/>
    <w:rsid w:val="001D7E90"/>
    <w:rsid w:val="001E02D0"/>
    <w:rsid w:val="001E0543"/>
    <w:rsid w:val="001E09C7"/>
    <w:rsid w:val="001E09CF"/>
    <w:rsid w:val="001E20B6"/>
    <w:rsid w:val="001E2A7F"/>
    <w:rsid w:val="001E2FE0"/>
    <w:rsid w:val="001E3104"/>
    <w:rsid w:val="001E414A"/>
    <w:rsid w:val="001E69D6"/>
    <w:rsid w:val="001E790A"/>
    <w:rsid w:val="001F169C"/>
    <w:rsid w:val="001F18F7"/>
    <w:rsid w:val="001F2530"/>
    <w:rsid w:val="001F295B"/>
    <w:rsid w:val="001F2B2F"/>
    <w:rsid w:val="001F3B6B"/>
    <w:rsid w:val="001F6C2F"/>
    <w:rsid w:val="001F7247"/>
    <w:rsid w:val="001F773E"/>
    <w:rsid w:val="002007B9"/>
    <w:rsid w:val="002023FD"/>
    <w:rsid w:val="00202B7E"/>
    <w:rsid w:val="00203179"/>
    <w:rsid w:val="00203231"/>
    <w:rsid w:val="0020369E"/>
    <w:rsid w:val="00203CEA"/>
    <w:rsid w:val="00206B4A"/>
    <w:rsid w:val="00206D01"/>
    <w:rsid w:val="00207730"/>
    <w:rsid w:val="0021107D"/>
    <w:rsid w:val="002110C3"/>
    <w:rsid w:val="00212DA1"/>
    <w:rsid w:val="00212F85"/>
    <w:rsid w:val="00213943"/>
    <w:rsid w:val="002147C7"/>
    <w:rsid w:val="00214F70"/>
    <w:rsid w:val="00215127"/>
    <w:rsid w:val="00216F42"/>
    <w:rsid w:val="00217207"/>
    <w:rsid w:val="002177F1"/>
    <w:rsid w:val="0022391C"/>
    <w:rsid w:val="00223EFD"/>
    <w:rsid w:val="002263C6"/>
    <w:rsid w:val="0022678F"/>
    <w:rsid w:val="002274CA"/>
    <w:rsid w:val="002305BD"/>
    <w:rsid w:val="00231D85"/>
    <w:rsid w:val="002332D4"/>
    <w:rsid w:val="00233B31"/>
    <w:rsid w:val="002373EB"/>
    <w:rsid w:val="00237622"/>
    <w:rsid w:val="00242341"/>
    <w:rsid w:val="002466AF"/>
    <w:rsid w:val="00250197"/>
    <w:rsid w:val="00250CD9"/>
    <w:rsid w:val="00253C66"/>
    <w:rsid w:val="00254475"/>
    <w:rsid w:val="0025591A"/>
    <w:rsid w:val="00257579"/>
    <w:rsid w:val="002577FC"/>
    <w:rsid w:val="00257ED1"/>
    <w:rsid w:val="00260540"/>
    <w:rsid w:val="002605FE"/>
    <w:rsid w:val="0026086C"/>
    <w:rsid w:val="0026210C"/>
    <w:rsid w:val="002638C4"/>
    <w:rsid w:val="00266CCE"/>
    <w:rsid w:val="00271AE6"/>
    <w:rsid w:val="00272E2B"/>
    <w:rsid w:val="00275263"/>
    <w:rsid w:val="00277FBF"/>
    <w:rsid w:val="00280AA0"/>
    <w:rsid w:val="00281371"/>
    <w:rsid w:val="00281FDC"/>
    <w:rsid w:val="00282014"/>
    <w:rsid w:val="00283994"/>
    <w:rsid w:val="00283BAA"/>
    <w:rsid w:val="00283E02"/>
    <w:rsid w:val="00283F64"/>
    <w:rsid w:val="00284787"/>
    <w:rsid w:val="00285D02"/>
    <w:rsid w:val="00285FC3"/>
    <w:rsid w:val="00286BD7"/>
    <w:rsid w:val="00286BE5"/>
    <w:rsid w:val="002900B5"/>
    <w:rsid w:val="00291354"/>
    <w:rsid w:val="00291AD1"/>
    <w:rsid w:val="0029734A"/>
    <w:rsid w:val="002A0557"/>
    <w:rsid w:val="002A1937"/>
    <w:rsid w:val="002A1AD4"/>
    <w:rsid w:val="002A206D"/>
    <w:rsid w:val="002A3944"/>
    <w:rsid w:val="002A413C"/>
    <w:rsid w:val="002A526C"/>
    <w:rsid w:val="002A5DB4"/>
    <w:rsid w:val="002A64EF"/>
    <w:rsid w:val="002A6B9C"/>
    <w:rsid w:val="002A6E41"/>
    <w:rsid w:val="002B0BAC"/>
    <w:rsid w:val="002B54FD"/>
    <w:rsid w:val="002B6847"/>
    <w:rsid w:val="002B71C5"/>
    <w:rsid w:val="002B7E48"/>
    <w:rsid w:val="002C0F96"/>
    <w:rsid w:val="002C1142"/>
    <w:rsid w:val="002C1179"/>
    <w:rsid w:val="002C121A"/>
    <w:rsid w:val="002C4F3A"/>
    <w:rsid w:val="002C5E41"/>
    <w:rsid w:val="002D06B5"/>
    <w:rsid w:val="002D0B43"/>
    <w:rsid w:val="002D0FF0"/>
    <w:rsid w:val="002D170B"/>
    <w:rsid w:val="002D1D7C"/>
    <w:rsid w:val="002D3597"/>
    <w:rsid w:val="002D408C"/>
    <w:rsid w:val="002D47F8"/>
    <w:rsid w:val="002D594A"/>
    <w:rsid w:val="002D5993"/>
    <w:rsid w:val="002D69F5"/>
    <w:rsid w:val="002D6B9D"/>
    <w:rsid w:val="002D6F4E"/>
    <w:rsid w:val="002D7077"/>
    <w:rsid w:val="002D792B"/>
    <w:rsid w:val="002E063E"/>
    <w:rsid w:val="002E215A"/>
    <w:rsid w:val="002E3BF8"/>
    <w:rsid w:val="002E5525"/>
    <w:rsid w:val="002F06EA"/>
    <w:rsid w:val="002F0BD2"/>
    <w:rsid w:val="002F18B3"/>
    <w:rsid w:val="002F48ED"/>
    <w:rsid w:val="002F6E11"/>
    <w:rsid w:val="002F7AC3"/>
    <w:rsid w:val="002F7B46"/>
    <w:rsid w:val="002F7D73"/>
    <w:rsid w:val="00300604"/>
    <w:rsid w:val="0030292E"/>
    <w:rsid w:val="00304989"/>
    <w:rsid w:val="00305418"/>
    <w:rsid w:val="003055BB"/>
    <w:rsid w:val="00305C95"/>
    <w:rsid w:val="003064DE"/>
    <w:rsid w:val="003065D3"/>
    <w:rsid w:val="00306EE5"/>
    <w:rsid w:val="003106DE"/>
    <w:rsid w:val="003125D7"/>
    <w:rsid w:val="00312ACF"/>
    <w:rsid w:val="00312C2D"/>
    <w:rsid w:val="00314681"/>
    <w:rsid w:val="00317232"/>
    <w:rsid w:val="00317A35"/>
    <w:rsid w:val="00320F82"/>
    <w:rsid w:val="00321A3D"/>
    <w:rsid w:val="00322F44"/>
    <w:rsid w:val="0032409E"/>
    <w:rsid w:val="00326736"/>
    <w:rsid w:val="0033031D"/>
    <w:rsid w:val="003316FE"/>
    <w:rsid w:val="00332AA1"/>
    <w:rsid w:val="003343A4"/>
    <w:rsid w:val="00335755"/>
    <w:rsid w:val="003368C1"/>
    <w:rsid w:val="00336EEF"/>
    <w:rsid w:val="00341339"/>
    <w:rsid w:val="003423F7"/>
    <w:rsid w:val="00344655"/>
    <w:rsid w:val="003447EF"/>
    <w:rsid w:val="003465D6"/>
    <w:rsid w:val="00346B25"/>
    <w:rsid w:val="00347E90"/>
    <w:rsid w:val="0035146D"/>
    <w:rsid w:val="00352897"/>
    <w:rsid w:val="00355A91"/>
    <w:rsid w:val="00356489"/>
    <w:rsid w:val="0035666F"/>
    <w:rsid w:val="00362055"/>
    <w:rsid w:val="00362E25"/>
    <w:rsid w:val="0036300A"/>
    <w:rsid w:val="00363D5C"/>
    <w:rsid w:val="003643E4"/>
    <w:rsid w:val="0036476C"/>
    <w:rsid w:val="003658EA"/>
    <w:rsid w:val="00367328"/>
    <w:rsid w:val="003673ED"/>
    <w:rsid w:val="00372DFF"/>
    <w:rsid w:val="00375533"/>
    <w:rsid w:val="00377479"/>
    <w:rsid w:val="003777A3"/>
    <w:rsid w:val="00380EDC"/>
    <w:rsid w:val="0038190A"/>
    <w:rsid w:val="00383DB6"/>
    <w:rsid w:val="00384A14"/>
    <w:rsid w:val="003850AE"/>
    <w:rsid w:val="00385AC1"/>
    <w:rsid w:val="00386801"/>
    <w:rsid w:val="0038706B"/>
    <w:rsid w:val="0039044F"/>
    <w:rsid w:val="00391EA0"/>
    <w:rsid w:val="00396046"/>
    <w:rsid w:val="00397185"/>
    <w:rsid w:val="003A1563"/>
    <w:rsid w:val="003A1D08"/>
    <w:rsid w:val="003A20FB"/>
    <w:rsid w:val="003A2B6F"/>
    <w:rsid w:val="003A312A"/>
    <w:rsid w:val="003A34A8"/>
    <w:rsid w:val="003A60F2"/>
    <w:rsid w:val="003A68B6"/>
    <w:rsid w:val="003A6920"/>
    <w:rsid w:val="003A6C30"/>
    <w:rsid w:val="003A7A21"/>
    <w:rsid w:val="003A7A84"/>
    <w:rsid w:val="003B3585"/>
    <w:rsid w:val="003B3609"/>
    <w:rsid w:val="003B44EF"/>
    <w:rsid w:val="003B492E"/>
    <w:rsid w:val="003B58E7"/>
    <w:rsid w:val="003B65BA"/>
    <w:rsid w:val="003B7467"/>
    <w:rsid w:val="003B7D11"/>
    <w:rsid w:val="003C01D3"/>
    <w:rsid w:val="003C1257"/>
    <w:rsid w:val="003C39AF"/>
    <w:rsid w:val="003C463B"/>
    <w:rsid w:val="003C7377"/>
    <w:rsid w:val="003C7E0D"/>
    <w:rsid w:val="003D0473"/>
    <w:rsid w:val="003D0E00"/>
    <w:rsid w:val="003D287A"/>
    <w:rsid w:val="003D28D7"/>
    <w:rsid w:val="003D5D7F"/>
    <w:rsid w:val="003D6C47"/>
    <w:rsid w:val="003D6F49"/>
    <w:rsid w:val="003D6FF7"/>
    <w:rsid w:val="003D787A"/>
    <w:rsid w:val="003E0DD7"/>
    <w:rsid w:val="003E36F5"/>
    <w:rsid w:val="003E3E47"/>
    <w:rsid w:val="003E4153"/>
    <w:rsid w:val="003E483C"/>
    <w:rsid w:val="003E6C9B"/>
    <w:rsid w:val="003F1389"/>
    <w:rsid w:val="003F1D2A"/>
    <w:rsid w:val="003F1F23"/>
    <w:rsid w:val="003F2031"/>
    <w:rsid w:val="003F2DC7"/>
    <w:rsid w:val="003F3518"/>
    <w:rsid w:val="003F377F"/>
    <w:rsid w:val="003F43DC"/>
    <w:rsid w:val="003F6F0C"/>
    <w:rsid w:val="003F74EE"/>
    <w:rsid w:val="003F7671"/>
    <w:rsid w:val="00402AAB"/>
    <w:rsid w:val="0040304D"/>
    <w:rsid w:val="0040355D"/>
    <w:rsid w:val="00404602"/>
    <w:rsid w:val="00404D52"/>
    <w:rsid w:val="004055AA"/>
    <w:rsid w:val="0040606E"/>
    <w:rsid w:val="00406C54"/>
    <w:rsid w:val="00411F55"/>
    <w:rsid w:val="00412062"/>
    <w:rsid w:val="004125D9"/>
    <w:rsid w:val="00412AC3"/>
    <w:rsid w:val="004131E0"/>
    <w:rsid w:val="00413B2A"/>
    <w:rsid w:val="00414A9B"/>
    <w:rsid w:val="00415BCB"/>
    <w:rsid w:val="00416A2F"/>
    <w:rsid w:val="004173A9"/>
    <w:rsid w:val="00417CCA"/>
    <w:rsid w:val="0042123D"/>
    <w:rsid w:val="004219F7"/>
    <w:rsid w:val="004220C0"/>
    <w:rsid w:val="004228AD"/>
    <w:rsid w:val="00422D47"/>
    <w:rsid w:val="00424A2D"/>
    <w:rsid w:val="00425E73"/>
    <w:rsid w:val="004349AD"/>
    <w:rsid w:val="00435703"/>
    <w:rsid w:val="00435CAF"/>
    <w:rsid w:val="0043696A"/>
    <w:rsid w:val="00437A4E"/>
    <w:rsid w:val="00440036"/>
    <w:rsid w:val="00440158"/>
    <w:rsid w:val="00440E1A"/>
    <w:rsid w:val="00442DEC"/>
    <w:rsid w:val="00443101"/>
    <w:rsid w:val="00445864"/>
    <w:rsid w:val="0044593F"/>
    <w:rsid w:val="00445A85"/>
    <w:rsid w:val="004508D3"/>
    <w:rsid w:val="00450C58"/>
    <w:rsid w:val="00451C86"/>
    <w:rsid w:val="004523AB"/>
    <w:rsid w:val="00454F59"/>
    <w:rsid w:val="0045529B"/>
    <w:rsid w:val="00455343"/>
    <w:rsid w:val="0045704E"/>
    <w:rsid w:val="0046060D"/>
    <w:rsid w:val="00462E33"/>
    <w:rsid w:val="004636EE"/>
    <w:rsid w:val="004640EA"/>
    <w:rsid w:val="004643D1"/>
    <w:rsid w:val="00464661"/>
    <w:rsid w:val="00464862"/>
    <w:rsid w:val="00464B6E"/>
    <w:rsid w:val="00464ECE"/>
    <w:rsid w:val="00464F0E"/>
    <w:rsid w:val="00465695"/>
    <w:rsid w:val="00466DB7"/>
    <w:rsid w:val="00472B1D"/>
    <w:rsid w:val="00473128"/>
    <w:rsid w:val="00475EA9"/>
    <w:rsid w:val="004766A5"/>
    <w:rsid w:val="00476999"/>
    <w:rsid w:val="00477413"/>
    <w:rsid w:val="0048146A"/>
    <w:rsid w:val="00481AD9"/>
    <w:rsid w:val="00481D89"/>
    <w:rsid w:val="00482B73"/>
    <w:rsid w:val="004911B7"/>
    <w:rsid w:val="004911E4"/>
    <w:rsid w:val="004912E6"/>
    <w:rsid w:val="004920E8"/>
    <w:rsid w:val="004942A0"/>
    <w:rsid w:val="004947FB"/>
    <w:rsid w:val="00495D46"/>
    <w:rsid w:val="00496EF3"/>
    <w:rsid w:val="00497D41"/>
    <w:rsid w:val="004A096B"/>
    <w:rsid w:val="004A161B"/>
    <w:rsid w:val="004A7F93"/>
    <w:rsid w:val="004B0B5A"/>
    <w:rsid w:val="004B0BA3"/>
    <w:rsid w:val="004B1335"/>
    <w:rsid w:val="004B1416"/>
    <w:rsid w:val="004B2D08"/>
    <w:rsid w:val="004B3549"/>
    <w:rsid w:val="004B3A8B"/>
    <w:rsid w:val="004B410B"/>
    <w:rsid w:val="004B4761"/>
    <w:rsid w:val="004B4F10"/>
    <w:rsid w:val="004B5154"/>
    <w:rsid w:val="004B53F5"/>
    <w:rsid w:val="004B7D49"/>
    <w:rsid w:val="004C0035"/>
    <w:rsid w:val="004C0751"/>
    <w:rsid w:val="004C08B1"/>
    <w:rsid w:val="004C1DFD"/>
    <w:rsid w:val="004C41FE"/>
    <w:rsid w:val="004C4C86"/>
    <w:rsid w:val="004C5206"/>
    <w:rsid w:val="004C59E2"/>
    <w:rsid w:val="004C6264"/>
    <w:rsid w:val="004C73E9"/>
    <w:rsid w:val="004C77FD"/>
    <w:rsid w:val="004C7C66"/>
    <w:rsid w:val="004D041E"/>
    <w:rsid w:val="004D5CE3"/>
    <w:rsid w:val="004D6E83"/>
    <w:rsid w:val="004E0DD2"/>
    <w:rsid w:val="004E18C9"/>
    <w:rsid w:val="004E1B30"/>
    <w:rsid w:val="004E246B"/>
    <w:rsid w:val="004E2D74"/>
    <w:rsid w:val="004E3733"/>
    <w:rsid w:val="004E770B"/>
    <w:rsid w:val="004F07A2"/>
    <w:rsid w:val="004F0E91"/>
    <w:rsid w:val="004F2377"/>
    <w:rsid w:val="004F2A6D"/>
    <w:rsid w:val="004F2AA8"/>
    <w:rsid w:val="004F2D90"/>
    <w:rsid w:val="004F40A5"/>
    <w:rsid w:val="004F42CF"/>
    <w:rsid w:val="004F4DF7"/>
    <w:rsid w:val="004F5C3F"/>
    <w:rsid w:val="00501C9D"/>
    <w:rsid w:val="00502001"/>
    <w:rsid w:val="00502DB5"/>
    <w:rsid w:val="00505D78"/>
    <w:rsid w:val="00507256"/>
    <w:rsid w:val="005075B2"/>
    <w:rsid w:val="00507C8A"/>
    <w:rsid w:val="00513019"/>
    <w:rsid w:val="005138D3"/>
    <w:rsid w:val="005155A1"/>
    <w:rsid w:val="005175F5"/>
    <w:rsid w:val="0052167C"/>
    <w:rsid w:val="00522CA6"/>
    <w:rsid w:val="0052496B"/>
    <w:rsid w:val="00525195"/>
    <w:rsid w:val="005260E2"/>
    <w:rsid w:val="00530B5D"/>
    <w:rsid w:val="00532125"/>
    <w:rsid w:val="0053261B"/>
    <w:rsid w:val="00532E08"/>
    <w:rsid w:val="005345F2"/>
    <w:rsid w:val="005351D1"/>
    <w:rsid w:val="00536A92"/>
    <w:rsid w:val="005405E0"/>
    <w:rsid w:val="00540B09"/>
    <w:rsid w:val="00541386"/>
    <w:rsid w:val="005416C8"/>
    <w:rsid w:val="00541A2B"/>
    <w:rsid w:val="005425CC"/>
    <w:rsid w:val="00545590"/>
    <w:rsid w:val="00545DC6"/>
    <w:rsid w:val="00546301"/>
    <w:rsid w:val="00546C59"/>
    <w:rsid w:val="005510DA"/>
    <w:rsid w:val="005525C7"/>
    <w:rsid w:val="0055469F"/>
    <w:rsid w:val="00557152"/>
    <w:rsid w:val="00557C9E"/>
    <w:rsid w:val="0056025C"/>
    <w:rsid w:val="0056176B"/>
    <w:rsid w:val="00563C5B"/>
    <w:rsid w:val="00564B66"/>
    <w:rsid w:val="0056617C"/>
    <w:rsid w:val="00567234"/>
    <w:rsid w:val="00570E46"/>
    <w:rsid w:val="0057123A"/>
    <w:rsid w:val="005718DC"/>
    <w:rsid w:val="005740AA"/>
    <w:rsid w:val="0057525E"/>
    <w:rsid w:val="00576619"/>
    <w:rsid w:val="00577BD9"/>
    <w:rsid w:val="00577FD3"/>
    <w:rsid w:val="00583029"/>
    <w:rsid w:val="0058357F"/>
    <w:rsid w:val="005841F2"/>
    <w:rsid w:val="00584428"/>
    <w:rsid w:val="005849BC"/>
    <w:rsid w:val="0058638B"/>
    <w:rsid w:val="005907B3"/>
    <w:rsid w:val="00591A66"/>
    <w:rsid w:val="00591CDF"/>
    <w:rsid w:val="005935CA"/>
    <w:rsid w:val="00593703"/>
    <w:rsid w:val="0059505D"/>
    <w:rsid w:val="005954A5"/>
    <w:rsid w:val="0059663A"/>
    <w:rsid w:val="005969CE"/>
    <w:rsid w:val="005A20DB"/>
    <w:rsid w:val="005A28A6"/>
    <w:rsid w:val="005A2B1F"/>
    <w:rsid w:val="005A4924"/>
    <w:rsid w:val="005A49DB"/>
    <w:rsid w:val="005A5CAE"/>
    <w:rsid w:val="005A5E43"/>
    <w:rsid w:val="005B20D3"/>
    <w:rsid w:val="005B222C"/>
    <w:rsid w:val="005B2289"/>
    <w:rsid w:val="005B3660"/>
    <w:rsid w:val="005B6B37"/>
    <w:rsid w:val="005B7910"/>
    <w:rsid w:val="005B7949"/>
    <w:rsid w:val="005C010F"/>
    <w:rsid w:val="005C03E6"/>
    <w:rsid w:val="005C1786"/>
    <w:rsid w:val="005C2B7E"/>
    <w:rsid w:val="005C35A1"/>
    <w:rsid w:val="005C4BDE"/>
    <w:rsid w:val="005C4CFC"/>
    <w:rsid w:val="005C5C4D"/>
    <w:rsid w:val="005C6827"/>
    <w:rsid w:val="005C7A82"/>
    <w:rsid w:val="005D11BF"/>
    <w:rsid w:val="005D2683"/>
    <w:rsid w:val="005D337C"/>
    <w:rsid w:val="005D4CE7"/>
    <w:rsid w:val="005D55F0"/>
    <w:rsid w:val="005D692A"/>
    <w:rsid w:val="005D69F2"/>
    <w:rsid w:val="005D6F39"/>
    <w:rsid w:val="005D753C"/>
    <w:rsid w:val="005E0192"/>
    <w:rsid w:val="005E0C4C"/>
    <w:rsid w:val="005E14F4"/>
    <w:rsid w:val="005E1C8B"/>
    <w:rsid w:val="005E40C4"/>
    <w:rsid w:val="005E5B86"/>
    <w:rsid w:val="005E5B95"/>
    <w:rsid w:val="005E5F03"/>
    <w:rsid w:val="005F0021"/>
    <w:rsid w:val="005F2DD8"/>
    <w:rsid w:val="005F2E06"/>
    <w:rsid w:val="005F40DC"/>
    <w:rsid w:val="005F4BF0"/>
    <w:rsid w:val="005F5EAB"/>
    <w:rsid w:val="005F5F9D"/>
    <w:rsid w:val="0060063F"/>
    <w:rsid w:val="00600C71"/>
    <w:rsid w:val="0060156C"/>
    <w:rsid w:val="0060192E"/>
    <w:rsid w:val="006035D9"/>
    <w:rsid w:val="006053D3"/>
    <w:rsid w:val="00607EFB"/>
    <w:rsid w:val="00607F3B"/>
    <w:rsid w:val="006100E3"/>
    <w:rsid w:val="00610338"/>
    <w:rsid w:val="006132C7"/>
    <w:rsid w:val="00614990"/>
    <w:rsid w:val="00616509"/>
    <w:rsid w:val="00616FE9"/>
    <w:rsid w:val="00617F15"/>
    <w:rsid w:val="00620123"/>
    <w:rsid w:val="00623118"/>
    <w:rsid w:val="00625CFE"/>
    <w:rsid w:val="00626A34"/>
    <w:rsid w:val="0062762B"/>
    <w:rsid w:val="006279F4"/>
    <w:rsid w:val="006302DD"/>
    <w:rsid w:val="00633087"/>
    <w:rsid w:val="0063359E"/>
    <w:rsid w:val="006353FC"/>
    <w:rsid w:val="006356F6"/>
    <w:rsid w:val="0063627B"/>
    <w:rsid w:val="00637697"/>
    <w:rsid w:val="00637E63"/>
    <w:rsid w:val="00640924"/>
    <w:rsid w:val="006419A2"/>
    <w:rsid w:val="00643E87"/>
    <w:rsid w:val="00644FB7"/>
    <w:rsid w:val="006473A6"/>
    <w:rsid w:val="0064750F"/>
    <w:rsid w:val="00647869"/>
    <w:rsid w:val="0065422A"/>
    <w:rsid w:val="00654DD6"/>
    <w:rsid w:val="00660855"/>
    <w:rsid w:val="00660944"/>
    <w:rsid w:val="00660E8F"/>
    <w:rsid w:val="006611C2"/>
    <w:rsid w:val="00662C20"/>
    <w:rsid w:val="006637DE"/>
    <w:rsid w:val="0066514A"/>
    <w:rsid w:val="006669F2"/>
    <w:rsid w:val="0067001E"/>
    <w:rsid w:val="00670A65"/>
    <w:rsid w:val="00670F66"/>
    <w:rsid w:val="006718E3"/>
    <w:rsid w:val="00671BFC"/>
    <w:rsid w:val="00672325"/>
    <w:rsid w:val="00673E3D"/>
    <w:rsid w:val="00674488"/>
    <w:rsid w:val="0067755A"/>
    <w:rsid w:val="0068049C"/>
    <w:rsid w:val="006807FB"/>
    <w:rsid w:val="006810F5"/>
    <w:rsid w:val="006815F8"/>
    <w:rsid w:val="00682E88"/>
    <w:rsid w:val="00683B49"/>
    <w:rsid w:val="00683C2A"/>
    <w:rsid w:val="00684AF1"/>
    <w:rsid w:val="00684BBC"/>
    <w:rsid w:val="0068793C"/>
    <w:rsid w:val="006911CB"/>
    <w:rsid w:val="006923EA"/>
    <w:rsid w:val="00692F98"/>
    <w:rsid w:val="0069319A"/>
    <w:rsid w:val="00694E3D"/>
    <w:rsid w:val="0069510D"/>
    <w:rsid w:val="006956E6"/>
    <w:rsid w:val="00695781"/>
    <w:rsid w:val="00696AED"/>
    <w:rsid w:val="00696F9E"/>
    <w:rsid w:val="006A00D6"/>
    <w:rsid w:val="006A0AA1"/>
    <w:rsid w:val="006A0C92"/>
    <w:rsid w:val="006A445A"/>
    <w:rsid w:val="006A48C1"/>
    <w:rsid w:val="006A5B69"/>
    <w:rsid w:val="006A709F"/>
    <w:rsid w:val="006A7FD6"/>
    <w:rsid w:val="006B115A"/>
    <w:rsid w:val="006B30A1"/>
    <w:rsid w:val="006B3197"/>
    <w:rsid w:val="006B3D5D"/>
    <w:rsid w:val="006B402B"/>
    <w:rsid w:val="006B407E"/>
    <w:rsid w:val="006B4DD0"/>
    <w:rsid w:val="006B7536"/>
    <w:rsid w:val="006C3C64"/>
    <w:rsid w:val="006C4B58"/>
    <w:rsid w:val="006C4CCD"/>
    <w:rsid w:val="006C564E"/>
    <w:rsid w:val="006C5813"/>
    <w:rsid w:val="006C5846"/>
    <w:rsid w:val="006D21EA"/>
    <w:rsid w:val="006D2B43"/>
    <w:rsid w:val="006D3725"/>
    <w:rsid w:val="006D3ED4"/>
    <w:rsid w:val="006D3F60"/>
    <w:rsid w:val="006D3FE1"/>
    <w:rsid w:val="006D4782"/>
    <w:rsid w:val="006E161F"/>
    <w:rsid w:val="006E20CC"/>
    <w:rsid w:val="006E2711"/>
    <w:rsid w:val="006E3001"/>
    <w:rsid w:val="006E3462"/>
    <w:rsid w:val="006E357A"/>
    <w:rsid w:val="006E38FF"/>
    <w:rsid w:val="006F0041"/>
    <w:rsid w:val="006F2F6D"/>
    <w:rsid w:val="006F2FD2"/>
    <w:rsid w:val="006F36D4"/>
    <w:rsid w:val="006F3BD8"/>
    <w:rsid w:val="006F3F7D"/>
    <w:rsid w:val="006F4D02"/>
    <w:rsid w:val="006F4FAF"/>
    <w:rsid w:val="006F5D86"/>
    <w:rsid w:val="006F655A"/>
    <w:rsid w:val="006F6FD2"/>
    <w:rsid w:val="00700F36"/>
    <w:rsid w:val="007010D2"/>
    <w:rsid w:val="00702001"/>
    <w:rsid w:val="00704FE4"/>
    <w:rsid w:val="0070512F"/>
    <w:rsid w:val="007124E8"/>
    <w:rsid w:val="0071260D"/>
    <w:rsid w:val="00712E12"/>
    <w:rsid w:val="0071334A"/>
    <w:rsid w:val="00713480"/>
    <w:rsid w:val="007139C0"/>
    <w:rsid w:val="007141CF"/>
    <w:rsid w:val="007141DA"/>
    <w:rsid w:val="00714990"/>
    <w:rsid w:val="00716340"/>
    <w:rsid w:val="00716372"/>
    <w:rsid w:val="00716E3A"/>
    <w:rsid w:val="0072036F"/>
    <w:rsid w:val="0072080C"/>
    <w:rsid w:val="00721E60"/>
    <w:rsid w:val="0072297C"/>
    <w:rsid w:val="00724A95"/>
    <w:rsid w:val="00726874"/>
    <w:rsid w:val="0072772E"/>
    <w:rsid w:val="0073031B"/>
    <w:rsid w:val="0073226D"/>
    <w:rsid w:val="00732565"/>
    <w:rsid w:val="00732804"/>
    <w:rsid w:val="0073346F"/>
    <w:rsid w:val="007336BE"/>
    <w:rsid w:val="007337BE"/>
    <w:rsid w:val="007338CC"/>
    <w:rsid w:val="00733FA0"/>
    <w:rsid w:val="00735ACF"/>
    <w:rsid w:val="00735F05"/>
    <w:rsid w:val="00737022"/>
    <w:rsid w:val="00742A7B"/>
    <w:rsid w:val="007441ED"/>
    <w:rsid w:val="00744AC8"/>
    <w:rsid w:val="00744CF9"/>
    <w:rsid w:val="00747D00"/>
    <w:rsid w:val="0075103E"/>
    <w:rsid w:val="00751717"/>
    <w:rsid w:val="0075218A"/>
    <w:rsid w:val="00753004"/>
    <w:rsid w:val="0075614C"/>
    <w:rsid w:val="007570B7"/>
    <w:rsid w:val="00761C89"/>
    <w:rsid w:val="007642E6"/>
    <w:rsid w:val="00765252"/>
    <w:rsid w:val="007664B7"/>
    <w:rsid w:val="007721B5"/>
    <w:rsid w:val="0077239A"/>
    <w:rsid w:val="007734C3"/>
    <w:rsid w:val="00777861"/>
    <w:rsid w:val="00777D01"/>
    <w:rsid w:val="007816FF"/>
    <w:rsid w:val="00781BD9"/>
    <w:rsid w:val="00781E14"/>
    <w:rsid w:val="007826AF"/>
    <w:rsid w:val="0078358E"/>
    <w:rsid w:val="00785A93"/>
    <w:rsid w:val="00785F12"/>
    <w:rsid w:val="00786652"/>
    <w:rsid w:val="0079134C"/>
    <w:rsid w:val="00792DA9"/>
    <w:rsid w:val="00792E4F"/>
    <w:rsid w:val="007947D9"/>
    <w:rsid w:val="00795065"/>
    <w:rsid w:val="0079525F"/>
    <w:rsid w:val="007963B4"/>
    <w:rsid w:val="007976CF"/>
    <w:rsid w:val="007A0500"/>
    <w:rsid w:val="007A22AB"/>
    <w:rsid w:val="007A3380"/>
    <w:rsid w:val="007A624F"/>
    <w:rsid w:val="007A693F"/>
    <w:rsid w:val="007A712A"/>
    <w:rsid w:val="007A716D"/>
    <w:rsid w:val="007A7827"/>
    <w:rsid w:val="007A7AC7"/>
    <w:rsid w:val="007B0B67"/>
    <w:rsid w:val="007B0D0B"/>
    <w:rsid w:val="007B108C"/>
    <w:rsid w:val="007B2050"/>
    <w:rsid w:val="007B2310"/>
    <w:rsid w:val="007B25FA"/>
    <w:rsid w:val="007B589F"/>
    <w:rsid w:val="007B6245"/>
    <w:rsid w:val="007B6E66"/>
    <w:rsid w:val="007B77B4"/>
    <w:rsid w:val="007C4484"/>
    <w:rsid w:val="007C4754"/>
    <w:rsid w:val="007D0B79"/>
    <w:rsid w:val="007D1801"/>
    <w:rsid w:val="007D2C1D"/>
    <w:rsid w:val="007D40B0"/>
    <w:rsid w:val="007D47DE"/>
    <w:rsid w:val="007D6CF4"/>
    <w:rsid w:val="007E0564"/>
    <w:rsid w:val="007E4A86"/>
    <w:rsid w:val="007E4E90"/>
    <w:rsid w:val="007E51B9"/>
    <w:rsid w:val="007E77A2"/>
    <w:rsid w:val="007E7B5F"/>
    <w:rsid w:val="007F0B9F"/>
    <w:rsid w:val="007F144F"/>
    <w:rsid w:val="007F1F7A"/>
    <w:rsid w:val="007F3A7E"/>
    <w:rsid w:val="007F4259"/>
    <w:rsid w:val="007F4572"/>
    <w:rsid w:val="007F5BFD"/>
    <w:rsid w:val="007F72DD"/>
    <w:rsid w:val="00800C03"/>
    <w:rsid w:val="00800C89"/>
    <w:rsid w:val="00803A71"/>
    <w:rsid w:val="0080470C"/>
    <w:rsid w:val="00804894"/>
    <w:rsid w:val="00806D7D"/>
    <w:rsid w:val="008117A8"/>
    <w:rsid w:val="00811DDB"/>
    <w:rsid w:val="00814391"/>
    <w:rsid w:val="00814D74"/>
    <w:rsid w:val="00815A52"/>
    <w:rsid w:val="0081632B"/>
    <w:rsid w:val="008171F0"/>
    <w:rsid w:val="008208FD"/>
    <w:rsid w:val="008221D6"/>
    <w:rsid w:val="00822684"/>
    <w:rsid w:val="00823EFE"/>
    <w:rsid w:val="008248D8"/>
    <w:rsid w:val="00824C0C"/>
    <w:rsid w:val="0082570F"/>
    <w:rsid w:val="00825C8F"/>
    <w:rsid w:val="00825FC0"/>
    <w:rsid w:val="00826B01"/>
    <w:rsid w:val="00827921"/>
    <w:rsid w:val="00833EA1"/>
    <w:rsid w:val="00835089"/>
    <w:rsid w:val="0083540B"/>
    <w:rsid w:val="00836C16"/>
    <w:rsid w:val="00836C86"/>
    <w:rsid w:val="008379BF"/>
    <w:rsid w:val="0084213A"/>
    <w:rsid w:val="0084281B"/>
    <w:rsid w:val="00842C6D"/>
    <w:rsid w:val="008436FD"/>
    <w:rsid w:val="00843DE0"/>
    <w:rsid w:val="0084611A"/>
    <w:rsid w:val="00846B59"/>
    <w:rsid w:val="0084784C"/>
    <w:rsid w:val="00850319"/>
    <w:rsid w:val="00852320"/>
    <w:rsid w:val="0085390B"/>
    <w:rsid w:val="008539C0"/>
    <w:rsid w:val="00854C83"/>
    <w:rsid w:val="008553EB"/>
    <w:rsid w:val="008572EC"/>
    <w:rsid w:val="00862802"/>
    <w:rsid w:val="008655AD"/>
    <w:rsid w:val="00865797"/>
    <w:rsid w:val="00866CA6"/>
    <w:rsid w:val="00866D5D"/>
    <w:rsid w:val="0087096F"/>
    <w:rsid w:val="00872226"/>
    <w:rsid w:val="0087297F"/>
    <w:rsid w:val="0087472D"/>
    <w:rsid w:val="00876149"/>
    <w:rsid w:val="008769AB"/>
    <w:rsid w:val="008769BB"/>
    <w:rsid w:val="00876FFC"/>
    <w:rsid w:val="008802C1"/>
    <w:rsid w:val="00881BB4"/>
    <w:rsid w:val="00881E6D"/>
    <w:rsid w:val="00882063"/>
    <w:rsid w:val="00883ED4"/>
    <w:rsid w:val="008844B4"/>
    <w:rsid w:val="0088634B"/>
    <w:rsid w:val="00886B08"/>
    <w:rsid w:val="00887172"/>
    <w:rsid w:val="00890B47"/>
    <w:rsid w:val="00890F2C"/>
    <w:rsid w:val="00891247"/>
    <w:rsid w:val="008917FA"/>
    <w:rsid w:val="00893B6B"/>
    <w:rsid w:val="008943CD"/>
    <w:rsid w:val="00896EF6"/>
    <w:rsid w:val="00897365"/>
    <w:rsid w:val="008A065B"/>
    <w:rsid w:val="008A09B9"/>
    <w:rsid w:val="008A0D57"/>
    <w:rsid w:val="008A3368"/>
    <w:rsid w:val="008A38BA"/>
    <w:rsid w:val="008A43C4"/>
    <w:rsid w:val="008A5F4B"/>
    <w:rsid w:val="008A71CD"/>
    <w:rsid w:val="008A7472"/>
    <w:rsid w:val="008B0538"/>
    <w:rsid w:val="008B1B3E"/>
    <w:rsid w:val="008B2683"/>
    <w:rsid w:val="008B6BB3"/>
    <w:rsid w:val="008B6E9B"/>
    <w:rsid w:val="008C094B"/>
    <w:rsid w:val="008C1EF5"/>
    <w:rsid w:val="008C24F2"/>
    <w:rsid w:val="008C3BD4"/>
    <w:rsid w:val="008C732A"/>
    <w:rsid w:val="008D0646"/>
    <w:rsid w:val="008D08AA"/>
    <w:rsid w:val="008D3E1D"/>
    <w:rsid w:val="008D4441"/>
    <w:rsid w:val="008D5766"/>
    <w:rsid w:val="008D78C4"/>
    <w:rsid w:val="008E1E3B"/>
    <w:rsid w:val="008E2106"/>
    <w:rsid w:val="008E3738"/>
    <w:rsid w:val="008E5A7D"/>
    <w:rsid w:val="008E68DD"/>
    <w:rsid w:val="008F0E9F"/>
    <w:rsid w:val="008F31C2"/>
    <w:rsid w:val="008F4E80"/>
    <w:rsid w:val="008F5CC3"/>
    <w:rsid w:val="008F7032"/>
    <w:rsid w:val="008F7AC8"/>
    <w:rsid w:val="008F7D6F"/>
    <w:rsid w:val="009013A6"/>
    <w:rsid w:val="0090290A"/>
    <w:rsid w:val="00903364"/>
    <w:rsid w:val="009058DC"/>
    <w:rsid w:val="009077CB"/>
    <w:rsid w:val="00910F41"/>
    <w:rsid w:val="00911C76"/>
    <w:rsid w:val="009122DD"/>
    <w:rsid w:val="00912746"/>
    <w:rsid w:val="00913997"/>
    <w:rsid w:val="00913D06"/>
    <w:rsid w:val="00914433"/>
    <w:rsid w:val="0091517C"/>
    <w:rsid w:val="009159C7"/>
    <w:rsid w:val="009167E2"/>
    <w:rsid w:val="009172ED"/>
    <w:rsid w:val="00917463"/>
    <w:rsid w:val="009174E0"/>
    <w:rsid w:val="00922661"/>
    <w:rsid w:val="00924B92"/>
    <w:rsid w:val="00924C39"/>
    <w:rsid w:val="00924FAA"/>
    <w:rsid w:val="00926ACA"/>
    <w:rsid w:val="0092711E"/>
    <w:rsid w:val="00927798"/>
    <w:rsid w:val="00927C5C"/>
    <w:rsid w:val="00930CB6"/>
    <w:rsid w:val="009318C5"/>
    <w:rsid w:val="00934969"/>
    <w:rsid w:val="0093557D"/>
    <w:rsid w:val="00935DC0"/>
    <w:rsid w:val="00935F22"/>
    <w:rsid w:val="0093684E"/>
    <w:rsid w:val="00936F9E"/>
    <w:rsid w:val="00937D12"/>
    <w:rsid w:val="0094075C"/>
    <w:rsid w:val="00941094"/>
    <w:rsid w:val="0094317C"/>
    <w:rsid w:val="0094384F"/>
    <w:rsid w:val="009453CD"/>
    <w:rsid w:val="0094599D"/>
    <w:rsid w:val="00950342"/>
    <w:rsid w:val="009507EF"/>
    <w:rsid w:val="0095239D"/>
    <w:rsid w:val="00952C5A"/>
    <w:rsid w:val="00953178"/>
    <w:rsid w:val="009531C2"/>
    <w:rsid w:val="00953FBA"/>
    <w:rsid w:val="00955B9A"/>
    <w:rsid w:val="009605A9"/>
    <w:rsid w:val="00961021"/>
    <w:rsid w:val="00961258"/>
    <w:rsid w:val="009612B4"/>
    <w:rsid w:val="0096290A"/>
    <w:rsid w:val="00962A66"/>
    <w:rsid w:val="00964D38"/>
    <w:rsid w:val="00966687"/>
    <w:rsid w:val="0096736C"/>
    <w:rsid w:val="0096778D"/>
    <w:rsid w:val="009711CC"/>
    <w:rsid w:val="00971363"/>
    <w:rsid w:val="00971646"/>
    <w:rsid w:val="0097180A"/>
    <w:rsid w:val="00975461"/>
    <w:rsid w:val="00975ADF"/>
    <w:rsid w:val="009809B0"/>
    <w:rsid w:val="00982BB1"/>
    <w:rsid w:val="009830F2"/>
    <w:rsid w:val="0098367F"/>
    <w:rsid w:val="00983830"/>
    <w:rsid w:val="00986098"/>
    <w:rsid w:val="00987A9A"/>
    <w:rsid w:val="00987E64"/>
    <w:rsid w:val="00990CD0"/>
    <w:rsid w:val="00991580"/>
    <w:rsid w:val="00993F2B"/>
    <w:rsid w:val="00997DC5"/>
    <w:rsid w:val="009A0001"/>
    <w:rsid w:val="009A0E47"/>
    <w:rsid w:val="009A1082"/>
    <w:rsid w:val="009A130D"/>
    <w:rsid w:val="009B110F"/>
    <w:rsid w:val="009B4525"/>
    <w:rsid w:val="009B4546"/>
    <w:rsid w:val="009B5C31"/>
    <w:rsid w:val="009B7C7C"/>
    <w:rsid w:val="009B7FF9"/>
    <w:rsid w:val="009C38E6"/>
    <w:rsid w:val="009C3E18"/>
    <w:rsid w:val="009C41DE"/>
    <w:rsid w:val="009C56DC"/>
    <w:rsid w:val="009C575F"/>
    <w:rsid w:val="009C75C6"/>
    <w:rsid w:val="009C7DD7"/>
    <w:rsid w:val="009D0286"/>
    <w:rsid w:val="009D2A98"/>
    <w:rsid w:val="009D452C"/>
    <w:rsid w:val="009D478E"/>
    <w:rsid w:val="009D52AC"/>
    <w:rsid w:val="009D54C8"/>
    <w:rsid w:val="009D5694"/>
    <w:rsid w:val="009D6548"/>
    <w:rsid w:val="009E01B3"/>
    <w:rsid w:val="009E13B8"/>
    <w:rsid w:val="009E2B91"/>
    <w:rsid w:val="009E3613"/>
    <w:rsid w:val="009E3933"/>
    <w:rsid w:val="009E43E7"/>
    <w:rsid w:val="009E4849"/>
    <w:rsid w:val="009E4A50"/>
    <w:rsid w:val="009E50CB"/>
    <w:rsid w:val="009E68A8"/>
    <w:rsid w:val="009E6E91"/>
    <w:rsid w:val="009E71F2"/>
    <w:rsid w:val="009F034B"/>
    <w:rsid w:val="009F15BA"/>
    <w:rsid w:val="009F1D2E"/>
    <w:rsid w:val="009F34F6"/>
    <w:rsid w:val="009F3E26"/>
    <w:rsid w:val="009F4775"/>
    <w:rsid w:val="009F60B0"/>
    <w:rsid w:val="009F77A0"/>
    <w:rsid w:val="00A022DC"/>
    <w:rsid w:val="00A02A10"/>
    <w:rsid w:val="00A0451B"/>
    <w:rsid w:val="00A056E5"/>
    <w:rsid w:val="00A06F9B"/>
    <w:rsid w:val="00A07990"/>
    <w:rsid w:val="00A10ACD"/>
    <w:rsid w:val="00A11615"/>
    <w:rsid w:val="00A13494"/>
    <w:rsid w:val="00A13E6A"/>
    <w:rsid w:val="00A13E96"/>
    <w:rsid w:val="00A14C18"/>
    <w:rsid w:val="00A16DA5"/>
    <w:rsid w:val="00A1725A"/>
    <w:rsid w:val="00A177A2"/>
    <w:rsid w:val="00A1785B"/>
    <w:rsid w:val="00A17902"/>
    <w:rsid w:val="00A20CEB"/>
    <w:rsid w:val="00A20FD6"/>
    <w:rsid w:val="00A21000"/>
    <w:rsid w:val="00A2140A"/>
    <w:rsid w:val="00A2554B"/>
    <w:rsid w:val="00A25734"/>
    <w:rsid w:val="00A30896"/>
    <w:rsid w:val="00A3119B"/>
    <w:rsid w:val="00A31EC3"/>
    <w:rsid w:val="00A31FBC"/>
    <w:rsid w:val="00A3401C"/>
    <w:rsid w:val="00A34794"/>
    <w:rsid w:val="00A34A6D"/>
    <w:rsid w:val="00A350A5"/>
    <w:rsid w:val="00A41DDD"/>
    <w:rsid w:val="00A4437D"/>
    <w:rsid w:val="00A50157"/>
    <w:rsid w:val="00A51FE0"/>
    <w:rsid w:val="00A522FA"/>
    <w:rsid w:val="00A5250F"/>
    <w:rsid w:val="00A536EE"/>
    <w:rsid w:val="00A5377E"/>
    <w:rsid w:val="00A551A7"/>
    <w:rsid w:val="00A55E01"/>
    <w:rsid w:val="00A560BF"/>
    <w:rsid w:val="00A570D5"/>
    <w:rsid w:val="00A61265"/>
    <w:rsid w:val="00A620B5"/>
    <w:rsid w:val="00A622E6"/>
    <w:rsid w:val="00A64073"/>
    <w:rsid w:val="00A6513C"/>
    <w:rsid w:val="00A6575F"/>
    <w:rsid w:val="00A65A92"/>
    <w:rsid w:val="00A6623C"/>
    <w:rsid w:val="00A66517"/>
    <w:rsid w:val="00A67259"/>
    <w:rsid w:val="00A6788A"/>
    <w:rsid w:val="00A70635"/>
    <w:rsid w:val="00A70DB8"/>
    <w:rsid w:val="00A71224"/>
    <w:rsid w:val="00A727DA"/>
    <w:rsid w:val="00A73233"/>
    <w:rsid w:val="00A73440"/>
    <w:rsid w:val="00A739D7"/>
    <w:rsid w:val="00A75454"/>
    <w:rsid w:val="00A75493"/>
    <w:rsid w:val="00A756A8"/>
    <w:rsid w:val="00A77BB4"/>
    <w:rsid w:val="00A805AC"/>
    <w:rsid w:val="00A807EF"/>
    <w:rsid w:val="00A820D7"/>
    <w:rsid w:val="00A82124"/>
    <w:rsid w:val="00A82B85"/>
    <w:rsid w:val="00A83AE6"/>
    <w:rsid w:val="00A84183"/>
    <w:rsid w:val="00A84BF5"/>
    <w:rsid w:val="00A8519E"/>
    <w:rsid w:val="00A85623"/>
    <w:rsid w:val="00A85783"/>
    <w:rsid w:val="00A869C2"/>
    <w:rsid w:val="00A87E0D"/>
    <w:rsid w:val="00A91E3B"/>
    <w:rsid w:val="00A96851"/>
    <w:rsid w:val="00A97CA4"/>
    <w:rsid w:val="00AA024F"/>
    <w:rsid w:val="00AA0594"/>
    <w:rsid w:val="00AA09F3"/>
    <w:rsid w:val="00AA1EE6"/>
    <w:rsid w:val="00AA3695"/>
    <w:rsid w:val="00AB0602"/>
    <w:rsid w:val="00AB06E1"/>
    <w:rsid w:val="00AB09CA"/>
    <w:rsid w:val="00AB1039"/>
    <w:rsid w:val="00AB1C5B"/>
    <w:rsid w:val="00AB2A58"/>
    <w:rsid w:val="00AB5A9F"/>
    <w:rsid w:val="00AB5D18"/>
    <w:rsid w:val="00AB6F40"/>
    <w:rsid w:val="00AC1C18"/>
    <w:rsid w:val="00AC2279"/>
    <w:rsid w:val="00AC28D3"/>
    <w:rsid w:val="00AC2F45"/>
    <w:rsid w:val="00AC449C"/>
    <w:rsid w:val="00AC45BB"/>
    <w:rsid w:val="00AC4618"/>
    <w:rsid w:val="00AC50CE"/>
    <w:rsid w:val="00AC6A83"/>
    <w:rsid w:val="00AC704C"/>
    <w:rsid w:val="00AD01FE"/>
    <w:rsid w:val="00AD12D0"/>
    <w:rsid w:val="00AD3239"/>
    <w:rsid w:val="00AD64E4"/>
    <w:rsid w:val="00AD6DBF"/>
    <w:rsid w:val="00AD74C9"/>
    <w:rsid w:val="00AE0065"/>
    <w:rsid w:val="00AE3399"/>
    <w:rsid w:val="00AE6270"/>
    <w:rsid w:val="00AE7281"/>
    <w:rsid w:val="00AF0832"/>
    <w:rsid w:val="00AF09E8"/>
    <w:rsid w:val="00AF0B04"/>
    <w:rsid w:val="00AF20C3"/>
    <w:rsid w:val="00AF542A"/>
    <w:rsid w:val="00AF5C9E"/>
    <w:rsid w:val="00AF702F"/>
    <w:rsid w:val="00AF7550"/>
    <w:rsid w:val="00AF77C4"/>
    <w:rsid w:val="00AF7A96"/>
    <w:rsid w:val="00AF7D7A"/>
    <w:rsid w:val="00B00D60"/>
    <w:rsid w:val="00B01ECF"/>
    <w:rsid w:val="00B02A11"/>
    <w:rsid w:val="00B03BB7"/>
    <w:rsid w:val="00B03E58"/>
    <w:rsid w:val="00B0532D"/>
    <w:rsid w:val="00B069CB"/>
    <w:rsid w:val="00B1207B"/>
    <w:rsid w:val="00B12A07"/>
    <w:rsid w:val="00B13528"/>
    <w:rsid w:val="00B14F62"/>
    <w:rsid w:val="00B16607"/>
    <w:rsid w:val="00B1664F"/>
    <w:rsid w:val="00B202B5"/>
    <w:rsid w:val="00B24C7A"/>
    <w:rsid w:val="00B25107"/>
    <w:rsid w:val="00B25152"/>
    <w:rsid w:val="00B3087A"/>
    <w:rsid w:val="00B32893"/>
    <w:rsid w:val="00B333C5"/>
    <w:rsid w:val="00B33464"/>
    <w:rsid w:val="00B33CA6"/>
    <w:rsid w:val="00B409EA"/>
    <w:rsid w:val="00B41F5C"/>
    <w:rsid w:val="00B42D84"/>
    <w:rsid w:val="00B42D99"/>
    <w:rsid w:val="00B46163"/>
    <w:rsid w:val="00B4774A"/>
    <w:rsid w:val="00B509A8"/>
    <w:rsid w:val="00B51315"/>
    <w:rsid w:val="00B51371"/>
    <w:rsid w:val="00B51DD9"/>
    <w:rsid w:val="00B52A5A"/>
    <w:rsid w:val="00B53AAE"/>
    <w:rsid w:val="00B54581"/>
    <w:rsid w:val="00B55387"/>
    <w:rsid w:val="00B558D5"/>
    <w:rsid w:val="00B5762A"/>
    <w:rsid w:val="00B57F46"/>
    <w:rsid w:val="00B6015C"/>
    <w:rsid w:val="00B6035A"/>
    <w:rsid w:val="00B604DA"/>
    <w:rsid w:val="00B60846"/>
    <w:rsid w:val="00B612B1"/>
    <w:rsid w:val="00B61489"/>
    <w:rsid w:val="00B63066"/>
    <w:rsid w:val="00B63E4B"/>
    <w:rsid w:val="00B67EE0"/>
    <w:rsid w:val="00B70AF0"/>
    <w:rsid w:val="00B70B2A"/>
    <w:rsid w:val="00B7149D"/>
    <w:rsid w:val="00B71D1D"/>
    <w:rsid w:val="00B74065"/>
    <w:rsid w:val="00B77143"/>
    <w:rsid w:val="00B81301"/>
    <w:rsid w:val="00B847C1"/>
    <w:rsid w:val="00B84E11"/>
    <w:rsid w:val="00B859A6"/>
    <w:rsid w:val="00B86079"/>
    <w:rsid w:val="00B86603"/>
    <w:rsid w:val="00B86945"/>
    <w:rsid w:val="00B86D6C"/>
    <w:rsid w:val="00B87885"/>
    <w:rsid w:val="00B926A1"/>
    <w:rsid w:val="00B9476E"/>
    <w:rsid w:val="00B96CDD"/>
    <w:rsid w:val="00BA196F"/>
    <w:rsid w:val="00BA2135"/>
    <w:rsid w:val="00BA3403"/>
    <w:rsid w:val="00BA3631"/>
    <w:rsid w:val="00BA55C6"/>
    <w:rsid w:val="00BA5E85"/>
    <w:rsid w:val="00BA620E"/>
    <w:rsid w:val="00BA6F0E"/>
    <w:rsid w:val="00BB1313"/>
    <w:rsid w:val="00BB177C"/>
    <w:rsid w:val="00BB31FB"/>
    <w:rsid w:val="00BB508E"/>
    <w:rsid w:val="00BB621F"/>
    <w:rsid w:val="00BB6BC0"/>
    <w:rsid w:val="00BB6BC1"/>
    <w:rsid w:val="00BC23B2"/>
    <w:rsid w:val="00BC252F"/>
    <w:rsid w:val="00BC2F07"/>
    <w:rsid w:val="00BC2F44"/>
    <w:rsid w:val="00BC3A83"/>
    <w:rsid w:val="00BC3B00"/>
    <w:rsid w:val="00BC4D0B"/>
    <w:rsid w:val="00BD0010"/>
    <w:rsid w:val="00BD1501"/>
    <w:rsid w:val="00BD2158"/>
    <w:rsid w:val="00BD36F1"/>
    <w:rsid w:val="00BD3E0F"/>
    <w:rsid w:val="00BD4A24"/>
    <w:rsid w:val="00BD4AA6"/>
    <w:rsid w:val="00BD655D"/>
    <w:rsid w:val="00BD7A91"/>
    <w:rsid w:val="00BE0099"/>
    <w:rsid w:val="00BE0417"/>
    <w:rsid w:val="00BE2D3C"/>
    <w:rsid w:val="00BE3134"/>
    <w:rsid w:val="00BE4B29"/>
    <w:rsid w:val="00BE529D"/>
    <w:rsid w:val="00BE782E"/>
    <w:rsid w:val="00BE7EFC"/>
    <w:rsid w:val="00BF1D5C"/>
    <w:rsid w:val="00BF2480"/>
    <w:rsid w:val="00BF253C"/>
    <w:rsid w:val="00BF318F"/>
    <w:rsid w:val="00BF4494"/>
    <w:rsid w:val="00BF5C0E"/>
    <w:rsid w:val="00BF7208"/>
    <w:rsid w:val="00BF72F4"/>
    <w:rsid w:val="00BF7620"/>
    <w:rsid w:val="00BF7913"/>
    <w:rsid w:val="00BF7F0A"/>
    <w:rsid w:val="00C010AF"/>
    <w:rsid w:val="00C0166B"/>
    <w:rsid w:val="00C021F8"/>
    <w:rsid w:val="00C064DB"/>
    <w:rsid w:val="00C06F8D"/>
    <w:rsid w:val="00C10CCA"/>
    <w:rsid w:val="00C11DED"/>
    <w:rsid w:val="00C12402"/>
    <w:rsid w:val="00C12440"/>
    <w:rsid w:val="00C12A90"/>
    <w:rsid w:val="00C12F73"/>
    <w:rsid w:val="00C13F66"/>
    <w:rsid w:val="00C16730"/>
    <w:rsid w:val="00C20774"/>
    <w:rsid w:val="00C21F97"/>
    <w:rsid w:val="00C22483"/>
    <w:rsid w:val="00C2396F"/>
    <w:rsid w:val="00C2409B"/>
    <w:rsid w:val="00C3045E"/>
    <w:rsid w:val="00C3192F"/>
    <w:rsid w:val="00C3193D"/>
    <w:rsid w:val="00C31E1B"/>
    <w:rsid w:val="00C32097"/>
    <w:rsid w:val="00C3536E"/>
    <w:rsid w:val="00C35A3A"/>
    <w:rsid w:val="00C36CB7"/>
    <w:rsid w:val="00C37FCA"/>
    <w:rsid w:val="00C408F6"/>
    <w:rsid w:val="00C42B16"/>
    <w:rsid w:val="00C46251"/>
    <w:rsid w:val="00C46B0D"/>
    <w:rsid w:val="00C47328"/>
    <w:rsid w:val="00C50471"/>
    <w:rsid w:val="00C512AA"/>
    <w:rsid w:val="00C513F3"/>
    <w:rsid w:val="00C53C29"/>
    <w:rsid w:val="00C54BF5"/>
    <w:rsid w:val="00C566BB"/>
    <w:rsid w:val="00C601A1"/>
    <w:rsid w:val="00C627CC"/>
    <w:rsid w:val="00C64201"/>
    <w:rsid w:val="00C64567"/>
    <w:rsid w:val="00C646A8"/>
    <w:rsid w:val="00C64A0B"/>
    <w:rsid w:val="00C66628"/>
    <w:rsid w:val="00C67662"/>
    <w:rsid w:val="00C70816"/>
    <w:rsid w:val="00C73494"/>
    <w:rsid w:val="00C74C99"/>
    <w:rsid w:val="00C769AE"/>
    <w:rsid w:val="00C8046C"/>
    <w:rsid w:val="00C8199F"/>
    <w:rsid w:val="00C81A15"/>
    <w:rsid w:val="00C81E96"/>
    <w:rsid w:val="00C82B9C"/>
    <w:rsid w:val="00C85CCB"/>
    <w:rsid w:val="00C87061"/>
    <w:rsid w:val="00C904F0"/>
    <w:rsid w:val="00C95208"/>
    <w:rsid w:val="00C958AE"/>
    <w:rsid w:val="00C95EF5"/>
    <w:rsid w:val="00C97120"/>
    <w:rsid w:val="00C9720F"/>
    <w:rsid w:val="00C975F4"/>
    <w:rsid w:val="00CA1474"/>
    <w:rsid w:val="00CA1D08"/>
    <w:rsid w:val="00CA33BA"/>
    <w:rsid w:val="00CA3B09"/>
    <w:rsid w:val="00CA46EE"/>
    <w:rsid w:val="00CA484D"/>
    <w:rsid w:val="00CA5355"/>
    <w:rsid w:val="00CA6A72"/>
    <w:rsid w:val="00CA6D23"/>
    <w:rsid w:val="00CB1100"/>
    <w:rsid w:val="00CB24F4"/>
    <w:rsid w:val="00CB25B6"/>
    <w:rsid w:val="00CB3C08"/>
    <w:rsid w:val="00CC0A23"/>
    <w:rsid w:val="00CC1395"/>
    <w:rsid w:val="00CC17D0"/>
    <w:rsid w:val="00CC2243"/>
    <w:rsid w:val="00CC290E"/>
    <w:rsid w:val="00CC6F6B"/>
    <w:rsid w:val="00CC72DA"/>
    <w:rsid w:val="00CC758E"/>
    <w:rsid w:val="00CC768C"/>
    <w:rsid w:val="00CD0C9A"/>
    <w:rsid w:val="00CD188A"/>
    <w:rsid w:val="00CD1A93"/>
    <w:rsid w:val="00CD1DB0"/>
    <w:rsid w:val="00CD263E"/>
    <w:rsid w:val="00CD285D"/>
    <w:rsid w:val="00CD2ED3"/>
    <w:rsid w:val="00CD6223"/>
    <w:rsid w:val="00CD7CE0"/>
    <w:rsid w:val="00CE1D00"/>
    <w:rsid w:val="00CE365A"/>
    <w:rsid w:val="00CE3DFC"/>
    <w:rsid w:val="00CE44A5"/>
    <w:rsid w:val="00CE63BB"/>
    <w:rsid w:val="00CE6D17"/>
    <w:rsid w:val="00CE6D49"/>
    <w:rsid w:val="00CE7F40"/>
    <w:rsid w:val="00CF14A7"/>
    <w:rsid w:val="00CF151F"/>
    <w:rsid w:val="00CF208F"/>
    <w:rsid w:val="00CF268C"/>
    <w:rsid w:val="00CF2D97"/>
    <w:rsid w:val="00CF31E9"/>
    <w:rsid w:val="00CF71D3"/>
    <w:rsid w:val="00CF792F"/>
    <w:rsid w:val="00D00238"/>
    <w:rsid w:val="00D00A63"/>
    <w:rsid w:val="00D017BD"/>
    <w:rsid w:val="00D01A8A"/>
    <w:rsid w:val="00D03146"/>
    <w:rsid w:val="00D04EDF"/>
    <w:rsid w:val="00D06FA3"/>
    <w:rsid w:val="00D0726A"/>
    <w:rsid w:val="00D1381F"/>
    <w:rsid w:val="00D17544"/>
    <w:rsid w:val="00D20071"/>
    <w:rsid w:val="00D20A61"/>
    <w:rsid w:val="00D20D99"/>
    <w:rsid w:val="00D2106F"/>
    <w:rsid w:val="00D21C3E"/>
    <w:rsid w:val="00D24ED1"/>
    <w:rsid w:val="00D24FD7"/>
    <w:rsid w:val="00D26480"/>
    <w:rsid w:val="00D26FD5"/>
    <w:rsid w:val="00D2728F"/>
    <w:rsid w:val="00D3022F"/>
    <w:rsid w:val="00D3234D"/>
    <w:rsid w:val="00D32BC1"/>
    <w:rsid w:val="00D34E06"/>
    <w:rsid w:val="00D41EA1"/>
    <w:rsid w:val="00D42106"/>
    <w:rsid w:val="00D42185"/>
    <w:rsid w:val="00D42614"/>
    <w:rsid w:val="00D42C66"/>
    <w:rsid w:val="00D44682"/>
    <w:rsid w:val="00D4543D"/>
    <w:rsid w:val="00D46A6C"/>
    <w:rsid w:val="00D50FA9"/>
    <w:rsid w:val="00D52072"/>
    <w:rsid w:val="00D52C54"/>
    <w:rsid w:val="00D52D27"/>
    <w:rsid w:val="00D53369"/>
    <w:rsid w:val="00D536CB"/>
    <w:rsid w:val="00D55256"/>
    <w:rsid w:val="00D55563"/>
    <w:rsid w:val="00D55776"/>
    <w:rsid w:val="00D56BD8"/>
    <w:rsid w:val="00D56F23"/>
    <w:rsid w:val="00D61920"/>
    <w:rsid w:val="00D6252D"/>
    <w:rsid w:val="00D63FA8"/>
    <w:rsid w:val="00D64BE4"/>
    <w:rsid w:val="00D64FB1"/>
    <w:rsid w:val="00D65ACD"/>
    <w:rsid w:val="00D6722E"/>
    <w:rsid w:val="00D70B10"/>
    <w:rsid w:val="00D70F8F"/>
    <w:rsid w:val="00D733C3"/>
    <w:rsid w:val="00D73B0F"/>
    <w:rsid w:val="00D73CCF"/>
    <w:rsid w:val="00D74E3C"/>
    <w:rsid w:val="00D75ADA"/>
    <w:rsid w:val="00D75C66"/>
    <w:rsid w:val="00D76B0F"/>
    <w:rsid w:val="00D7749C"/>
    <w:rsid w:val="00D7783D"/>
    <w:rsid w:val="00D77A1D"/>
    <w:rsid w:val="00D823D2"/>
    <w:rsid w:val="00D83411"/>
    <w:rsid w:val="00D87598"/>
    <w:rsid w:val="00D87C5E"/>
    <w:rsid w:val="00D907CF"/>
    <w:rsid w:val="00D91B10"/>
    <w:rsid w:val="00D92077"/>
    <w:rsid w:val="00D93BC6"/>
    <w:rsid w:val="00D947C2"/>
    <w:rsid w:val="00D96A6A"/>
    <w:rsid w:val="00D97EB6"/>
    <w:rsid w:val="00DA0597"/>
    <w:rsid w:val="00DA0D2D"/>
    <w:rsid w:val="00DA261B"/>
    <w:rsid w:val="00DA3022"/>
    <w:rsid w:val="00DA303A"/>
    <w:rsid w:val="00DA35A6"/>
    <w:rsid w:val="00DA48A5"/>
    <w:rsid w:val="00DA4B9B"/>
    <w:rsid w:val="00DA5C6B"/>
    <w:rsid w:val="00DB1EAC"/>
    <w:rsid w:val="00DB23F1"/>
    <w:rsid w:val="00DB321C"/>
    <w:rsid w:val="00DB3993"/>
    <w:rsid w:val="00DB4247"/>
    <w:rsid w:val="00DB50F7"/>
    <w:rsid w:val="00DB61CE"/>
    <w:rsid w:val="00DB6582"/>
    <w:rsid w:val="00DB6885"/>
    <w:rsid w:val="00DB7DDB"/>
    <w:rsid w:val="00DC1590"/>
    <w:rsid w:val="00DC2192"/>
    <w:rsid w:val="00DC26D1"/>
    <w:rsid w:val="00DC2B90"/>
    <w:rsid w:val="00DC4353"/>
    <w:rsid w:val="00DC50D6"/>
    <w:rsid w:val="00DC6DED"/>
    <w:rsid w:val="00DD1E27"/>
    <w:rsid w:val="00DD245B"/>
    <w:rsid w:val="00DD2BCF"/>
    <w:rsid w:val="00DD3396"/>
    <w:rsid w:val="00DD38BF"/>
    <w:rsid w:val="00DD3C3D"/>
    <w:rsid w:val="00DD5BA2"/>
    <w:rsid w:val="00DE0B3C"/>
    <w:rsid w:val="00DE28A0"/>
    <w:rsid w:val="00DE2D1A"/>
    <w:rsid w:val="00DE2EDA"/>
    <w:rsid w:val="00DE3085"/>
    <w:rsid w:val="00DE4D03"/>
    <w:rsid w:val="00DE50D2"/>
    <w:rsid w:val="00DE52A0"/>
    <w:rsid w:val="00DE58C0"/>
    <w:rsid w:val="00DE58C5"/>
    <w:rsid w:val="00DE5F25"/>
    <w:rsid w:val="00DE645E"/>
    <w:rsid w:val="00DE7142"/>
    <w:rsid w:val="00DF119E"/>
    <w:rsid w:val="00DF131E"/>
    <w:rsid w:val="00DF181B"/>
    <w:rsid w:val="00DF19F8"/>
    <w:rsid w:val="00DF55F0"/>
    <w:rsid w:val="00DF6BA3"/>
    <w:rsid w:val="00DF7A6D"/>
    <w:rsid w:val="00E01B8D"/>
    <w:rsid w:val="00E01D15"/>
    <w:rsid w:val="00E026A6"/>
    <w:rsid w:val="00E031A9"/>
    <w:rsid w:val="00E03E0F"/>
    <w:rsid w:val="00E0466A"/>
    <w:rsid w:val="00E07257"/>
    <w:rsid w:val="00E1098A"/>
    <w:rsid w:val="00E12633"/>
    <w:rsid w:val="00E13C3A"/>
    <w:rsid w:val="00E20C66"/>
    <w:rsid w:val="00E2132E"/>
    <w:rsid w:val="00E224D4"/>
    <w:rsid w:val="00E22763"/>
    <w:rsid w:val="00E274A9"/>
    <w:rsid w:val="00E30BC6"/>
    <w:rsid w:val="00E31019"/>
    <w:rsid w:val="00E3379C"/>
    <w:rsid w:val="00E33917"/>
    <w:rsid w:val="00E40DE6"/>
    <w:rsid w:val="00E41504"/>
    <w:rsid w:val="00E442D0"/>
    <w:rsid w:val="00E44BF4"/>
    <w:rsid w:val="00E45280"/>
    <w:rsid w:val="00E5038D"/>
    <w:rsid w:val="00E5090A"/>
    <w:rsid w:val="00E512C7"/>
    <w:rsid w:val="00E52C2A"/>
    <w:rsid w:val="00E54231"/>
    <w:rsid w:val="00E55084"/>
    <w:rsid w:val="00E55355"/>
    <w:rsid w:val="00E557F4"/>
    <w:rsid w:val="00E55EE8"/>
    <w:rsid w:val="00E56969"/>
    <w:rsid w:val="00E56FE6"/>
    <w:rsid w:val="00E57458"/>
    <w:rsid w:val="00E60E40"/>
    <w:rsid w:val="00E60EE8"/>
    <w:rsid w:val="00E6120C"/>
    <w:rsid w:val="00E6228B"/>
    <w:rsid w:val="00E63D8E"/>
    <w:rsid w:val="00E63FC8"/>
    <w:rsid w:val="00E65941"/>
    <w:rsid w:val="00E65FF1"/>
    <w:rsid w:val="00E666C3"/>
    <w:rsid w:val="00E666C8"/>
    <w:rsid w:val="00E66BD0"/>
    <w:rsid w:val="00E678B8"/>
    <w:rsid w:val="00E705A8"/>
    <w:rsid w:val="00E713B5"/>
    <w:rsid w:val="00E71577"/>
    <w:rsid w:val="00E7199B"/>
    <w:rsid w:val="00E71D2C"/>
    <w:rsid w:val="00E72040"/>
    <w:rsid w:val="00E74374"/>
    <w:rsid w:val="00E75057"/>
    <w:rsid w:val="00E76200"/>
    <w:rsid w:val="00E775E0"/>
    <w:rsid w:val="00E77FD8"/>
    <w:rsid w:val="00E80E75"/>
    <w:rsid w:val="00E81999"/>
    <w:rsid w:val="00E821ED"/>
    <w:rsid w:val="00E829B3"/>
    <w:rsid w:val="00E83EC4"/>
    <w:rsid w:val="00E843A4"/>
    <w:rsid w:val="00E8510E"/>
    <w:rsid w:val="00E8531E"/>
    <w:rsid w:val="00E87998"/>
    <w:rsid w:val="00E908D2"/>
    <w:rsid w:val="00E923DC"/>
    <w:rsid w:val="00E9251D"/>
    <w:rsid w:val="00E928EC"/>
    <w:rsid w:val="00E9391F"/>
    <w:rsid w:val="00E93BD6"/>
    <w:rsid w:val="00E9497A"/>
    <w:rsid w:val="00E9526B"/>
    <w:rsid w:val="00E954A9"/>
    <w:rsid w:val="00E9772C"/>
    <w:rsid w:val="00EB23F5"/>
    <w:rsid w:val="00EB2A2F"/>
    <w:rsid w:val="00EB2D69"/>
    <w:rsid w:val="00EB5D47"/>
    <w:rsid w:val="00EB79F7"/>
    <w:rsid w:val="00EC11E4"/>
    <w:rsid w:val="00EC1788"/>
    <w:rsid w:val="00EC18C4"/>
    <w:rsid w:val="00EC1B25"/>
    <w:rsid w:val="00EC345A"/>
    <w:rsid w:val="00EC37FE"/>
    <w:rsid w:val="00EC431D"/>
    <w:rsid w:val="00EC46F2"/>
    <w:rsid w:val="00EC6D9A"/>
    <w:rsid w:val="00ED007F"/>
    <w:rsid w:val="00ED103A"/>
    <w:rsid w:val="00ED1BA0"/>
    <w:rsid w:val="00ED1FC1"/>
    <w:rsid w:val="00ED1FDA"/>
    <w:rsid w:val="00ED38BB"/>
    <w:rsid w:val="00ED3CD4"/>
    <w:rsid w:val="00ED71C5"/>
    <w:rsid w:val="00EE0234"/>
    <w:rsid w:val="00EE1D62"/>
    <w:rsid w:val="00EE3854"/>
    <w:rsid w:val="00EE49CE"/>
    <w:rsid w:val="00EE78CB"/>
    <w:rsid w:val="00EF118F"/>
    <w:rsid w:val="00EF2385"/>
    <w:rsid w:val="00EF3251"/>
    <w:rsid w:val="00EF3742"/>
    <w:rsid w:val="00EF4480"/>
    <w:rsid w:val="00EF4D6F"/>
    <w:rsid w:val="00EF4FA4"/>
    <w:rsid w:val="00EF5E36"/>
    <w:rsid w:val="00EF6265"/>
    <w:rsid w:val="00EF6439"/>
    <w:rsid w:val="00EF7C09"/>
    <w:rsid w:val="00F00666"/>
    <w:rsid w:val="00F01449"/>
    <w:rsid w:val="00F024E5"/>
    <w:rsid w:val="00F035FB"/>
    <w:rsid w:val="00F049A8"/>
    <w:rsid w:val="00F05B73"/>
    <w:rsid w:val="00F06370"/>
    <w:rsid w:val="00F07C4C"/>
    <w:rsid w:val="00F07FE2"/>
    <w:rsid w:val="00F10E21"/>
    <w:rsid w:val="00F13118"/>
    <w:rsid w:val="00F13124"/>
    <w:rsid w:val="00F13713"/>
    <w:rsid w:val="00F140D8"/>
    <w:rsid w:val="00F15852"/>
    <w:rsid w:val="00F22F75"/>
    <w:rsid w:val="00F23882"/>
    <w:rsid w:val="00F24529"/>
    <w:rsid w:val="00F255A3"/>
    <w:rsid w:val="00F27B3B"/>
    <w:rsid w:val="00F27FE1"/>
    <w:rsid w:val="00F302F4"/>
    <w:rsid w:val="00F303F4"/>
    <w:rsid w:val="00F3198A"/>
    <w:rsid w:val="00F31B48"/>
    <w:rsid w:val="00F31F98"/>
    <w:rsid w:val="00F40154"/>
    <w:rsid w:val="00F4224E"/>
    <w:rsid w:val="00F432D5"/>
    <w:rsid w:val="00F43F29"/>
    <w:rsid w:val="00F4455E"/>
    <w:rsid w:val="00F44B67"/>
    <w:rsid w:val="00F45486"/>
    <w:rsid w:val="00F4726F"/>
    <w:rsid w:val="00F47485"/>
    <w:rsid w:val="00F509DC"/>
    <w:rsid w:val="00F52A82"/>
    <w:rsid w:val="00F5339D"/>
    <w:rsid w:val="00F539A6"/>
    <w:rsid w:val="00F550AC"/>
    <w:rsid w:val="00F55AC1"/>
    <w:rsid w:val="00F563E9"/>
    <w:rsid w:val="00F56916"/>
    <w:rsid w:val="00F569F5"/>
    <w:rsid w:val="00F57B3D"/>
    <w:rsid w:val="00F6002B"/>
    <w:rsid w:val="00F608C5"/>
    <w:rsid w:val="00F61D65"/>
    <w:rsid w:val="00F623E6"/>
    <w:rsid w:val="00F63FC3"/>
    <w:rsid w:val="00F64BA2"/>
    <w:rsid w:val="00F64F14"/>
    <w:rsid w:val="00F653CF"/>
    <w:rsid w:val="00F67658"/>
    <w:rsid w:val="00F73442"/>
    <w:rsid w:val="00F74317"/>
    <w:rsid w:val="00F7439A"/>
    <w:rsid w:val="00F75D75"/>
    <w:rsid w:val="00F75DA6"/>
    <w:rsid w:val="00F763E7"/>
    <w:rsid w:val="00F768A3"/>
    <w:rsid w:val="00F805D2"/>
    <w:rsid w:val="00F81BE1"/>
    <w:rsid w:val="00F81DDA"/>
    <w:rsid w:val="00F83F5A"/>
    <w:rsid w:val="00F8549D"/>
    <w:rsid w:val="00F858CC"/>
    <w:rsid w:val="00F8600A"/>
    <w:rsid w:val="00F86368"/>
    <w:rsid w:val="00F86A98"/>
    <w:rsid w:val="00F932EC"/>
    <w:rsid w:val="00F95150"/>
    <w:rsid w:val="00F955F1"/>
    <w:rsid w:val="00F96D59"/>
    <w:rsid w:val="00F97D74"/>
    <w:rsid w:val="00FA0589"/>
    <w:rsid w:val="00FA0881"/>
    <w:rsid w:val="00FA08BA"/>
    <w:rsid w:val="00FA0BC1"/>
    <w:rsid w:val="00FA21A9"/>
    <w:rsid w:val="00FA312A"/>
    <w:rsid w:val="00FA3D03"/>
    <w:rsid w:val="00FB133B"/>
    <w:rsid w:val="00FB1621"/>
    <w:rsid w:val="00FB16AA"/>
    <w:rsid w:val="00FB1DFE"/>
    <w:rsid w:val="00FB20C0"/>
    <w:rsid w:val="00FB2CE6"/>
    <w:rsid w:val="00FB5D7C"/>
    <w:rsid w:val="00FB62D7"/>
    <w:rsid w:val="00FB6981"/>
    <w:rsid w:val="00FC0D3E"/>
    <w:rsid w:val="00FC1822"/>
    <w:rsid w:val="00FC2629"/>
    <w:rsid w:val="00FC2647"/>
    <w:rsid w:val="00FC435A"/>
    <w:rsid w:val="00FC4A1E"/>
    <w:rsid w:val="00FC58BC"/>
    <w:rsid w:val="00FC65F9"/>
    <w:rsid w:val="00FC77C9"/>
    <w:rsid w:val="00FD032E"/>
    <w:rsid w:val="00FD1388"/>
    <w:rsid w:val="00FD1389"/>
    <w:rsid w:val="00FD2CD1"/>
    <w:rsid w:val="00FD3FEA"/>
    <w:rsid w:val="00FD4EEA"/>
    <w:rsid w:val="00FD6EEB"/>
    <w:rsid w:val="00FE1A92"/>
    <w:rsid w:val="00FE30CA"/>
    <w:rsid w:val="00FE4975"/>
    <w:rsid w:val="00FE7165"/>
    <w:rsid w:val="00FF040C"/>
    <w:rsid w:val="00FF0C63"/>
    <w:rsid w:val="00FF162A"/>
    <w:rsid w:val="00FF48CE"/>
    <w:rsid w:val="00FF5A9B"/>
    <w:rsid w:val="00FF72F2"/>
    <w:rsid w:val="00FF7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76406"/>
  <w15:docId w15:val="{C7B9A4F5-7221-44E8-A881-4B9821F8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5534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53374"/>
    <w:pPr>
      <w:widowControl w:val="0"/>
      <w:autoSpaceDE w:val="0"/>
      <w:autoSpaceDN w:val="0"/>
      <w:adjustRightInd w:val="0"/>
    </w:pPr>
    <w:rPr>
      <w:b/>
      <w:bCs/>
      <w:sz w:val="24"/>
      <w:szCs w:val="24"/>
    </w:rPr>
  </w:style>
  <w:style w:type="paragraph" w:styleId="a3">
    <w:name w:val="Body Text"/>
    <w:basedOn w:val="a"/>
    <w:link w:val="a4"/>
    <w:rsid w:val="00053374"/>
    <w:pPr>
      <w:jc w:val="center"/>
    </w:pPr>
    <w:rPr>
      <w:b/>
      <w:bCs/>
      <w:sz w:val="28"/>
    </w:rPr>
  </w:style>
  <w:style w:type="paragraph" w:styleId="a5">
    <w:name w:val="header"/>
    <w:basedOn w:val="a"/>
    <w:link w:val="a6"/>
    <w:uiPriority w:val="99"/>
    <w:rsid w:val="00053374"/>
    <w:pPr>
      <w:tabs>
        <w:tab w:val="center" w:pos="4677"/>
        <w:tab w:val="right" w:pos="9355"/>
      </w:tabs>
    </w:pPr>
  </w:style>
  <w:style w:type="character" w:styleId="a7">
    <w:name w:val="page number"/>
    <w:basedOn w:val="a0"/>
    <w:rsid w:val="00053374"/>
  </w:style>
  <w:style w:type="paragraph" w:styleId="a8">
    <w:name w:val="Balloon Text"/>
    <w:basedOn w:val="a"/>
    <w:semiHidden/>
    <w:rsid w:val="004D6E83"/>
    <w:rPr>
      <w:rFonts w:ascii="Tahoma" w:hAnsi="Tahoma" w:cs="Tahoma"/>
      <w:sz w:val="16"/>
      <w:szCs w:val="16"/>
    </w:rPr>
  </w:style>
  <w:style w:type="paragraph" w:styleId="a9">
    <w:name w:val="footer"/>
    <w:basedOn w:val="a"/>
    <w:rsid w:val="00030B3F"/>
    <w:pPr>
      <w:tabs>
        <w:tab w:val="center" w:pos="4677"/>
        <w:tab w:val="right" w:pos="9355"/>
      </w:tabs>
    </w:pPr>
  </w:style>
  <w:style w:type="paragraph" w:customStyle="1" w:styleId="ConsPlusNormal">
    <w:name w:val="ConsPlusNormal"/>
    <w:rsid w:val="0080470C"/>
    <w:pPr>
      <w:autoSpaceDE w:val="0"/>
      <w:autoSpaceDN w:val="0"/>
      <w:adjustRightInd w:val="0"/>
    </w:pPr>
    <w:rPr>
      <w:rFonts w:ascii="Arial" w:hAnsi="Arial" w:cs="Arial"/>
    </w:rPr>
  </w:style>
  <w:style w:type="character" w:customStyle="1" w:styleId="a6">
    <w:name w:val="Верхний колонтитул Знак"/>
    <w:basedOn w:val="a0"/>
    <w:link w:val="a5"/>
    <w:uiPriority w:val="99"/>
    <w:rsid w:val="00254475"/>
    <w:rPr>
      <w:sz w:val="24"/>
      <w:szCs w:val="24"/>
    </w:rPr>
  </w:style>
  <w:style w:type="table" w:styleId="aa">
    <w:name w:val="Table Grid"/>
    <w:basedOn w:val="a1"/>
    <w:rsid w:val="00C95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rsid w:val="00ED1BA0"/>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567">
      <w:bodyDiv w:val="1"/>
      <w:marLeft w:val="0"/>
      <w:marRight w:val="0"/>
      <w:marTop w:val="0"/>
      <w:marBottom w:val="0"/>
      <w:divBdr>
        <w:top w:val="none" w:sz="0" w:space="0" w:color="auto"/>
        <w:left w:val="none" w:sz="0" w:space="0" w:color="auto"/>
        <w:bottom w:val="none" w:sz="0" w:space="0" w:color="auto"/>
        <w:right w:val="none" w:sz="0" w:space="0" w:color="auto"/>
      </w:divBdr>
    </w:div>
    <w:div w:id="90247564">
      <w:bodyDiv w:val="1"/>
      <w:marLeft w:val="0"/>
      <w:marRight w:val="0"/>
      <w:marTop w:val="0"/>
      <w:marBottom w:val="0"/>
      <w:divBdr>
        <w:top w:val="none" w:sz="0" w:space="0" w:color="auto"/>
        <w:left w:val="none" w:sz="0" w:space="0" w:color="auto"/>
        <w:bottom w:val="none" w:sz="0" w:space="0" w:color="auto"/>
        <w:right w:val="none" w:sz="0" w:space="0" w:color="auto"/>
      </w:divBdr>
    </w:div>
    <w:div w:id="97025721">
      <w:bodyDiv w:val="1"/>
      <w:marLeft w:val="0"/>
      <w:marRight w:val="0"/>
      <w:marTop w:val="0"/>
      <w:marBottom w:val="0"/>
      <w:divBdr>
        <w:top w:val="none" w:sz="0" w:space="0" w:color="auto"/>
        <w:left w:val="none" w:sz="0" w:space="0" w:color="auto"/>
        <w:bottom w:val="none" w:sz="0" w:space="0" w:color="auto"/>
        <w:right w:val="none" w:sz="0" w:space="0" w:color="auto"/>
      </w:divBdr>
    </w:div>
    <w:div w:id="315646187">
      <w:bodyDiv w:val="1"/>
      <w:marLeft w:val="0"/>
      <w:marRight w:val="0"/>
      <w:marTop w:val="0"/>
      <w:marBottom w:val="0"/>
      <w:divBdr>
        <w:top w:val="none" w:sz="0" w:space="0" w:color="auto"/>
        <w:left w:val="none" w:sz="0" w:space="0" w:color="auto"/>
        <w:bottom w:val="none" w:sz="0" w:space="0" w:color="auto"/>
        <w:right w:val="none" w:sz="0" w:space="0" w:color="auto"/>
      </w:divBdr>
    </w:div>
    <w:div w:id="609895304">
      <w:bodyDiv w:val="1"/>
      <w:marLeft w:val="0"/>
      <w:marRight w:val="0"/>
      <w:marTop w:val="0"/>
      <w:marBottom w:val="0"/>
      <w:divBdr>
        <w:top w:val="none" w:sz="0" w:space="0" w:color="auto"/>
        <w:left w:val="none" w:sz="0" w:space="0" w:color="auto"/>
        <w:bottom w:val="none" w:sz="0" w:space="0" w:color="auto"/>
        <w:right w:val="none" w:sz="0" w:space="0" w:color="auto"/>
      </w:divBdr>
    </w:div>
    <w:div w:id="637145956">
      <w:bodyDiv w:val="1"/>
      <w:marLeft w:val="0"/>
      <w:marRight w:val="0"/>
      <w:marTop w:val="0"/>
      <w:marBottom w:val="0"/>
      <w:divBdr>
        <w:top w:val="none" w:sz="0" w:space="0" w:color="auto"/>
        <w:left w:val="none" w:sz="0" w:space="0" w:color="auto"/>
        <w:bottom w:val="none" w:sz="0" w:space="0" w:color="auto"/>
        <w:right w:val="none" w:sz="0" w:space="0" w:color="auto"/>
      </w:divBdr>
    </w:div>
    <w:div w:id="1054737685">
      <w:bodyDiv w:val="1"/>
      <w:marLeft w:val="0"/>
      <w:marRight w:val="0"/>
      <w:marTop w:val="0"/>
      <w:marBottom w:val="0"/>
      <w:divBdr>
        <w:top w:val="none" w:sz="0" w:space="0" w:color="auto"/>
        <w:left w:val="none" w:sz="0" w:space="0" w:color="auto"/>
        <w:bottom w:val="none" w:sz="0" w:space="0" w:color="auto"/>
        <w:right w:val="none" w:sz="0" w:space="0" w:color="auto"/>
      </w:divBdr>
    </w:div>
    <w:div w:id="1087119564">
      <w:bodyDiv w:val="1"/>
      <w:marLeft w:val="0"/>
      <w:marRight w:val="0"/>
      <w:marTop w:val="0"/>
      <w:marBottom w:val="0"/>
      <w:divBdr>
        <w:top w:val="none" w:sz="0" w:space="0" w:color="auto"/>
        <w:left w:val="none" w:sz="0" w:space="0" w:color="auto"/>
        <w:bottom w:val="none" w:sz="0" w:space="0" w:color="auto"/>
        <w:right w:val="none" w:sz="0" w:space="0" w:color="auto"/>
      </w:divBdr>
    </w:div>
    <w:div w:id="1479154230">
      <w:bodyDiv w:val="1"/>
      <w:marLeft w:val="0"/>
      <w:marRight w:val="0"/>
      <w:marTop w:val="0"/>
      <w:marBottom w:val="0"/>
      <w:divBdr>
        <w:top w:val="none" w:sz="0" w:space="0" w:color="auto"/>
        <w:left w:val="none" w:sz="0" w:space="0" w:color="auto"/>
        <w:bottom w:val="none" w:sz="0" w:space="0" w:color="auto"/>
        <w:right w:val="none" w:sz="0" w:space="0" w:color="auto"/>
      </w:divBdr>
    </w:div>
    <w:div w:id="1576088847">
      <w:bodyDiv w:val="1"/>
      <w:marLeft w:val="0"/>
      <w:marRight w:val="0"/>
      <w:marTop w:val="0"/>
      <w:marBottom w:val="0"/>
      <w:divBdr>
        <w:top w:val="none" w:sz="0" w:space="0" w:color="auto"/>
        <w:left w:val="none" w:sz="0" w:space="0" w:color="auto"/>
        <w:bottom w:val="none" w:sz="0" w:space="0" w:color="auto"/>
        <w:right w:val="none" w:sz="0" w:space="0" w:color="auto"/>
      </w:divBdr>
    </w:div>
    <w:div w:id="1849827260">
      <w:bodyDiv w:val="1"/>
      <w:marLeft w:val="0"/>
      <w:marRight w:val="0"/>
      <w:marTop w:val="0"/>
      <w:marBottom w:val="0"/>
      <w:divBdr>
        <w:top w:val="none" w:sz="0" w:space="0" w:color="auto"/>
        <w:left w:val="none" w:sz="0" w:space="0" w:color="auto"/>
        <w:bottom w:val="none" w:sz="0" w:space="0" w:color="auto"/>
        <w:right w:val="none" w:sz="0" w:space="0" w:color="auto"/>
      </w:divBdr>
    </w:div>
    <w:div w:id="1953513288">
      <w:bodyDiv w:val="1"/>
      <w:marLeft w:val="0"/>
      <w:marRight w:val="0"/>
      <w:marTop w:val="0"/>
      <w:marBottom w:val="0"/>
      <w:divBdr>
        <w:top w:val="none" w:sz="0" w:space="0" w:color="auto"/>
        <w:left w:val="none" w:sz="0" w:space="0" w:color="auto"/>
        <w:bottom w:val="none" w:sz="0" w:space="0" w:color="auto"/>
        <w:right w:val="none" w:sz="0" w:space="0" w:color="auto"/>
      </w:divBdr>
    </w:div>
    <w:div w:id="1991210766">
      <w:bodyDiv w:val="1"/>
      <w:marLeft w:val="0"/>
      <w:marRight w:val="0"/>
      <w:marTop w:val="0"/>
      <w:marBottom w:val="0"/>
      <w:divBdr>
        <w:top w:val="none" w:sz="0" w:space="0" w:color="auto"/>
        <w:left w:val="none" w:sz="0" w:space="0" w:color="auto"/>
        <w:bottom w:val="none" w:sz="0" w:space="0" w:color="auto"/>
        <w:right w:val="none" w:sz="0" w:space="0" w:color="auto"/>
      </w:divBdr>
    </w:div>
    <w:div w:id="20398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4332E-7E06-454A-99B8-F2CE1B31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636</Words>
  <Characters>3630</Characters>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О внесении изменений в приказ Генерального прокурора Российской Федерации от 11</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2025-01-14T06:33:00Z</cp:lastPrinted>
  <dcterms:created xsi:type="dcterms:W3CDTF">2025-01-20T07:41:00Z</dcterms:created>
  <dcterms:modified xsi:type="dcterms:W3CDTF">2025-01-20T09:49:00Z</dcterms:modified>
</cp:coreProperties>
</file>