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884" w:rsidRPr="00385B07" w:rsidRDefault="00EC0884" w:rsidP="0012573B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i/>
          <w:color w:val="202020"/>
        </w:rPr>
      </w:pPr>
      <w:bookmarkStart w:id="0" w:name="_GoBack"/>
      <w:bookmarkEnd w:id="0"/>
    </w:p>
    <w:p w:rsidR="00792318" w:rsidRPr="00873CF4" w:rsidRDefault="00792318" w:rsidP="0012573B">
      <w:pPr>
        <w:pStyle w:val="a7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202020"/>
        </w:rPr>
      </w:pPr>
    </w:p>
    <w:tbl>
      <w:tblPr>
        <w:tblpPr w:leftFromText="180" w:rightFromText="180" w:horzAnchor="margin" w:tblpXSpec="right" w:tblpY="1"/>
        <w:tblW w:w="8060" w:type="dxa"/>
        <w:tblLayout w:type="fixed"/>
        <w:tblLook w:val="0000" w:firstRow="0" w:lastRow="0" w:firstColumn="0" w:lastColumn="0" w:noHBand="0" w:noVBand="0"/>
      </w:tblPr>
      <w:tblGrid>
        <w:gridCol w:w="8060"/>
      </w:tblGrid>
      <w:tr w:rsidR="00792318" w:rsidRPr="005A37DC" w:rsidTr="00D472E2">
        <w:trPr>
          <w:trHeight w:val="2418"/>
        </w:trPr>
        <w:tc>
          <w:tcPr>
            <w:tcW w:w="8060" w:type="dxa"/>
          </w:tcPr>
          <w:p w:rsidR="00EC0884" w:rsidRPr="005A37DC" w:rsidRDefault="00EC0884" w:rsidP="00E90A68">
            <w:pPr>
              <w:pStyle w:val="a7"/>
              <w:jc w:val="center"/>
              <w:rPr>
                <w:rStyle w:val="a8"/>
                <w:sz w:val="18"/>
                <w:szCs w:val="18"/>
              </w:rPr>
            </w:pPr>
          </w:p>
          <w:p w:rsidR="002E424D" w:rsidRDefault="002E424D" w:rsidP="002E424D">
            <w:pPr>
              <w:autoSpaceDE w:val="0"/>
              <w:autoSpaceDN w:val="0"/>
              <w:adjustRightInd w:val="0"/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bCs/>
                <w:color w:val="2C2929"/>
                <w:sz w:val="36"/>
                <w:szCs w:val="36"/>
                <w:lang w:eastAsia="ru-RU"/>
              </w:rPr>
            </w:pPr>
          </w:p>
          <w:p w:rsidR="00DE3645" w:rsidRPr="00DE3645" w:rsidRDefault="00EC3975" w:rsidP="002E424D">
            <w:pPr>
              <w:autoSpaceDE w:val="0"/>
              <w:autoSpaceDN w:val="0"/>
              <w:adjustRightInd w:val="0"/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bCs/>
                <w:i/>
                <w:sz w:val="36"/>
                <w:szCs w:val="36"/>
                <w:lang w:eastAsia="ru-RU"/>
              </w:rPr>
            </w:pPr>
            <w:r w:rsidRPr="00DE3645">
              <w:rPr>
                <w:rFonts w:ascii="Times New Roman" w:hAnsi="Times New Roman"/>
                <w:b/>
                <w:bCs/>
                <w:i/>
                <w:sz w:val="36"/>
                <w:szCs w:val="36"/>
                <w:lang w:eastAsia="ru-RU"/>
              </w:rPr>
              <w:t xml:space="preserve">Прокуратура </w:t>
            </w:r>
          </w:p>
          <w:p w:rsidR="00EC3975" w:rsidRPr="00DE3645" w:rsidRDefault="002E424D" w:rsidP="002E424D">
            <w:pPr>
              <w:autoSpaceDE w:val="0"/>
              <w:autoSpaceDN w:val="0"/>
              <w:adjustRightInd w:val="0"/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bCs/>
                <w:i/>
                <w:sz w:val="36"/>
                <w:szCs w:val="36"/>
                <w:lang w:eastAsia="ru-RU"/>
              </w:rPr>
            </w:pPr>
            <w:r w:rsidRPr="00DE3645">
              <w:rPr>
                <w:rFonts w:ascii="Times New Roman" w:hAnsi="Times New Roman"/>
                <w:b/>
                <w:bCs/>
                <w:i/>
                <w:sz w:val="36"/>
                <w:szCs w:val="36"/>
                <w:lang w:eastAsia="ru-RU"/>
              </w:rPr>
              <w:t>Курманаевского района</w:t>
            </w:r>
          </w:p>
          <w:p w:rsidR="00EC3975" w:rsidRPr="00DE3645" w:rsidRDefault="00EC3975" w:rsidP="002E424D">
            <w:pPr>
              <w:autoSpaceDE w:val="0"/>
              <w:autoSpaceDN w:val="0"/>
              <w:adjustRightInd w:val="0"/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bCs/>
                <w:i/>
                <w:sz w:val="36"/>
                <w:szCs w:val="36"/>
                <w:lang w:eastAsia="ru-RU"/>
              </w:rPr>
            </w:pPr>
            <w:r w:rsidRPr="00DE3645">
              <w:rPr>
                <w:rFonts w:ascii="Times New Roman" w:hAnsi="Times New Roman"/>
                <w:b/>
                <w:bCs/>
                <w:i/>
                <w:sz w:val="36"/>
                <w:szCs w:val="36"/>
                <w:lang w:eastAsia="ru-RU"/>
              </w:rPr>
              <w:t>разъясняет:</w:t>
            </w:r>
          </w:p>
          <w:p w:rsidR="00EC3975" w:rsidRPr="00EC3975" w:rsidRDefault="00EC3975" w:rsidP="002E424D">
            <w:pPr>
              <w:autoSpaceDE w:val="0"/>
              <w:autoSpaceDN w:val="0"/>
              <w:adjustRightInd w:val="0"/>
              <w:spacing w:after="0" w:line="240" w:lineRule="auto"/>
              <w:ind w:right="47"/>
              <w:jc w:val="both"/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</w:pPr>
            <w:r w:rsidRPr="00EC397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Самому строгому из предусмотренных</w:t>
            </w:r>
            <w:r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EC397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Законом видов ответственности – Уголовной за</w:t>
            </w:r>
            <w:r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EC397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преступления в сфере незаконного оборота</w:t>
            </w:r>
            <w:r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EC397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наркотиков подлежат лица, достигшие 16-ти</w:t>
            </w:r>
            <w:r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EC397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летнего возраста.</w:t>
            </w:r>
          </w:p>
          <w:p w:rsidR="00EC3975" w:rsidRPr="00EC3975" w:rsidRDefault="00EC3975" w:rsidP="002E424D">
            <w:pPr>
              <w:autoSpaceDE w:val="0"/>
              <w:autoSpaceDN w:val="0"/>
              <w:adjustRightInd w:val="0"/>
              <w:spacing w:after="0" w:line="240" w:lineRule="auto"/>
              <w:ind w:right="47"/>
              <w:jc w:val="both"/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</w:pPr>
            <w:r w:rsidRPr="00EC397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Но за хищение и вымогательство наркотических средств ответственность наступает с 14 лет.</w:t>
            </w:r>
          </w:p>
          <w:p w:rsidR="00EC3975" w:rsidRPr="00EC3975" w:rsidRDefault="00EC3975" w:rsidP="002E424D">
            <w:pPr>
              <w:autoSpaceDE w:val="0"/>
              <w:autoSpaceDN w:val="0"/>
              <w:adjustRightInd w:val="0"/>
              <w:spacing w:after="0" w:line="240" w:lineRule="auto"/>
              <w:ind w:right="47"/>
              <w:jc w:val="both"/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</w:pPr>
            <w:r w:rsidRPr="00EC397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до наступления </w:t>
            </w:r>
            <w:r w:rsidR="002E424D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возраста уголовной</w:t>
            </w:r>
            <w:r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EC397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ответственности правоохранительными органами</w:t>
            </w:r>
            <w:r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="002E424D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совместно с комиссиями по делам </w:t>
            </w:r>
          </w:p>
          <w:p w:rsidR="00EC3975" w:rsidRPr="00EC3975" w:rsidRDefault="00EC3975" w:rsidP="002E424D">
            <w:pPr>
              <w:autoSpaceDE w:val="0"/>
              <w:autoSpaceDN w:val="0"/>
              <w:adjustRightInd w:val="0"/>
              <w:spacing w:after="0" w:line="240" w:lineRule="auto"/>
              <w:ind w:right="47"/>
              <w:jc w:val="both"/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</w:pPr>
            <w:r w:rsidRPr="00EC397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несовершеннолетних применяются меры</w:t>
            </w:r>
            <w:r w:rsidR="002E424D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EC397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ответственности к виновному лицу, а также его</w:t>
            </w:r>
            <w:r w:rsidR="002E424D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EC397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родителям либо лицам, их заменяющим.</w:t>
            </w:r>
          </w:p>
          <w:p w:rsidR="00EC3975" w:rsidRPr="00EC3975" w:rsidRDefault="00EC3975" w:rsidP="002E424D">
            <w:pPr>
              <w:autoSpaceDE w:val="0"/>
              <w:autoSpaceDN w:val="0"/>
              <w:adjustRightInd w:val="0"/>
              <w:spacing w:after="0" w:line="240" w:lineRule="auto"/>
              <w:ind w:right="47"/>
              <w:jc w:val="both"/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</w:pPr>
            <w:r w:rsidRPr="00EC397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К правонарушителям применяется в</w:t>
            </w:r>
            <w:r w:rsidR="002E424D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EC397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обязательном порядке постановка на учет и</w:t>
            </w:r>
            <w:r w:rsidR="002E424D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EC397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дальнейшая профилактическая работа. Согласно</w:t>
            </w:r>
            <w:r w:rsidR="002E424D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EC397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ч. 2 ст. 87 УК РФ к несовершеннолетним,</w:t>
            </w:r>
            <w:r w:rsidR="002E424D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EC397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совершившим преступления, могут быть</w:t>
            </w:r>
            <w:r w:rsidR="002E424D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EC397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применены принудительные меры воспитательного воздействия либо им может быть</w:t>
            </w:r>
          </w:p>
          <w:p w:rsidR="00EC3975" w:rsidRPr="00EC3975" w:rsidRDefault="00EC3975" w:rsidP="00EC3975">
            <w:pPr>
              <w:autoSpaceDE w:val="0"/>
              <w:autoSpaceDN w:val="0"/>
              <w:adjustRightInd w:val="0"/>
              <w:spacing w:after="0" w:line="240" w:lineRule="auto"/>
              <w:ind w:right="47"/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</w:pPr>
            <w:r w:rsidRPr="00EC397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назначено наказание, а при освобождении от</w:t>
            </w:r>
            <w:r w:rsidR="002E424D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EC397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наказания судом они могут быть также помещены</w:t>
            </w:r>
            <w:r w:rsidR="002E424D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EC397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в </w:t>
            </w:r>
            <w:r w:rsidR="002E424D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специальное учебно-воспитательное </w:t>
            </w:r>
            <w:r w:rsidRPr="00EC397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учреждение закрытого типа.</w:t>
            </w:r>
          </w:p>
          <w:p w:rsidR="00EC3975" w:rsidRPr="00EC3975" w:rsidRDefault="00EC3975" w:rsidP="002E424D">
            <w:pPr>
              <w:autoSpaceDE w:val="0"/>
              <w:autoSpaceDN w:val="0"/>
              <w:adjustRightInd w:val="0"/>
              <w:spacing w:after="0" w:line="240" w:lineRule="auto"/>
              <w:ind w:right="47"/>
              <w:jc w:val="both"/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</w:pPr>
            <w:r w:rsidRPr="00EC397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Не менее значимой является возможность</w:t>
            </w:r>
            <w:r w:rsidR="002E424D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EC397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применения к </w:t>
            </w:r>
            <w:r w:rsidR="002E424D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н</w:t>
            </w:r>
            <w:r w:rsidRPr="00EC397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есовершеннолетним правонаруш</w:t>
            </w:r>
            <w:r w:rsidR="002E424D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ителям</w:t>
            </w:r>
            <w:r w:rsidRPr="00EC397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, </w:t>
            </w:r>
            <w:r w:rsidR="002E424D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имеющим опыт употребления </w:t>
            </w:r>
          </w:p>
          <w:p w:rsidR="00EC3975" w:rsidRPr="00EC3975" w:rsidRDefault="00EC3975" w:rsidP="002E424D">
            <w:pPr>
              <w:autoSpaceDE w:val="0"/>
              <w:autoSpaceDN w:val="0"/>
              <w:adjustRightInd w:val="0"/>
              <w:spacing w:after="0" w:line="240" w:lineRule="auto"/>
              <w:ind w:right="47"/>
              <w:jc w:val="both"/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</w:pPr>
            <w:r w:rsidRPr="00EC397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наркотиков, принудительных мер медицинского</w:t>
            </w:r>
            <w:r w:rsidR="002E424D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EC397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характера в виде:</w:t>
            </w:r>
          </w:p>
          <w:p w:rsidR="00EC3975" w:rsidRPr="00EC3975" w:rsidRDefault="00EC3975" w:rsidP="002E424D">
            <w:pPr>
              <w:autoSpaceDE w:val="0"/>
              <w:autoSpaceDN w:val="0"/>
              <w:adjustRightInd w:val="0"/>
              <w:spacing w:after="0" w:line="240" w:lineRule="auto"/>
              <w:ind w:right="47"/>
              <w:jc w:val="both"/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</w:pPr>
            <w:r w:rsidRPr="00EC397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а) амбулаторного принудительного наблюдения и лечения у врача психиатра;</w:t>
            </w:r>
          </w:p>
          <w:p w:rsidR="00EC3975" w:rsidRPr="00EC3975" w:rsidRDefault="00EC3975" w:rsidP="002E424D">
            <w:pPr>
              <w:autoSpaceDE w:val="0"/>
              <w:autoSpaceDN w:val="0"/>
              <w:adjustRightInd w:val="0"/>
              <w:spacing w:after="0" w:line="240" w:lineRule="auto"/>
              <w:ind w:right="47"/>
              <w:jc w:val="both"/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</w:pPr>
            <w:r w:rsidRPr="00EC397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б) принудительного лечения в психиатрическом стационаре общего типа;</w:t>
            </w:r>
          </w:p>
          <w:p w:rsidR="00EC3975" w:rsidRPr="00EC3975" w:rsidRDefault="00EC3975" w:rsidP="002E424D">
            <w:pPr>
              <w:autoSpaceDE w:val="0"/>
              <w:autoSpaceDN w:val="0"/>
              <w:adjustRightInd w:val="0"/>
              <w:spacing w:after="0" w:line="240" w:lineRule="auto"/>
              <w:ind w:right="47"/>
              <w:jc w:val="both"/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</w:pPr>
            <w:r w:rsidRPr="00EC397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в) принудительного лечени</w:t>
            </w:r>
            <w:r w:rsidR="00A912C0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я</w:t>
            </w:r>
            <w:r w:rsidRPr="00EC397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в стационаре</w:t>
            </w:r>
            <w:r w:rsidR="002E424D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EC397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специализированного типа;</w:t>
            </w:r>
          </w:p>
          <w:p w:rsidR="00EC3975" w:rsidRPr="00EC3975" w:rsidRDefault="00EC3975" w:rsidP="002E424D">
            <w:pPr>
              <w:autoSpaceDE w:val="0"/>
              <w:autoSpaceDN w:val="0"/>
              <w:adjustRightInd w:val="0"/>
              <w:spacing w:after="0" w:line="240" w:lineRule="auto"/>
              <w:ind w:right="47"/>
              <w:jc w:val="both"/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</w:pPr>
            <w:r w:rsidRPr="00EC397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г) принудительного лечени</w:t>
            </w:r>
            <w:r w:rsidR="00A912C0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я</w:t>
            </w:r>
            <w:r w:rsidRPr="00EC397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в психиатрическом стационаре специализированного типа с</w:t>
            </w:r>
            <w:r w:rsidR="002E424D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интенсивным наблюдением.</w:t>
            </w:r>
          </w:p>
          <w:p w:rsidR="00D472E2" w:rsidRDefault="00D472E2" w:rsidP="002E424D">
            <w:pPr>
              <w:autoSpaceDE w:val="0"/>
              <w:autoSpaceDN w:val="0"/>
              <w:adjustRightInd w:val="0"/>
              <w:spacing w:after="0" w:line="240" w:lineRule="auto"/>
              <w:ind w:right="4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424D" w:rsidRDefault="002E424D" w:rsidP="002E424D">
            <w:pPr>
              <w:autoSpaceDE w:val="0"/>
              <w:autoSpaceDN w:val="0"/>
              <w:adjustRightInd w:val="0"/>
              <w:spacing w:after="0" w:line="240" w:lineRule="auto"/>
              <w:ind w:right="4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424D" w:rsidRDefault="002E424D" w:rsidP="002E424D">
            <w:pPr>
              <w:autoSpaceDE w:val="0"/>
              <w:autoSpaceDN w:val="0"/>
              <w:adjustRightInd w:val="0"/>
              <w:spacing w:after="0" w:line="240" w:lineRule="auto"/>
              <w:ind w:right="4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424D" w:rsidRDefault="002E424D" w:rsidP="002E424D">
            <w:pPr>
              <w:autoSpaceDE w:val="0"/>
              <w:autoSpaceDN w:val="0"/>
              <w:adjustRightInd w:val="0"/>
              <w:spacing w:after="0" w:line="240" w:lineRule="auto"/>
              <w:ind w:right="4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424D" w:rsidRPr="00796FE5" w:rsidRDefault="002E424D" w:rsidP="002E424D">
            <w:pPr>
              <w:autoSpaceDE w:val="0"/>
              <w:autoSpaceDN w:val="0"/>
              <w:adjustRightInd w:val="0"/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  <w:lang w:eastAsia="ru-RU"/>
              </w:rPr>
            </w:pPr>
            <w:r w:rsidRPr="00292BC5">
              <w:rPr>
                <w:rFonts w:ascii="Times New Roman" w:hAnsi="Times New Roman"/>
                <w:b/>
                <w:color w:val="FF0000"/>
                <w:sz w:val="36"/>
                <w:szCs w:val="36"/>
                <w:highlight w:val="lightGray"/>
                <w:lang w:eastAsia="ru-RU"/>
              </w:rPr>
              <w:t>Не позволяйте убедить себя в безопасности наркотиков! Это не соответствует действительности!</w:t>
            </w:r>
          </w:p>
          <w:p w:rsidR="002E424D" w:rsidRPr="00796FE5" w:rsidRDefault="002E424D" w:rsidP="002E424D">
            <w:pPr>
              <w:autoSpaceDE w:val="0"/>
              <w:autoSpaceDN w:val="0"/>
              <w:adjustRightInd w:val="0"/>
              <w:spacing w:after="0" w:line="240" w:lineRule="auto"/>
              <w:ind w:right="47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2E424D" w:rsidRDefault="002E424D" w:rsidP="002E424D">
            <w:pPr>
              <w:autoSpaceDE w:val="0"/>
              <w:autoSpaceDN w:val="0"/>
              <w:adjustRightInd w:val="0"/>
              <w:spacing w:after="0" w:line="240" w:lineRule="auto"/>
              <w:ind w:right="4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424D" w:rsidRDefault="002E424D" w:rsidP="002E424D">
            <w:pPr>
              <w:autoSpaceDE w:val="0"/>
              <w:autoSpaceDN w:val="0"/>
              <w:adjustRightInd w:val="0"/>
              <w:spacing w:after="0" w:line="240" w:lineRule="auto"/>
              <w:rPr>
                <w:rFonts w:ascii="MullerExtraBoldDEMO" w:hAnsi="MullerExtraBoldDEMO" w:cs="MullerExtraBoldDEMO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MullerExtraBoldDEMO" w:hAnsi="MullerExtraBoldDEMO" w:cs="MullerExtraBoldDEMO"/>
                <w:b/>
                <w:bCs/>
                <w:color w:val="FFFFFF"/>
                <w:sz w:val="24"/>
                <w:szCs w:val="24"/>
                <w:lang w:eastAsia="ru-RU"/>
              </w:rPr>
              <w:t xml:space="preserve">Не позволяйте </w:t>
            </w:r>
          </w:p>
          <w:p w:rsidR="002E424D" w:rsidRDefault="002E424D" w:rsidP="002E424D">
            <w:pPr>
              <w:autoSpaceDE w:val="0"/>
              <w:autoSpaceDN w:val="0"/>
              <w:adjustRightInd w:val="0"/>
              <w:spacing w:after="0" w:line="240" w:lineRule="auto"/>
              <w:rPr>
                <w:rFonts w:ascii="MullerExtraBoldDEMO" w:hAnsi="MullerExtraBoldDEMO" w:cs="MullerExtraBoldDEMO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MullerExtraBoldDEMO" w:hAnsi="MullerExtraBoldDEMO" w:cs="MullerExtraBoldDEMO"/>
                <w:b/>
                <w:bCs/>
                <w:color w:val="FFFFFF"/>
                <w:sz w:val="24"/>
                <w:szCs w:val="24"/>
                <w:lang w:eastAsia="ru-RU"/>
              </w:rPr>
              <w:t>соответствует действительности!!!я в</w:t>
            </w:r>
          </w:p>
          <w:p w:rsidR="002E424D" w:rsidRDefault="002E424D" w:rsidP="002E424D">
            <w:pPr>
              <w:autoSpaceDE w:val="0"/>
              <w:autoSpaceDN w:val="0"/>
              <w:adjustRightInd w:val="0"/>
              <w:spacing w:after="0" w:line="240" w:lineRule="auto"/>
              <w:rPr>
                <w:rFonts w:ascii="MullerExtraBoldDEMO" w:hAnsi="MullerExtraBoldDEMO" w:cs="MullerExtraBoldDEMO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MullerExtraBoldDEMO" w:hAnsi="MullerExtraBoldDEMO" w:cs="MullerExtraBoldDEMO"/>
                <w:b/>
                <w:bCs/>
                <w:color w:val="FFFFFF"/>
                <w:sz w:val="24"/>
                <w:szCs w:val="24"/>
                <w:lang w:eastAsia="ru-RU"/>
              </w:rPr>
              <w:t>безопасности наркотиков! Это не</w:t>
            </w:r>
          </w:p>
          <w:p w:rsidR="002E424D" w:rsidRDefault="002E424D" w:rsidP="002E424D">
            <w:pPr>
              <w:autoSpaceDE w:val="0"/>
              <w:autoSpaceDN w:val="0"/>
              <w:adjustRightInd w:val="0"/>
              <w:spacing w:after="0" w:line="240" w:lineRule="auto"/>
              <w:rPr>
                <w:rFonts w:ascii="MullerExtraBoldDEMO" w:hAnsi="MullerExtraBoldDEMO" w:cs="MullerExtraBoldDEMO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MullerExtraBoldDEMO" w:hAnsi="MullerExtraBoldDEMO" w:cs="MullerExtraBoldDEMO"/>
                <w:b/>
                <w:bCs/>
                <w:color w:val="FFFFFF"/>
                <w:sz w:val="24"/>
                <w:szCs w:val="24"/>
                <w:lang w:eastAsia="ru-RU"/>
              </w:rPr>
              <w:t>соответствует действительности!!!Не позволяйте убедить себя в</w:t>
            </w:r>
          </w:p>
          <w:p w:rsidR="002E424D" w:rsidRDefault="002E424D" w:rsidP="002E424D">
            <w:pPr>
              <w:autoSpaceDE w:val="0"/>
              <w:autoSpaceDN w:val="0"/>
              <w:adjustRightInd w:val="0"/>
              <w:spacing w:after="0" w:line="240" w:lineRule="auto"/>
              <w:rPr>
                <w:rFonts w:ascii="MullerExtraBoldDEMO" w:hAnsi="MullerExtraBoldDEMO" w:cs="MullerExtraBoldDEMO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MullerExtraBoldDEMO" w:hAnsi="MullerExtraBoldDEMO" w:cs="MullerExtraBoldDEMO"/>
                <w:b/>
                <w:bCs/>
                <w:color w:val="FFFFFF"/>
                <w:sz w:val="24"/>
                <w:szCs w:val="24"/>
                <w:lang w:eastAsia="ru-RU"/>
              </w:rPr>
              <w:t>безопасности наркотиков! Это не</w:t>
            </w:r>
          </w:p>
          <w:p w:rsidR="002E424D" w:rsidRPr="005A37DC" w:rsidRDefault="002E424D" w:rsidP="002E424D">
            <w:pPr>
              <w:autoSpaceDE w:val="0"/>
              <w:autoSpaceDN w:val="0"/>
              <w:adjustRightInd w:val="0"/>
              <w:spacing w:after="0" w:line="240" w:lineRule="auto"/>
              <w:ind w:right="4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MullerExtraBoldDEMO" w:hAnsi="MullerExtraBoldDEMO" w:cs="MullerExtraBoldDEMO"/>
                <w:b/>
                <w:bCs/>
                <w:color w:val="FFFFFF"/>
                <w:sz w:val="24"/>
                <w:szCs w:val="24"/>
                <w:lang w:eastAsia="ru-RU"/>
              </w:rPr>
              <w:t>соответствует действительности!!!</w:t>
            </w:r>
          </w:p>
        </w:tc>
      </w:tr>
      <w:tr w:rsidR="005A37DC" w:rsidRPr="005A37DC" w:rsidTr="00D472E2">
        <w:trPr>
          <w:trHeight w:val="2418"/>
        </w:trPr>
        <w:tc>
          <w:tcPr>
            <w:tcW w:w="8060" w:type="dxa"/>
          </w:tcPr>
          <w:p w:rsidR="005A37DC" w:rsidRPr="005A37DC" w:rsidRDefault="005A37DC" w:rsidP="00E90A68">
            <w:pPr>
              <w:pStyle w:val="a7"/>
              <w:jc w:val="center"/>
              <w:rPr>
                <w:rStyle w:val="a8"/>
                <w:sz w:val="18"/>
                <w:szCs w:val="18"/>
              </w:rPr>
            </w:pPr>
          </w:p>
        </w:tc>
      </w:tr>
      <w:tr w:rsidR="005A37DC" w:rsidRPr="005A37DC" w:rsidTr="00D472E2">
        <w:trPr>
          <w:trHeight w:val="2418"/>
        </w:trPr>
        <w:tc>
          <w:tcPr>
            <w:tcW w:w="8060" w:type="dxa"/>
          </w:tcPr>
          <w:p w:rsidR="005A37DC" w:rsidRPr="005A37DC" w:rsidRDefault="005A37DC" w:rsidP="00E90A68">
            <w:pPr>
              <w:pStyle w:val="a7"/>
              <w:jc w:val="center"/>
              <w:rPr>
                <w:rStyle w:val="a8"/>
                <w:sz w:val="18"/>
                <w:szCs w:val="18"/>
              </w:rPr>
            </w:pPr>
          </w:p>
        </w:tc>
      </w:tr>
      <w:tr w:rsidR="005A37DC" w:rsidRPr="005A37DC" w:rsidTr="00D472E2">
        <w:trPr>
          <w:trHeight w:val="2418"/>
        </w:trPr>
        <w:tc>
          <w:tcPr>
            <w:tcW w:w="8060" w:type="dxa"/>
          </w:tcPr>
          <w:p w:rsidR="005A37DC" w:rsidRPr="005A37DC" w:rsidRDefault="005A37DC" w:rsidP="00E90A68">
            <w:pPr>
              <w:pStyle w:val="a7"/>
              <w:jc w:val="center"/>
              <w:rPr>
                <w:rStyle w:val="a8"/>
                <w:sz w:val="18"/>
                <w:szCs w:val="18"/>
              </w:rPr>
            </w:pPr>
            <w:r>
              <w:rPr>
                <w:rStyle w:val="a8"/>
                <w:sz w:val="18"/>
                <w:szCs w:val="18"/>
              </w:rPr>
              <w:t>  </w:t>
            </w:r>
          </w:p>
        </w:tc>
      </w:tr>
    </w:tbl>
    <w:p w:rsidR="00796FE5" w:rsidRPr="00292BC5" w:rsidRDefault="00796FE5" w:rsidP="00796FE5">
      <w:pPr>
        <w:autoSpaceDE w:val="0"/>
        <w:autoSpaceDN w:val="0"/>
        <w:adjustRightInd w:val="0"/>
        <w:spacing w:after="0" w:line="240" w:lineRule="auto"/>
        <w:jc w:val="center"/>
        <w:rPr>
          <w:rFonts w:ascii="PragmaticaBlack" w:hAnsi="PragmaticaBlack" w:cs="PragmaticaBlack"/>
          <w:color w:val="FF0000"/>
          <w:sz w:val="24"/>
          <w:szCs w:val="24"/>
          <w:highlight w:val="lightGray"/>
          <w:lang w:eastAsia="ru-RU"/>
        </w:rPr>
      </w:pPr>
      <w:r w:rsidRPr="00292BC5">
        <w:rPr>
          <w:rFonts w:ascii="MullerExtraBoldDEMO" w:hAnsi="MullerExtraBoldDEMO" w:cs="MullerExtraBoldDEMO"/>
          <w:b/>
          <w:bCs/>
          <w:color w:val="FF0000"/>
          <w:sz w:val="24"/>
          <w:szCs w:val="24"/>
          <w:highlight w:val="lightGray"/>
          <w:lang w:eastAsia="ru-RU"/>
        </w:rPr>
        <w:t>ПОМНИТЕ</w:t>
      </w:r>
      <w:r w:rsidRPr="00292BC5">
        <w:rPr>
          <w:rFonts w:ascii="PragmaticaBlack" w:hAnsi="PragmaticaBlack" w:cs="PragmaticaBlack"/>
          <w:color w:val="FF0000"/>
          <w:sz w:val="24"/>
          <w:szCs w:val="24"/>
          <w:highlight w:val="lightGray"/>
          <w:lang w:eastAsia="ru-RU"/>
        </w:rPr>
        <w:t>:</w:t>
      </w:r>
    </w:p>
    <w:p w:rsidR="00796FE5" w:rsidRPr="00292BC5" w:rsidRDefault="00796FE5" w:rsidP="00796FE5">
      <w:pPr>
        <w:autoSpaceDE w:val="0"/>
        <w:autoSpaceDN w:val="0"/>
        <w:adjustRightInd w:val="0"/>
        <w:spacing w:after="0" w:line="240" w:lineRule="auto"/>
        <w:jc w:val="center"/>
        <w:rPr>
          <w:rFonts w:ascii="MullerExtraBoldDEMO" w:hAnsi="MullerExtraBoldDEMO" w:cs="MullerExtraBoldDEMO"/>
          <w:b/>
          <w:bCs/>
          <w:color w:val="FF0000"/>
          <w:sz w:val="24"/>
          <w:szCs w:val="24"/>
          <w:highlight w:val="lightGray"/>
          <w:lang w:eastAsia="ru-RU"/>
        </w:rPr>
      </w:pPr>
      <w:r w:rsidRPr="00292BC5">
        <w:rPr>
          <w:rFonts w:ascii="MullerExtraBoldDEMO" w:hAnsi="MullerExtraBoldDEMO" w:cs="MullerExtraBoldDEMO"/>
          <w:b/>
          <w:bCs/>
          <w:color w:val="FF0000"/>
          <w:sz w:val="24"/>
          <w:szCs w:val="24"/>
          <w:highlight w:val="lightGray"/>
          <w:lang w:eastAsia="ru-RU"/>
        </w:rPr>
        <w:t>НЕТ ТАКОГО КОЛИЧЕСТВА НАРКОТИКОВ</w:t>
      </w:r>
    </w:p>
    <w:p w:rsidR="00796FE5" w:rsidRPr="00292BC5" w:rsidRDefault="00796FE5" w:rsidP="00796FE5">
      <w:pPr>
        <w:autoSpaceDE w:val="0"/>
        <w:autoSpaceDN w:val="0"/>
        <w:adjustRightInd w:val="0"/>
        <w:spacing w:after="0" w:line="240" w:lineRule="auto"/>
        <w:jc w:val="center"/>
        <w:rPr>
          <w:rFonts w:ascii="MullerExtraBoldDEMO" w:hAnsi="MullerExtraBoldDEMO" w:cs="MullerExtraBoldDEMO"/>
          <w:b/>
          <w:bCs/>
          <w:color w:val="FF0000"/>
          <w:sz w:val="24"/>
          <w:szCs w:val="24"/>
          <w:highlight w:val="lightGray"/>
          <w:lang w:eastAsia="ru-RU"/>
        </w:rPr>
      </w:pPr>
      <w:r w:rsidRPr="00292BC5">
        <w:rPr>
          <w:rFonts w:ascii="MullerExtraBoldDEMO" w:hAnsi="MullerExtraBoldDEMO" w:cs="MullerExtraBoldDEMO"/>
          <w:b/>
          <w:bCs/>
          <w:color w:val="FF0000"/>
          <w:sz w:val="24"/>
          <w:szCs w:val="24"/>
          <w:highlight w:val="lightGray"/>
          <w:lang w:eastAsia="ru-RU"/>
        </w:rPr>
        <w:t>ХРАНЕНИЕ И ПОТРЕБЛЕНИЕ КОТОРЫХ</w:t>
      </w:r>
    </w:p>
    <w:p w:rsidR="00792318" w:rsidRPr="00796FE5" w:rsidRDefault="00796FE5" w:rsidP="00796FE5">
      <w:pPr>
        <w:pStyle w:val="a7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FF0000"/>
          <w:sz w:val="20"/>
          <w:szCs w:val="20"/>
        </w:rPr>
      </w:pPr>
      <w:r w:rsidRPr="00292BC5">
        <w:rPr>
          <w:rFonts w:ascii="MullerExtraBoldDEMO" w:hAnsi="MullerExtraBoldDEMO" w:cs="MullerExtraBoldDEMO"/>
          <w:b/>
          <w:bCs/>
          <w:color w:val="FF0000"/>
          <w:highlight w:val="lightGray"/>
        </w:rPr>
        <w:t>НЕ ВЛЕКЛО БЫ ОТВЕТСТВЕННОСТИ!!!</w:t>
      </w:r>
    </w:p>
    <w:p w:rsidR="00792318" w:rsidRPr="006B0569" w:rsidRDefault="00792318" w:rsidP="006B05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7705" w:type="dxa"/>
        <w:tblLayout w:type="fixed"/>
        <w:tblLook w:val="0000" w:firstRow="0" w:lastRow="0" w:firstColumn="0" w:lastColumn="0" w:noHBand="0" w:noVBand="0"/>
      </w:tblPr>
      <w:tblGrid>
        <w:gridCol w:w="7705"/>
      </w:tblGrid>
      <w:tr w:rsidR="00792318" w:rsidRPr="006B0569" w:rsidTr="00796FE5">
        <w:trPr>
          <w:trHeight w:val="2652"/>
        </w:trPr>
        <w:tc>
          <w:tcPr>
            <w:tcW w:w="7705" w:type="dxa"/>
          </w:tcPr>
          <w:p w:rsidR="00796FE5" w:rsidRPr="00796FE5" w:rsidRDefault="00796FE5" w:rsidP="00796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2C2929"/>
                <w:sz w:val="24"/>
                <w:szCs w:val="24"/>
                <w:lang w:eastAsia="ru-RU"/>
              </w:rPr>
            </w:pPr>
            <w:r w:rsidRPr="00796FE5">
              <w:rPr>
                <w:rFonts w:ascii="Times New Roman" w:hAnsi="Times New Roman"/>
                <w:b/>
                <w:bCs/>
                <w:color w:val="2C2929"/>
                <w:sz w:val="24"/>
                <w:szCs w:val="24"/>
                <w:lang w:eastAsia="ru-RU"/>
              </w:rPr>
              <w:t>Уголовным кодексом Российской Федерации</w:t>
            </w:r>
          </w:p>
          <w:p w:rsidR="00796FE5" w:rsidRPr="00796FE5" w:rsidRDefault="00796FE5" w:rsidP="00796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2C2929"/>
                <w:sz w:val="24"/>
                <w:szCs w:val="24"/>
                <w:lang w:eastAsia="ru-RU"/>
              </w:rPr>
            </w:pPr>
            <w:r w:rsidRPr="00796FE5">
              <w:rPr>
                <w:rFonts w:ascii="Times New Roman" w:hAnsi="Times New Roman"/>
                <w:b/>
                <w:bCs/>
                <w:color w:val="2C2929"/>
                <w:sz w:val="24"/>
                <w:szCs w:val="24"/>
                <w:lang w:eastAsia="ru-RU"/>
              </w:rPr>
              <w:t>предусмотрено:</w:t>
            </w:r>
          </w:p>
          <w:p w:rsidR="00796FE5" w:rsidRPr="00796FE5" w:rsidRDefault="00796FE5" w:rsidP="00A9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</w:pPr>
            <w:r w:rsidRPr="00796FE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Любое нахождение при себе наркотика,</w:t>
            </w:r>
            <w:r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796FE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даже без цели продажи (его нахождение,</w:t>
            </w:r>
            <w:r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796FE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хранение, перевозка, изготовление, и т.п. по ст.</w:t>
            </w:r>
            <w:r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796FE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228 УК РФ - влечет наказание в виде штрафа до</w:t>
            </w:r>
            <w:r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796FE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500 тысяч рублей, либо обязательными</w:t>
            </w:r>
            <w:r w:rsidR="00A912C0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796FE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работами, которыми как правило для подростков</w:t>
            </w:r>
            <w:r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796FE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является уборка улиц, на срок до 480 часов, либо</w:t>
            </w:r>
            <w:r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796FE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исправительными работами на срок до 2 лет,</w:t>
            </w:r>
            <w:r w:rsidR="00A912C0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796FE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либо ограничением свободы, предполагающим</w:t>
            </w:r>
            <w:r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796FE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ношение на теле электронного браслета, на срок</w:t>
            </w:r>
            <w:r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796FE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до 3 лет, либо лишением свободы на срок до 15</w:t>
            </w:r>
            <w:r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796FE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лет.</w:t>
            </w:r>
          </w:p>
          <w:p w:rsidR="00796FE5" w:rsidRPr="00796FE5" w:rsidRDefault="00796FE5" w:rsidP="00A9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</w:pPr>
            <w:r w:rsidRPr="00796FE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Статья 228.1 УК РФ за изготовление или</w:t>
            </w:r>
            <w:r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796FE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сбыт наркотических средств, психотропных</w:t>
            </w:r>
            <w:r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796FE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веществ или их аналогов - предусматривает еще</w:t>
            </w:r>
            <w:r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796FE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более жесткое наказание в виде лишения</w:t>
            </w:r>
            <w:r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796FE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свободы на срок до 20 лет со штрафом до</w:t>
            </w:r>
            <w:r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796FE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миллиона рублей.</w:t>
            </w:r>
          </w:p>
          <w:p w:rsidR="00796FE5" w:rsidRPr="00796FE5" w:rsidRDefault="00796FE5" w:rsidP="00A9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</w:pPr>
            <w:r w:rsidRPr="00796FE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Статья 228.3 УК РФ - приобретение,</w:t>
            </w:r>
            <w:r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796FE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хранение или перевозка веществ из </w:t>
            </w:r>
            <w:r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к</w:t>
            </w:r>
            <w:r w:rsidRPr="00796FE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оторых</w:t>
            </w:r>
            <w:r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796FE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могут быть приготовлены наркотические средства или психотропные вещества (прекурсоры) -</w:t>
            </w:r>
            <w:r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796FE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наказываются штрафом в размере до 500 тысяч</w:t>
            </w:r>
            <w:r w:rsidR="00A912C0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796FE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рублей, либо обязательными работами на срок до</w:t>
            </w:r>
            <w:r w:rsidRPr="00796FE5">
              <w:rPr>
                <w:rFonts w:ascii="Times New Roman" w:hAnsi="Times New Roman"/>
                <w:color w:val="2C2929"/>
              </w:rPr>
              <w:t xml:space="preserve"> </w:t>
            </w:r>
            <w:r w:rsidRPr="00796FE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240 часов, либо </w:t>
            </w:r>
            <w:r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о</w:t>
            </w:r>
            <w:r w:rsidRPr="00796FE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граничением свободы или</w:t>
            </w:r>
            <w:r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796FE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лишением свободы до 2-х лет.</w:t>
            </w:r>
          </w:p>
          <w:p w:rsidR="00796FE5" w:rsidRPr="00796FE5" w:rsidRDefault="00796FE5" w:rsidP="00A9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</w:pPr>
            <w:r w:rsidRPr="00796FE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Статья 231 УК РФ - незаконное культивирование растений, содержащих наркотические</w:t>
            </w:r>
            <w:r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796FE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средства или психотропные вещества, либо их</w:t>
            </w:r>
            <w:r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796FE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прекурсоры - наказывается штрафом в размере до</w:t>
            </w:r>
            <w:r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796FE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300 тысяч рублей, либо обязательными работами</w:t>
            </w:r>
            <w:r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796FE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на срок до 480 часов, либо ограничением свободы</w:t>
            </w:r>
            <w:r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 xml:space="preserve"> </w:t>
            </w:r>
            <w:r w:rsidRPr="00796FE5">
              <w:rPr>
                <w:rFonts w:ascii="Times New Roman" w:hAnsi="Times New Roman"/>
                <w:color w:val="2C2929"/>
                <w:sz w:val="24"/>
                <w:szCs w:val="24"/>
                <w:lang w:eastAsia="ru-RU"/>
              </w:rPr>
              <w:t>или лишением свободы на срок до 2 лет.</w:t>
            </w:r>
          </w:p>
          <w:p w:rsidR="00796FE5" w:rsidRDefault="00796FE5" w:rsidP="00796FE5">
            <w:pPr>
              <w:pStyle w:val="a7"/>
              <w:spacing w:before="0" w:beforeAutospacing="0" w:after="0" w:afterAutospacing="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 xml:space="preserve">                                              </w:t>
            </w:r>
            <w:r w:rsidR="009E70E2">
              <w:rPr>
                <w:b/>
                <w:noProof/>
                <w:color w:val="000000"/>
                <w:sz w:val="32"/>
                <w:szCs w:val="32"/>
              </w:rPr>
              <w:drawing>
                <wp:inline distT="0" distB="0" distL="0" distR="0">
                  <wp:extent cx="1219200" cy="800100"/>
                  <wp:effectExtent l="0" t="0" r="0" b="0"/>
                  <wp:docPr id="1" name="Рисунок 1" descr="UK-R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K-R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6FE5" w:rsidRDefault="00796FE5" w:rsidP="00796FE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color w:val="000000"/>
                <w:sz w:val="32"/>
                <w:szCs w:val="32"/>
              </w:rPr>
              <w:t xml:space="preserve">                                          </w:t>
            </w:r>
          </w:p>
          <w:p w:rsidR="00292BC5" w:rsidRDefault="00A912C0" w:rsidP="00796FE5">
            <w:pPr>
              <w:pStyle w:val="a7"/>
              <w:spacing w:before="0" w:beforeAutospacing="0" w:after="0" w:afterAutospacing="0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lastRenderedPageBreak/>
              <w:t xml:space="preserve">      </w:t>
            </w:r>
          </w:p>
          <w:p w:rsidR="00292BC5" w:rsidRPr="00385B07" w:rsidRDefault="00292BC5" w:rsidP="00292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b/>
                <w:color w:val="FF0000"/>
                <w:sz w:val="28"/>
                <w:szCs w:val="28"/>
                <w:highlight w:val="lightGray"/>
                <w:lang w:eastAsia="ru-RU"/>
              </w:rPr>
            </w:pPr>
            <w:r w:rsidRPr="00385B07">
              <w:rPr>
                <w:rFonts w:ascii="TimesNewRomanPSMT" w:hAnsi="TimesNewRomanPSMT" w:cs="TimesNewRomanPSMT"/>
                <w:b/>
                <w:color w:val="FF0000"/>
                <w:sz w:val="28"/>
                <w:szCs w:val="28"/>
                <w:highlight w:val="lightGray"/>
                <w:lang w:eastAsia="ru-RU"/>
              </w:rPr>
              <w:t>В целях противодействия незаконному</w:t>
            </w:r>
          </w:p>
          <w:p w:rsidR="00292BC5" w:rsidRPr="00385B07" w:rsidRDefault="00292BC5" w:rsidP="00292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b/>
                <w:color w:val="FF0000"/>
                <w:sz w:val="28"/>
                <w:szCs w:val="28"/>
                <w:highlight w:val="lightGray"/>
                <w:lang w:eastAsia="ru-RU"/>
              </w:rPr>
            </w:pPr>
            <w:r w:rsidRPr="00385B07">
              <w:rPr>
                <w:rFonts w:ascii="TimesNewRomanPSMT" w:hAnsi="TimesNewRomanPSMT" w:cs="TimesNewRomanPSMT"/>
                <w:b/>
                <w:color w:val="FF0000"/>
                <w:sz w:val="28"/>
                <w:szCs w:val="28"/>
                <w:highlight w:val="lightGray"/>
                <w:lang w:eastAsia="ru-RU"/>
              </w:rPr>
              <w:t>обороту наркотиков Федеральным законом</w:t>
            </w:r>
          </w:p>
          <w:p w:rsidR="00292BC5" w:rsidRPr="00385B07" w:rsidRDefault="00292BC5" w:rsidP="00292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b/>
                <w:color w:val="FF0000"/>
                <w:sz w:val="28"/>
                <w:szCs w:val="28"/>
                <w:highlight w:val="lightGray"/>
                <w:lang w:eastAsia="ru-RU"/>
              </w:rPr>
            </w:pPr>
            <w:r w:rsidRPr="00385B07">
              <w:rPr>
                <w:rFonts w:ascii="TimesNewRomanPSMT" w:hAnsi="TimesNewRomanPSMT" w:cs="TimesNewRomanPSMT"/>
                <w:b/>
                <w:color w:val="FF0000"/>
                <w:sz w:val="28"/>
                <w:szCs w:val="28"/>
                <w:highlight w:val="lightGray"/>
                <w:lang w:eastAsia="ru-RU"/>
              </w:rPr>
              <w:t>Российской Федерации «О наркотических</w:t>
            </w:r>
          </w:p>
          <w:p w:rsidR="00292BC5" w:rsidRPr="00385B07" w:rsidRDefault="00292BC5" w:rsidP="00292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b/>
                <w:color w:val="FF0000"/>
                <w:sz w:val="28"/>
                <w:szCs w:val="28"/>
                <w:highlight w:val="lightGray"/>
                <w:lang w:eastAsia="ru-RU"/>
              </w:rPr>
            </w:pPr>
            <w:r w:rsidRPr="00385B07">
              <w:rPr>
                <w:rFonts w:ascii="TimesNewRomanPSMT" w:hAnsi="TimesNewRomanPSMT" w:cs="TimesNewRomanPSMT"/>
                <w:b/>
                <w:color w:val="FF0000"/>
                <w:sz w:val="28"/>
                <w:szCs w:val="28"/>
                <w:highlight w:val="lightGray"/>
                <w:lang w:eastAsia="ru-RU"/>
              </w:rPr>
              <w:t>средствах и психотропных веществах» на всей</w:t>
            </w:r>
          </w:p>
          <w:p w:rsidR="00292BC5" w:rsidRPr="00385B07" w:rsidRDefault="00292BC5" w:rsidP="00292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b/>
                <w:color w:val="FF0000"/>
                <w:sz w:val="28"/>
                <w:szCs w:val="28"/>
                <w:highlight w:val="lightGray"/>
                <w:lang w:eastAsia="ru-RU"/>
              </w:rPr>
            </w:pPr>
            <w:r w:rsidRPr="00385B07">
              <w:rPr>
                <w:rFonts w:ascii="TimesNewRomanPSMT" w:hAnsi="TimesNewRomanPSMT" w:cs="TimesNewRomanPSMT"/>
                <w:b/>
                <w:color w:val="FF0000"/>
                <w:sz w:val="28"/>
                <w:szCs w:val="28"/>
                <w:highlight w:val="lightGray"/>
                <w:lang w:eastAsia="ru-RU"/>
              </w:rPr>
              <w:t>территории страны запрещено потребление</w:t>
            </w:r>
          </w:p>
          <w:p w:rsidR="00292BC5" w:rsidRPr="00385B07" w:rsidRDefault="00292BC5" w:rsidP="00292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b/>
                <w:color w:val="FF0000"/>
                <w:sz w:val="28"/>
                <w:szCs w:val="28"/>
                <w:highlight w:val="lightGray"/>
                <w:lang w:eastAsia="ru-RU"/>
              </w:rPr>
            </w:pPr>
            <w:r w:rsidRPr="00385B07">
              <w:rPr>
                <w:rFonts w:ascii="TimesNewRomanPSMT" w:hAnsi="TimesNewRomanPSMT" w:cs="TimesNewRomanPSMT"/>
                <w:b/>
                <w:color w:val="FF0000"/>
                <w:sz w:val="28"/>
                <w:szCs w:val="28"/>
                <w:highlight w:val="lightGray"/>
                <w:lang w:eastAsia="ru-RU"/>
              </w:rPr>
              <w:t>наркотических средств или психотропных</w:t>
            </w:r>
          </w:p>
          <w:p w:rsidR="00292BC5" w:rsidRPr="00385B07" w:rsidRDefault="00292BC5" w:rsidP="00292BC5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highlight w:val="lightGray"/>
              </w:rPr>
            </w:pPr>
            <w:r w:rsidRPr="00385B07">
              <w:rPr>
                <w:rFonts w:ascii="TimesNewRomanPSMT" w:hAnsi="TimesNewRomanPSMT" w:cs="TimesNewRomanPSMT"/>
                <w:b/>
                <w:color w:val="FF0000"/>
                <w:sz w:val="28"/>
                <w:szCs w:val="28"/>
                <w:highlight w:val="lightGray"/>
                <w:lang w:eastAsia="ru-RU"/>
              </w:rPr>
              <w:t>веществ без назначения врача.</w:t>
            </w:r>
          </w:p>
          <w:p w:rsidR="00292BC5" w:rsidRDefault="00292BC5" w:rsidP="00796FE5">
            <w:pPr>
              <w:pStyle w:val="a7"/>
              <w:spacing w:before="0" w:beforeAutospacing="0" w:after="0" w:afterAutospacing="0"/>
              <w:rPr>
                <w:b/>
                <w:i/>
                <w:sz w:val="40"/>
                <w:szCs w:val="40"/>
              </w:rPr>
            </w:pPr>
          </w:p>
          <w:p w:rsidR="00292BC5" w:rsidRDefault="009E70E2" w:rsidP="00796FE5">
            <w:pPr>
              <w:pStyle w:val="a7"/>
              <w:spacing w:before="0" w:beforeAutospacing="0" w:after="0" w:afterAutospacing="0"/>
              <w:rPr>
                <w:b/>
                <w:i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223520</wp:posOffset>
                  </wp:positionH>
                  <wp:positionV relativeFrom="paragraph">
                    <wp:align>outside</wp:align>
                  </wp:positionV>
                  <wp:extent cx="4190365" cy="2115185"/>
                  <wp:effectExtent l="0" t="0" r="0" b="0"/>
                  <wp:wrapThrough wrapText="bothSides">
                    <wp:wrapPolygon edited="0">
                      <wp:start x="0" y="0"/>
                      <wp:lineTo x="0" y="21399"/>
                      <wp:lineTo x="21505" y="21399"/>
                      <wp:lineTo x="21505" y="0"/>
                      <wp:lineTo x="0" y="0"/>
                    </wp:wrapPolygon>
                  </wp:wrapThrough>
                  <wp:docPr id="5" name="Рисунок 5" descr="ba38b4eb66f0370310973bf3dc32d2f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38b4eb66f0370310973bf3dc32d2f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0365" cy="2115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2BC5">
              <w:rPr>
                <w:b/>
                <w:color w:val="FF0000"/>
                <w:sz w:val="28"/>
                <w:szCs w:val="28"/>
                <w:highlight w:val="lightGray"/>
              </w:rPr>
              <w:t xml:space="preserve">     </w:t>
            </w:r>
          </w:p>
          <w:p w:rsidR="00A912C0" w:rsidRDefault="00A912C0" w:rsidP="00796FE5">
            <w:pPr>
              <w:pStyle w:val="a7"/>
              <w:spacing w:before="0" w:beforeAutospacing="0" w:after="0" w:afterAutospacing="0"/>
              <w:rPr>
                <w:b/>
                <w:i/>
                <w:sz w:val="40"/>
                <w:szCs w:val="40"/>
              </w:rPr>
            </w:pPr>
          </w:p>
          <w:p w:rsidR="00A912C0" w:rsidRPr="006B0569" w:rsidRDefault="00A912C0" w:rsidP="00796FE5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sz w:val="40"/>
                <w:szCs w:val="40"/>
              </w:rPr>
              <w:t xml:space="preserve">           </w:t>
            </w:r>
          </w:p>
        </w:tc>
      </w:tr>
    </w:tbl>
    <w:p w:rsidR="00292BC5" w:rsidRDefault="00292BC5" w:rsidP="00292BC5">
      <w:pPr>
        <w:spacing w:after="0" w:line="240" w:lineRule="auto"/>
        <w:jc w:val="center"/>
        <w:rPr>
          <w:rFonts w:ascii="Times New Roman" w:hAnsi="Times New Roman"/>
          <w:i/>
          <w:sz w:val="36"/>
          <w:szCs w:val="36"/>
        </w:rPr>
      </w:pPr>
    </w:p>
    <w:p w:rsidR="00292BC5" w:rsidRPr="00DE3645" w:rsidRDefault="00292BC5" w:rsidP="00292BC5">
      <w:pPr>
        <w:spacing w:after="0" w:line="240" w:lineRule="auto"/>
        <w:jc w:val="center"/>
        <w:rPr>
          <w:rFonts w:ascii="Times New Roman" w:hAnsi="Times New Roman"/>
          <w:i/>
          <w:sz w:val="36"/>
          <w:szCs w:val="36"/>
        </w:rPr>
      </w:pPr>
      <w:r w:rsidRPr="00DE3645">
        <w:rPr>
          <w:rFonts w:ascii="Times New Roman" w:hAnsi="Times New Roman"/>
          <w:i/>
          <w:sz w:val="36"/>
          <w:szCs w:val="36"/>
        </w:rPr>
        <w:t xml:space="preserve">В случае, если </w:t>
      </w:r>
      <w:r>
        <w:rPr>
          <w:rFonts w:ascii="Times New Roman" w:hAnsi="Times New Roman"/>
          <w:i/>
          <w:sz w:val="36"/>
          <w:szCs w:val="36"/>
        </w:rPr>
        <w:t>в</w:t>
      </w:r>
      <w:r w:rsidRPr="00DE3645">
        <w:rPr>
          <w:rFonts w:ascii="Times New Roman" w:hAnsi="Times New Roman"/>
          <w:i/>
          <w:sz w:val="36"/>
          <w:szCs w:val="36"/>
        </w:rPr>
        <w:t xml:space="preserve">ам стало известно о фактах употребления, продажи, распространения наркотиков, </w:t>
      </w:r>
      <w:r>
        <w:rPr>
          <w:rFonts w:ascii="Times New Roman" w:hAnsi="Times New Roman"/>
          <w:i/>
          <w:sz w:val="36"/>
          <w:szCs w:val="36"/>
        </w:rPr>
        <w:t>в</w:t>
      </w:r>
      <w:r w:rsidRPr="00DE3645">
        <w:rPr>
          <w:rFonts w:ascii="Times New Roman" w:hAnsi="Times New Roman"/>
          <w:i/>
          <w:sz w:val="36"/>
          <w:szCs w:val="36"/>
        </w:rPr>
        <w:t xml:space="preserve">ы можете обратиться на </w:t>
      </w:r>
    </w:p>
    <w:p w:rsidR="00292BC5" w:rsidRDefault="00292BC5" w:rsidP="00292BC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E3645">
        <w:rPr>
          <w:rFonts w:ascii="Times New Roman" w:hAnsi="Times New Roman"/>
          <w:i/>
          <w:sz w:val="36"/>
          <w:szCs w:val="36"/>
        </w:rPr>
        <w:t>горячую линию прокуратуры района:</w:t>
      </w:r>
      <w:r w:rsidRPr="00DD3156">
        <w:rPr>
          <w:rFonts w:ascii="Times New Roman" w:hAnsi="Times New Roman"/>
          <w:b/>
          <w:sz w:val="36"/>
          <w:szCs w:val="36"/>
        </w:rPr>
        <w:t xml:space="preserve"> </w:t>
      </w:r>
    </w:p>
    <w:p w:rsidR="009D1B46" w:rsidRPr="00873CF4" w:rsidRDefault="009D1B46" w:rsidP="00A912C0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40"/>
          <w:szCs w:val="40"/>
        </w:rPr>
        <w:t xml:space="preserve">   </w:t>
      </w:r>
    </w:p>
    <w:p w:rsidR="00EC0884" w:rsidRDefault="00EC0884" w:rsidP="00552CBF">
      <w:pPr>
        <w:tabs>
          <w:tab w:val="left" w:pos="900"/>
          <w:tab w:val="left" w:pos="3803"/>
          <w:tab w:val="left" w:pos="11340"/>
        </w:tabs>
        <w:spacing w:after="0" w:line="240" w:lineRule="auto"/>
        <w:ind w:right="386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92BC5" w:rsidRPr="00385B07" w:rsidRDefault="00292BC5" w:rsidP="00292BC5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szCs w:val="36"/>
          <w:highlight w:val="lightGray"/>
        </w:rPr>
      </w:pPr>
      <w:r w:rsidRPr="00385B07">
        <w:rPr>
          <w:rFonts w:ascii="Times New Roman" w:hAnsi="Times New Roman"/>
          <w:b/>
          <w:color w:val="FF0000"/>
          <w:sz w:val="36"/>
          <w:szCs w:val="36"/>
          <w:highlight w:val="lightGray"/>
        </w:rPr>
        <w:t>8(35341)2-11-62,</w:t>
      </w:r>
      <w:r>
        <w:rPr>
          <w:rFonts w:ascii="Times New Roman" w:hAnsi="Times New Roman"/>
          <w:b/>
          <w:color w:val="FF0000"/>
          <w:sz w:val="36"/>
          <w:szCs w:val="36"/>
          <w:highlight w:val="lightGray"/>
        </w:rPr>
        <w:t xml:space="preserve"> 2-13-55, </w:t>
      </w:r>
      <w:r w:rsidRPr="00385B07">
        <w:rPr>
          <w:rFonts w:ascii="Times New Roman" w:hAnsi="Times New Roman"/>
          <w:b/>
          <w:color w:val="FF0000"/>
          <w:sz w:val="36"/>
          <w:szCs w:val="36"/>
          <w:highlight w:val="lightGray"/>
        </w:rPr>
        <w:t xml:space="preserve"> либо по адресу: </w:t>
      </w:r>
    </w:p>
    <w:p w:rsidR="00292BC5" w:rsidRPr="00DE3645" w:rsidRDefault="00292BC5" w:rsidP="00292BC5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385B07">
        <w:rPr>
          <w:rFonts w:ascii="Times New Roman" w:hAnsi="Times New Roman"/>
          <w:b/>
          <w:color w:val="FF0000"/>
          <w:sz w:val="36"/>
          <w:szCs w:val="36"/>
          <w:highlight w:val="lightGray"/>
        </w:rPr>
        <w:t>с. Курманаевка, улица Крестьянская, д.8.</w:t>
      </w:r>
    </w:p>
    <w:p w:rsidR="00D472E2" w:rsidRPr="006B0569" w:rsidRDefault="00D472E2" w:rsidP="00552CBF">
      <w:pPr>
        <w:tabs>
          <w:tab w:val="left" w:pos="900"/>
          <w:tab w:val="left" w:pos="3803"/>
          <w:tab w:val="left" w:pos="11340"/>
        </w:tabs>
        <w:spacing w:after="0" w:line="240" w:lineRule="auto"/>
        <w:ind w:right="386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0F45AE" w:rsidRPr="00292BC5" w:rsidRDefault="000F45AE" w:rsidP="00DE364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FF0000"/>
          <w:sz w:val="28"/>
          <w:szCs w:val="28"/>
          <w:highlight w:val="lightGray"/>
          <w:lang w:eastAsia="ru-RU"/>
        </w:rPr>
      </w:pPr>
    </w:p>
    <w:p w:rsidR="00385B07" w:rsidRDefault="00292BC5" w:rsidP="00DE3645">
      <w:pPr>
        <w:autoSpaceDE w:val="0"/>
        <w:autoSpaceDN w:val="0"/>
        <w:adjustRightInd w:val="0"/>
        <w:spacing w:after="0" w:line="240" w:lineRule="auto"/>
        <w:jc w:val="center"/>
      </w:pPr>
      <w:r w:rsidRPr="00C7411B">
        <w:object w:dxaOrig="5399" w:dyaOrig="59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1.5pt;height:68.25pt" o:ole="" fillcolor="window">
            <v:imagedata r:id="rId7" o:title=""/>
          </v:shape>
          <o:OLEObject Type="Embed" ProgID="PBrush" ShapeID="_x0000_i1026" DrawAspect="Content" ObjectID="_1701158649" r:id="rId8"/>
        </w:object>
      </w:r>
    </w:p>
    <w:p w:rsidR="00292BC5" w:rsidRDefault="00292BC5" w:rsidP="00DE3645">
      <w:pPr>
        <w:autoSpaceDE w:val="0"/>
        <w:autoSpaceDN w:val="0"/>
        <w:adjustRightInd w:val="0"/>
        <w:spacing w:after="0" w:line="240" w:lineRule="auto"/>
        <w:jc w:val="center"/>
      </w:pPr>
    </w:p>
    <w:p w:rsidR="00292BC5" w:rsidRDefault="00292BC5" w:rsidP="00292BC5">
      <w:pPr>
        <w:pStyle w:val="a7"/>
        <w:spacing w:before="0" w:beforeAutospacing="0" w:after="0" w:afterAutospacing="0"/>
        <w:rPr>
          <w:b/>
          <w:i/>
          <w:sz w:val="40"/>
          <w:szCs w:val="40"/>
        </w:rPr>
      </w:pPr>
      <w:r w:rsidRPr="00873CF4">
        <w:rPr>
          <w:b/>
          <w:i/>
          <w:sz w:val="40"/>
          <w:szCs w:val="40"/>
        </w:rPr>
        <w:t xml:space="preserve">Прокуратура </w:t>
      </w:r>
      <w:r>
        <w:rPr>
          <w:b/>
          <w:i/>
          <w:sz w:val="40"/>
          <w:szCs w:val="40"/>
        </w:rPr>
        <w:t>Курманаевского</w:t>
      </w:r>
      <w:r w:rsidRPr="00873CF4">
        <w:rPr>
          <w:b/>
          <w:i/>
          <w:sz w:val="40"/>
          <w:szCs w:val="40"/>
        </w:rPr>
        <w:t xml:space="preserve"> района </w:t>
      </w:r>
    </w:p>
    <w:p w:rsidR="00292BC5" w:rsidRDefault="00292BC5" w:rsidP="00292BC5">
      <w:pPr>
        <w:pStyle w:val="a7"/>
        <w:spacing w:before="0" w:beforeAutospacing="0" w:after="0" w:afterAutospacing="0"/>
        <w:rPr>
          <w:b/>
          <w:i/>
          <w:sz w:val="40"/>
          <w:szCs w:val="40"/>
        </w:rPr>
      </w:pPr>
    </w:p>
    <w:p w:rsidR="00292BC5" w:rsidRDefault="00292BC5" w:rsidP="00292BC5">
      <w:pPr>
        <w:pStyle w:val="a7"/>
        <w:spacing w:before="0" w:beforeAutospacing="0" w:after="0" w:afterAutospacing="0"/>
        <w:rPr>
          <w:b/>
          <w:i/>
          <w:sz w:val="40"/>
          <w:szCs w:val="40"/>
        </w:rPr>
      </w:pPr>
    </w:p>
    <w:p w:rsidR="00292BC5" w:rsidRPr="00681835" w:rsidRDefault="00292BC5" w:rsidP="00292BC5">
      <w:pPr>
        <w:pStyle w:val="1"/>
        <w:jc w:val="center"/>
        <w:rPr>
          <w:sz w:val="32"/>
          <w:szCs w:val="32"/>
        </w:rPr>
      </w:pPr>
      <w:r w:rsidRPr="00681835">
        <w:rPr>
          <w:sz w:val="32"/>
          <w:szCs w:val="32"/>
        </w:rPr>
        <w:t>ПАМЯТКА ДЛЯ ГРАЖДАН</w:t>
      </w:r>
    </w:p>
    <w:p w:rsidR="00292BC5" w:rsidRPr="009C7A6F" w:rsidRDefault="00292BC5" w:rsidP="00292BC5">
      <w:pPr>
        <w:pStyle w:val="1"/>
        <w:jc w:val="center"/>
        <w:rPr>
          <w:sz w:val="32"/>
          <w:szCs w:val="32"/>
        </w:rPr>
      </w:pPr>
      <w:r>
        <w:rPr>
          <w:sz w:val="32"/>
          <w:szCs w:val="32"/>
        </w:rPr>
        <w:t>Ответственность за хранение, употребление и сбыт наркотических и психотропных средств</w:t>
      </w:r>
    </w:p>
    <w:p w:rsidR="00292BC5" w:rsidRDefault="00292BC5" w:rsidP="00292BC5">
      <w:pPr>
        <w:pStyle w:val="1"/>
        <w:jc w:val="center"/>
        <w:rPr>
          <w:sz w:val="28"/>
          <w:szCs w:val="28"/>
        </w:rPr>
      </w:pPr>
    </w:p>
    <w:p w:rsidR="00292BC5" w:rsidRDefault="00292BC5" w:rsidP="00292BC5">
      <w:pPr>
        <w:pStyle w:val="1"/>
        <w:jc w:val="center"/>
        <w:rPr>
          <w:sz w:val="28"/>
          <w:szCs w:val="28"/>
        </w:rPr>
      </w:pPr>
    </w:p>
    <w:p w:rsidR="00292BC5" w:rsidRDefault="00292BC5" w:rsidP="00292BC5">
      <w:pPr>
        <w:pStyle w:val="1"/>
        <w:jc w:val="center"/>
        <w:rPr>
          <w:sz w:val="28"/>
          <w:szCs w:val="28"/>
        </w:rPr>
      </w:pPr>
    </w:p>
    <w:p w:rsidR="00292BC5" w:rsidRDefault="00292BC5" w:rsidP="00292BC5">
      <w:pPr>
        <w:pStyle w:val="1"/>
        <w:jc w:val="center"/>
        <w:rPr>
          <w:sz w:val="28"/>
          <w:szCs w:val="28"/>
        </w:rPr>
      </w:pPr>
    </w:p>
    <w:p w:rsidR="00292BC5" w:rsidRDefault="00292BC5" w:rsidP="00292BC5">
      <w:pPr>
        <w:pStyle w:val="1"/>
        <w:jc w:val="center"/>
        <w:rPr>
          <w:sz w:val="28"/>
          <w:szCs w:val="28"/>
        </w:rPr>
      </w:pPr>
    </w:p>
    <w:p w:rsidR="00292BC5" w:rsidRDefault="00292BC5" w:rsidP="00292BC5">
      <w:pPr>
        <w:pStyle w:val="1"/>
        <w:jc w:val="center"/>
        <w:rPr>
          <w:sz w:val="28"/>
          <w:szCs w:val="28"/>
        </w:rPr>
      </w:pPr>
    </w:p>
    <w:p w:rsidR="00292BC5" w:rsidRDefault="00292BC5" w:rsidP="00292BC5">
      <w:pPr>
        <w:pStyle w:val="1"/>
        <w:jc w:val="center"/>
        <w:rPr>
          <w:sz w:val="28"/>
          <w:szCs w:val="28"/>
        </w:rPr>
      </w:pPr>
    </w:p>
    <w:p w:rsidR="00292BC5" w:rsidRDefault="00292BC5" w:rsidP="00292BC5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Курманаевка, 2021</w:t>
      </w:r>
    </w:p>
    <w:p w:rsidR="00792318" w:rsidRPr="006B0569" w:rsidRDefault="00792318" w:rsidP="000F45AE">
      <w:pPr>
        <w:spacing w:after="0" w:line="240" w:lineRule="auto"/>
        <w:rPr>
          <w:rFonts w:ascii="Times New Roman" w:hAnsi="Times New Roman"/>
        </w:rPr>
      </w:pPr>
      <w:r w:rsidRPr="006B0569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</w:p>
    <w:sectPr w:rsidR="00792318" w:rsidRPr="006B0569" w:rsidSect="00A912C0">
      <w:pgSz w:w="16838" w:h="11906" w:orient="landscape"/>
      <w:pgMar w:top="567" w:right="567" w:bottom="567" w:left="567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ullerExtraBoldDEMO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agmaticaBlack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BA20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7582E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7A214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1D06C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24D2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B47B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5C96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82C7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56EC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4767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512F9B"/>
    <w:multiLevelType w:val="hybridMultilevel"/>
    <w:tmpl w:val="06E4BBB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94"/>
    <w:rsid w:val="0001100E"/>
    <w:rsid w:val="00035B78"/>
    <w:rsid w:val="00037E96"/>
    <w:rsid w:val="00040EE8"/>
    <w:rsid w:val="0004770B"/>
    <w:rsid w:val="00061AC6"/>
    <w:rsid w:val="000D07E9"/>
    <w:rsid w:val="000F45AE"/>
    <w:rsid w:val="001113AF"/>
    <w:rsid w:val="0012573B"/>
    <w:rsid w:val="00133614"/>
    <w:rsid w:val="00145681"/>
    <w:rsid w:val="00151CAB"/>
    <w:rsid w:val="00176266"/>
    <w:rsid w:val="00193C17"/>
    <w:rsid w:val="001B27C1"/>
    <w:rsid w:val="001B30F3"/>
    <w:rsid w:val="001D788F"/>
    <w:rsid w:val="001E0505"/>
    <w:rsid w:val="001E79F7"/>
    <w:rsid w:val="001F1205"/>
    <w:rsid w:val="00213CF2"/>
    <w:rsid w:val="002301EB"/>
    <w:rsid w:val="002663A6"/>
    <w:rsid w:val="00292BC5"/>
    <w:rsid w:val="002E424D"/>
    <w:rsid w:val="002F3DCB"/>
    <w:rsid w:val="00301910"/>
    <w:rsid w:val="0031254D"/>
    <w:rsid w:val="003345B9"/>
    <w:rsid w:val="003523C9"/>
    <w:rsid w:val="0036429B"/>
    <w:rsid w:val="00385B07"/>
    <w:rsid w:val="003B102D"/>
    <w:rsid w:val="003F4BE3"/>
    <w:rsid w:val="003F5983"/>
    <w:rsid w:val="003F6AA7"/>
    <w:rsid w:val="003F72BC"/>
    <w:rsid w:val="004267E9"/>
    <w:rsid w:val="00430BD9"/>
    <w:rsid w:val="00431BDB"/>
    <w:rsid w:val="0044717A"/>
    <w:rsid w:val="00453BCE"/>
    <w:rsid w:val="004658B3"/>
    <w:rsid w:val="004B0B7E"/>
    <w:rsid w:val="004B1A01"/>
    <w:rsid w:val="005031A1"/>
    <w:rsid w:val="00512E78"/>
    <w:rsid w:val="00520B2D"/>
    <w:rsid w:val="00552CBF"/>
    <w:rsid w:val="005765E3"/>
    <w:rsid w:val="005A37DC"/>
    <w:rsid w:val="005A6C05"/>
    <w:rsid w:val="005D2402"/>
    <w:rsid w:val="006463B5"/>
    <w:rsid w:val="00652DD4"/>
    <w:rsid w:val="00667A85"/>
    <w:rsid w:val="006817F3"/>
    <w:rsid w:val="006B0569"/>
    <w:rsid w:val="006C47F9"/>
    <w:rsid w:val="006D0A68"/>
    <w:rsid w:val="00733394"/>
    <w:rsid w:val="00771C42"/>
    <w:rsid w:val="00781D1D"/>
    <w:rsid w:val="00792318"/>
    <w:rsid w:val="00796FE5"/>
    <w:rsid w:val="007C710A"/>
    <w:rsid w:val="007C7C79"/>
    <w:rsid w:val="007E573B"/>
    <w:rsid w:val="0083416C"/>
    <w:rsid w:val="0084237C"/>
    <w:rsid w:val="00867D85"/>
    <w:rsid w:val="00873CF4"/>
    <w:rsid w:val="00881366"/>
    <w:rsid w:val="00894317"/>
    <w:rsid w:val="00910A6B"/>
    <w:rsid w:val="00917A92"/>
    <w:rsid w:val="00917CC7"/>
    <w:rsid w:val="0093225C"/>
    <w:rsid w:val="00935FD2"/>
    <w:rsid w:val="009A10EE"/>
    <w:rsid w:val="009D1B46"/>
    <w:rsid w:val="009E70E2"/>
    <w:rsid w:val="00A07EAD"/>
    <w:rsid w:val="00A13AA9"/>
    <w:rsid w:val="00A67A19"/>
    <w:rsid w:val="00A72A92"/>
    <w:rsid w:val="00A80B4F"/>
    <w:rsid w:val="00A912C0"/>
    <w:rsid w:val="00AA1D5C"/>
    <w:rsid w:val="00AA4EB5"/>
    <w:rsid w:val="00B27ACF"/>
    <w:rsid w:val="00B53266"/>
    <w:rsid w:val="00B54A13"/>
    <w:rsid w:val="00B57F82"/>
    <w:rsid w:val="00BA20D7"/>
    <w:rsid w:val="00BB069F"/>
    <w:rsid w:val="00BE6C11"/>
    <w:rsid w:val="00C16ED9"/>
    <w:rsid w:val="00C41281"/>
    <w:rsid w:val="00C41928"/>
    <w:rsid w:val="00C53203"/>
    <w:rsid w:val="00C55C06"/>
    <w:rsid w:val="00CC3A96"/>
    <w:rsid w:val="00CC3F9B"/>
    <w:rsid w:val="00CC7294"/>
    <w:rsid w:val="00CE6F20"/>
    <w:rsid w:val="00D44F60"/>
    <w:rsid w:val="00D472E2"/>
    <w:rsid w:val="00D47573"/>
    <w:rsid w:val="00D65F2A"/>
    <w:rsid w:val="00DB5F9F"/>
    <w:rsid w:val="00DD3156"/>
    <w:rsid w:val="00DE3645"/>
    <w:rsid w:val="00E1610D"/>
    <w:rsid w:val="00E250D4"/>
    <w:rsid w:val="00E40F2B"/>
    <w:rsid w:val="00E86AE7"/>
    <w:rsid w:val="00E90A68"/>
    <w:rsid w:val="00EC0884"/>
    <w:rsid w:val="00EC3975"/>
    <w:rsid w:val="00F12A48"/>
    <w:rsid w:val="00F151FE"/>
    <w:rsid w:val="00F176DD"/>
    <w:rsid w:val="00F569D1"/>
    <w:rsid w:val="00F66B9F"/>
    <w:rsid w:val="00F82115"/>
    <w:rsid w:val="00F848D3"/>
    <w:rsid w:val="00FB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026602A-7454-41C7-84B8-35A72D73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FD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A912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102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B0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1"/>
    <w:uiPriority w:val="99"/>
    <w:locked/>
    <w:rsid w:val="00A13AA9"/>
    <w:rPr>
      <w:rFonts w:cs="Times New Roman"/>
      <w:sz w:val="15"/>
      <w:szCs w:val="15"/>
      <w:shd w:val="clear" w:color="auto" w:fill="FFFFFF"/>
      <w:lang w:bidi="ar-SA"/>
    </w:rPr>
  </w:style>
  <w:style w:type="character" w:customStyle="1" w:styleId="a5">
    <w:name w:val="Текст выноски Знак"/>
    <w:link w:val="a4"/>
    <w:uiPriority w:val="99"/>
    <w:semiHidden/>
    <w:locked/>
    <w:rsid w:val="004B0B7E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a"/>
    <w:link w:val="a6"/>
    <w:uiPriority w:val="99"/>
    <w:rsid w:val="00A13AA9"/>
    <w:pPr>
      <w:shd w:val="clear" w:color="auto" w:fill="FFFFFF"/>
      <w:spacing w:after="180" w:line="240" w:lineRule="atLeast"/>
    </w:pPr>
    <w:rPr>
      <w:rFonts w:ascii="Times New Roman" w:hAnsi="Times New Roman"/>
      <w:noProof/>
      <w:sz w:val="15"/>
      <w:szCs w:val="15"/>
      <w:shd w:val="clear" w:color="auto" w:fill="FFFFFF"/>
      <w:lang w:eastAsia="ru-RU"/>
    </w:rPr>
  </w:style>
  <w:style w:type="paragraph" w:styleId="a7">
    <w:name w:val="Normal (Web)"/>
    <w:basedOn w:val="a"/>
    <w:uiPriority w:val="99"/>
    <w:rsid w:val="003019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ormal">
    <w:name w:val="Текст.Normal"/>
    <w:uiPriority w:val="99"/>
    <w:rsid w:val="0012573B"/>
    <w:pPr>
      <w:snapToGrid w:val="0"/>
      <w:spacing w:line="360" w:lineRule="auto"/>
      <w:ind w:firstLine="567"/>
    </w:pPr>
    <w:rPr>
      <w:rFonts w:ascii="Times New Roman" w:hAnsi="Times New Roman"/>
      <w:sz w:val="28"/>
    </w:rPr>
  </w:style>
  <w:style w:type="paragraph" w:customStyle="1" w:styleId="Default">
    <w:name w:val="Default"/>
    <w:uiPriority w:val="99"/>
    <w:rsid w:val="006B05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Strong"/>
    <w:uiPriority w:val="99"/>
    <w:qFormat/>
    <w:locked/>
    <w:rsid w:val="00E90A68"/>
    <w:rPr>
      <w:rFonts w:cs="Times New Roman"/>
      <w:b/>
      <w:bCs/>
    </w:rPr>
  </w:style>
  <w:style w:type="character" w:customStyle="1" w:styleId="10">
    <w:name w:val="Заголовок 1 Знак"/>
    <w:link w:val="1"/>
    <w:rsid w:val="00A912C0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ГРАЖДАНИНУ - ЧТО ТАКОЕ КОРРУПЦИЯ</vt:lpstr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ГРАЖДАНИНУ - ЧТО ТАКОЕ КОРРУПЦИЯ</dc:title>
  <dc:subject/>
  <dc:creator>Мадина</dc:creator>
  <cp:keywords/>
  <dc:description/>
  <cp:lastModifiedBy>Стрельчик Елена Александровна</cp:lastModifiedBy>
  <cp:revision>2</cp:revision>
  <cp:lastPrinted>2021-12-16T06:13:00Z</cp:lastPrinted>
  <dcterms:created xsi:type="dcterms:W3CDTF">2021-12-16T06:18:00Z</dcterms:created>
  <dcterms:modified xsi:type="dcterms:W3CDTF">2021-12-16T06:18:00Z</dcterms:modified>
</cp:coreProperties>
</file>