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55D" w:rsidRDefault="0031355D" w:rsidP="00C70F33">
      <w:pPr>
        <w:ind w:left="-851"/>
        <w:jc w:val="center"/>
        <w:rPr>
          <w:rFonts w:ascii="Times New Roman" w:hAnsi="Times New Roman"/>
          <w:b/>
          <w:sz w:val="32"/>
        </w:rPr>
      </w:pPr>
    </w:p>
    <w:p w:rsidR="0031355D" w:rsidRPr="00184480" w:rsidRDefault="0031355D" w:rsidP="00C70F33">
      <w:pPr>
        <w:ind w:left="-851"/>
        <w:jc w:val="center"/>
        <w:rPr>
          <w:rFonts w:ascii="Times New Roman" w:hAnsi="Times New Roman"/>
          <w:b/>
          <w:sz w:val="32"/>
        </w:rPr>
      </w:pPr>
      <w:r w:rsidRPr="00184480">
        <w:rPr>
          <w:rFonts w:ascii="Times New Roman" w:hAnsi="Times New Roman"/>
          <w:b/>
          <w:sz w:val="32"/>
        </w:rPr>
        <w:t>ПРОКУРАТУРА СТАВРОПОЛЬСКОГО КРАЯ</w:t>
      </w:r>
    </w:p>
    <w:p w:rsidR="0031355D" w:rsidRPr="00396DD6" w:rsidRDefault="0031355D" w:rsidP="00C70F33">
      <w:pPr>
        <w:ind w:left="-8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ГОСУДАРСТВЕННОЙ И ВЕДОМСТВЕННОЙ СТАТИСТИКИ</w:t>
      </w:r>
    </w:p>
    <w:p w:rsidR="0031355D" w:rsidRPr="00396DD6" w:rsidRDefault="007C7136" w:rsidP="00396DD6">
      <w:pPr>
        <w:jc w:val="center"/>
        <w:rPr>
          <w:rFonts w:ascii="Times New Roman" w:hAnsi="Times New Roman"/>
        </w:rPr>
      </w:pPr>
      <w:r w:rsidRPr="007C7136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5.3pt;margin-top:10.05pt;width:534.1pt;height:0;z-index:251658240" o:connectortype="straight" strokeweight="3pt"/>
        </w:pict>
      </w:r>
    </w:p>
    <w:p w:rsidR="0031355D" w:rsidRPr="00396DD6" w:rsidRDefault="0031355D" w:rsidP="00396DD6">
      <w:pPr>
        <w:jc w:val="center"/>
        <w:rPr>
          <w:rFonts w:ascii="Times New Roman" w:hAnsi="Times New Roman"/>
        </w:rPr>
      </w:pPr>
    </w:p>
    <w:p w:rsidR="0031355D" w:rsidRPr="00396DD6" w:rsidRDefault="00FC44F6" w:rsidP="00396DD6">
      <w:pPr>
        <w:jc w:val="center"/>
        <w:rPr>
          <w:rFonts w:ascii="Times New Roman" w:hAnsi="Times New Roman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1819910</wp:posOffset>
            </wp:positionH>
            <wp:positionV relativeFrom="margin">
              <wp:posOffset>1628140</wp:posOffset>
            </wp:positionV>
            <wp:extent cx="2089785" cy="2279015"/>
            <wp:effectExtent l="19050" t="0" r="5715" b="0"/>
            <wp:wrapSquare wrapText="bothSides"/>
            <wp:docPr id="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27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355D" w:rsidRPr="00396DD6" w:rsidRDefault="0031355D" w:rsidP="00396DD6">
      <w:pPr>
        <w:jc w:val="center"/>
        <w:rPr>
          <w:rFonts w:ascii="Times New Roman" w:hAnsi="Times New Roman"/>
        </w:rPr>
      </w:pPr>
    </w:p>
    <w:p w:rsidR="0031355D" w:rsidRPr="00396DD6" w:rsidRDefault="0031355D" w:rsidP="00396DD6">
      <w:pPr>
        <w:jc w:val="center"/>
        <w:rPr>
          <w:rFonts w:ascii="Times New Roman" w:hAnsi="Times New Roman"/>
        </w:rPr>
      </w:pPr>
    </w:p>
    <w:p w:rsidR="0031355D" w:rsidRPr="00396DD6" w:rsidRDefault="00FC44F6" w:rsidP="00396DD6">
      <w:pPr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295275" cy="295275"/>
            <wp:effectExtent l="0" t="0" r="0" b="0"/>
            <wp:docPr id="40" name="Рисунок 1" descr="Картинки по запросу ГЕРБ ПРОКУРАТУ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тинки по запросу ГЕРБ ПРОКУРАТУР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55D" w:rsidRPr="00396DD6" w:rsidRDefault="0031355D" w:rsidP="00396DD6">
      <w:pPr>
        <w:rPr>
          <w:rFonts w:ascii="Times New Roman" w:hAnsi="Times New Roman"/>
        </w:rPr>
      </w:pPr>
    </w:p>
    <w:p w:rsidR="0031355D" w:rsidRPr="00396DD6" w:rsidRDefault="0031355D" w:rsidP="00396DD6">
      <w:pPr>
        <w:rPr>
          <w:rFonts w:ascii="Times New Roman" w:hAnsi="Times New Roman"/>
        </w:rPr>
      </w:pPr>
    </w:p>
    <w:p w:rsidR="0031355D" w:rsidRPr="00396DD6" w:rsidRDefault="0031355D" w:rsidP="00396DD6">
      <w:pPr>
        <w:jc w:val="center"/>
        <w:rPr>
          <w:rFonts w:ascii="Times New Roman" w:hAnsi="Times New Roman"/>
        </w:rPr>
      </w:pPr>
    </w:p>
    <w:p w:rsidR="0031355D" w:rsidRPr="00396DD6" w:rsidRDefault="0031355D" w:rsidP="00396DD6">
      <w:pPr>
        <w:rPr>
          <w:rFonts w:ascii="Times New Roman" w:hAnsi="Times New Roman"/>
        </w:rPr>
      </w:pPr>
    </w:p>
    <w:p w:rsidR="0031355D" w:rsidRPr="00396DD6" w:rsidRDefault="0031355D" w:rsidP="00BE55BB">
      <w:pPr>
        <w:ind w:left="-851"/>
        <w:jc w:val="center"/>
        <w:rPr>
          <w:rFonts w:ascii="Times New Roman" w:hAnsi="Times New Roman"/>
          <w:sz w:val="52"/>
          <w:szCs w:val="48"/>
        </w:rPr>
      </w:pPr>
      <w:r w:rsidRPr="00396DD6">
        <w:rPr>
          <w:rFonts w:ascii="Times New Roman" w:hAnsi="Times New Roman"/>
          <w:sz w:val="52"/>
          <w:szCs w:val="48"/>
        </w:rPr>
        <w:t>СОСТОЯНИЕ</w:t>
      </w:r>
    </w:p>
    <w:p w:rsidR="0031355D" w:rsidRPr="00396DD6" w:rsidRDefault="0031355D" w:rsidP="00BE55BB">
      <w:pPr>
        <w:spacing w:after="0"/>
        <w:ind w:left="-851"/>
        <w:contextualSpacing/>
        <w:jc w:val="center"/>
        <w:rPr>
          <w:rFonts w:ascii="Times New Roman" w:hAnsi="Times New Roman"/>
          <w:sz w:val="36"/>
          <w:szCs w:val="36"/>
        </w:rPr>
      </w:pPr>
      <w:r w:rsidRPr="00396DD6">
        <w:rPr>
          <w:rFonts w:ascii="Times New Roman" w:hAnsi="Times New Roman"/>
          <w:sz w:val="36"/>
          <w:szCs w:val="36"/>
        </w:rPr>
        <w:t>ПРЕСТУПНОСТИ</w:t>
      </w:r>
    </w:p>
    <w:p w:rsidR="0031355D" w:rsidRPr="00396DD6" w:rsidRDefault="0031355D" w:rsidP="00BE55BB">
      <w:pPr>
        <w:spacing w:after="0"/>
        <w:ind w:left="-851"/>
        <w:contextualSpacing/>
        <w:jc w:val="center"/>
        <w:rPr>
          <w:rFonts w:ascii="Times New Roman" w:hAnsi="Times New Roman"/>
          <w:sz w:val="36"/>
          <w:szCs w:val="36"/>
        </w:rPr>
      </w:pPr>
      <w:r w:rsidRPr="00396DD6">
        <w:rPr>
          <w:rFonts w:ascii="Times New Roman" w:hAnsi="Times New Roman"/>
          <w:sz w:val="36"/>
          <w:szCs w:val="36"/>
        </w:rPr>
        <w:t>В СТАВРОПОЛЬСКОМ КРАЕ</w:t>
      </w:r>
    </w:p>
    <w:p w:rsidR="0031355D" w:rsidRPr="00396DD6" w:rsidRDefault="0031355D" w:rsidP="00396DD6">
      <w:pPr>
        <w:jc w:val="center"/>
        <w:rPr>
          <w:rFonts w:ascii="Times New Roman" w:hAnsi="Times New Roman"/>
        </w:rPr>
      </w:pPr>
    </w:p>
    <w:p w:rsidR="0031355D" w:rsidRPr="00396DD6" w:rsidRDefault="0031355D" w:rsidP="00396DD6">
      <w:pPr>
        <w:jc w:val="center"/>
        <w:rPr>
          <w:rFonts w:ascii="Times New Roman" w:hAnsi="Times New Roman"/>
        </w:rPr>
      </w:pPr>
    </w:p>
    <w:p w:rsidR="0031355D" w:rsidRPr="00396DD6" w:rsidRDefault="0031355D" w:rsidP="00396DD6">
      <w:pPr>
        <w:jc w:val="center"/>
        <w:rPr>
          <w:rFonts w:ascii="Times New Roman" w:hAnsi="Times New Roman"/>
        </w:rPr>
      </w:pPr>
    </w:p>
    <w:p w:rsidR="0031355D" w:rsidRPr="00396DD6" w:rsidRDefault="0031355D" w:rsidP="00396DD6">
      <w:pPr>
        <w:rPr>
          <w:rFonts w:ascii="Times New Roman" w:hAnsi="Times New Roman"/>
        </w:rPr>
      </w:pPr>
    </w:p>
    <w:p w:rsidR="0031355D" w:rsidRPr="00396DD6" w:rsidRDefault="0031355D" w:rsidP="00396DD6">
      <w:pPr>
        <w:jc w:val="center"/>
        <w:rPr>
          <w:rFonts w:ascii="Times New Roman" w:hAnsi="Times New Roman"/>
        </w:rPr>
      </w:pPr>
    </w:p>
    <w:p w:rsidR="0031355D" w:rsidRDefault="0031355D" w:rsidP="00396DD6">
      <w:pPr>
        <w:jc w:val="center"/>
        <w:rPr>
          <w:rFonts w:ascii="Times New Roman" w:hAnsi="Times New Roman"/>
        </w:rPr>
      </w:pPr>
    </w:p>
    <w:p w:rsidR="0031355D" w:rsidRPr="00396DD6" w:rsidRDefault="0031355D" w:rsidP="00396DD6">
      <w:pPr>
        <w:jc w:val="center"/>
        <w:rPr>
          <w:rFonts w:ascii="Times New Roman" w:hAnsi="Times New Roman"/>
        </w:rPr>
      </w:pPr>
    </w:p>
    <w:p w:rsidR="0031355D" w:rsidRPr="00396DD6" w:rsidRDefault="0031355D" w:rsidP="00BE55BB">
      <w:pPr>
        <w:ind w:left="-851"/>
        <w:jc w:val="center"/>
        <w:rPr>
          <w:rFonts w:ascii="Times New Roman" w:hAnsi="Times New Roman"/>
          <w:sz w:val="28"/>
          <w:szCs w:val="28"/>
        </w:rPr>
      </w:pPr>
      <w:r w:rsidRPr="00396DD6">
        <w:rPr>
          <w:rFonts w:ascii="Times New Roman" w:hAnsi="Times New Roman"/>
          <w:sz w:val="28"/>
          <w:szCs w:val="28"/>
        </w:rPr>
        <w:t xml:space="preserve">за январь – </w:t>
      </w:r>
      <w:r w:rsidR="00EF6C16">
        <w:rPr>
          <w:rFonts w:ascii="Times New Roman" w:hAnsi="Times New Roman"/>
          <w:sz w:val="28"/>
          <w:szCs w:val="28"/>
        </w:rPr>
        <w:t>ноябрь</w:t>
      </w:r>
      <w:r w:rsidRPr="00396DD6">
        <w:rPr>
          <w:rFonts w:ascii="Times New Roman" w:hAnsi="Times New Roman"/>
          <w:sz w:val="28"/>
          <w:szCs w:val="28"/>
        </w:rPr>
        <w:t xml:space="preserve"> 2017 года</w:t>
      </w:r>
    </w:p>
    <w:p w:rsidR="0031355D" w:rsidRPr="00396DD6" w:rsidRDefault="0031355D" w:rsidP="00BE55BB">
      <w:pPr>
        <w:ind w:left="-851"/>
        <w:jc w:val="center"/>
        <w:rPr>
          <w:rFonts w:ascii="Times New Roman" w:hAnsi="Times New Roman"/>
          <w:sz w:val="28"/>
          <w:szCs w:val="28"/>
        </w:rPr>
      </w:pPr>
    </w:p>
    <w:p w:rsidR="0031355D" w:rsidRPr="00396DD6" w:rsidRDefault="0031355D" w:rsidP="00BE55BB">
      <w:pPr>
        <w:ind w:left="-851"/>
        <w:rPr>
          <w:rFonts w:ascii="Times New Roman" w:hAnsi="Times New Roman"/>
          <w:sz w:val="28"/>
          <w:szCs w:val="28"/>
        </w:rPr>
      </w:pPr>
    </w:p>
    <w:p w:rsidR="0031355D" w:rsidRPr="00396DD6" w:rsidRDefault="0031355D" w:rsidP="00BE55BB">
      <w:pPr>
        <w:ind w:left="-851"/>
        <w:jc w:val="center"/>
        <w:rPr>
          <w:rFonts w:ascii="Times New Roman" w:hAnsi="Times New Roman"/>
          <w:sz w:val="28"/>
          <w:szCs w:val="28"/>
        </w:rPr>
      </w:pPr>
    </w:p>
    <w:p w:rsidR="0031355D" w:rsidRDefault="0031355D" w:rsidP="00BE55BB">
      <w:pPr>
        <w:ind w:left="-851"/>
        <w:jc w:val="center"/>
        <w:rPr>
          <w:rFonts w:ascii="Times New Roman" w:hAnsi="Times New Roman"/>
          <w:sz w:val="28"/>
          <w:szCs w:val="28"/>
        </w:rPr>
      </w:pPr>
      <w:r w:rsidRPr="00396DD6">
        <w:rPr>
          <w:rFonts w:ascii="Times New Roman" w:hAnsi="Times New Roman"/>
          <w:sz w:val="28"/>
          <w:szCs w:val="28"/>
        </w:rPr>
        <w:t>СТАВРОПОЛЬ</w:t>
      </w:r>
    </w:p>
    <w:p w:rsidR="0031355D" w:rsidRDefault="0031355D" w:rsidP="00C70F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84480">
        <w:rPr>
          <w:rFonts w:ascii="Times New Roman" w:hAnsi="Times New Roman"/>
          <w:b/>
          <w:sz w:val="28"/>
          <w:szCs w:val="28"/>
        </w:rPr>
        <w:t>СОДЕРЖАНИЕ</w:t>
      </w: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DA61C2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61C2">
        <w:rPr>
          <w:rFonts w:ascii="Times New Roman" w:hAnsi="Times New Roman"/>
          <w:sz w:val="28"/>
          <w:szCs w:val="28"/>
        </w:rPr>
        <w:t>Краткая характеристика состояния преступности                                                       3</w:t>
      </w:r>
    </w:p>
    <w:p w:rsidR="0031355D" w:rsidRPr="00DA61C2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61C2">
        <w:rPr>
          <w:rFonts w:ascii="Times New Roman" w:hAnsi="Times New Roman"/>
          <w:sz w:val="28"/>
          <w:szCs w:val="28"/>
        </w:rPr>
        <w:t>Графическое представление данных о состоянии преступности                               3</w:t>
      </w:r>
    </w:p>
    <w:p w:rsidR="0031355D" w:rsidRPr="00DA61C2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61C2">
        <w:rPr>
          <w:rFonts w:ascii="Times New Roman" w:hAnsi="Times New Roman"/>
          <w:sz w:val="28"/>
          <w:szCs w:val="28"/>
        </w:rPr>
        <w:t xml:space="preserve">Состояние и динамика тяжких и особо тяжких преступлений </w:t>
      </w:r>
      <w:r w:rsidR="00DA61C2" w:rsidRPr="00DA61C2">
        <w:rPr>
          <w:rFonts w:ascii="Times New Roman" w:hAnsi="Times New Roman"/>
          <w:sz w:val="28"/>
          <w:szCs w:val="28"/>
        </w:rPr>
        <w:t xml:space="preserve">                               3-4</w:t>
      </w:r>
    </w:p>
    <w:p w:rsidR="0031355D" w:rsidRPr="00DA61C2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61C2">
        <w:rPr>
          <w:rFonts w:ascii="Times New Roman" w:hAnsi="Times New Roman"/>
          <w:sz w:val="28"/>
          <w:szCs w:val="28"/>
        </w:rPr>
        <w:t xml:space="preserve">Состояние преступности в экономической сфере                       </w:t>
      </w:r>
      <w:r w:rsidR="00DE5E9C">
        <w:rPr>
          <w:rFonts w:ascii="Times New Roman" w:hAnsi="Times New Roman"/>
          <w:sz w:val="28"/>
          <w:szCs w:val="28"/>
        </w:rPr>
        <w:t xml:space="preserve">                             5</w:t>
      </w:r>
    </w:p>
    <w:p w:rsidR="0031355D" w:rsidRPr="00DA61C2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61C2">
        <w:rPr>
          <w:rFonts w:ascii="Times New Roman" w:hAnsi="Times New Roman"/>
          <w:sz w:val="28"/>
          <w:szCs w:val="28"/>
        </w:rPr>
        <w:t>Сведения о зарегистрированных преступлениях по о</w:t>
      </w:r>
      <w:r w:rsidR="00DE5E9C">
        <w:rPr>
          <w:rFonts w:ascii="Times New Roman" w:hAnsi="Times New Roman"/>
          <w:sz w:val="28"/>
          <w:szCs w:val="28"/>
        </w:rPr>
        <w:t>тдельным видам                 6</w:t>
      </w:r>
      <w:r w:rsidRPr="00DA61C2">
        <w:rPr>
          <w:rFonts w:ascii="Times New Roman" w:hAnsi="Times New Roman"/>
          <w:sz w:val="28"/>
          <w:szCs w:val="28"/>
        </w:rPr>
        <w:t>-</w:t>
      </w:r>
      <w:r w:rsidR="00DA61C2" w:rsidRPr="00DA61C2">
        <w:rPr>
          <w:rFonts w:ascii="Times New Roman" w:hAnsi="Times New Roman"/>
          <w:sz w:val="28"/>
          <w:szCs w:val="28"/>
        </w:rPr>
        <w:t>8</w:t>
      </w:r>
    </w:p>
    <w:p w:rsidR="0031355D" w:rsidRPr="00DA61C2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61C2">
        <w:rPr>
          <w:rFonts w:ascii="Times New Roman" w:hAnsi="Times New Roman"/>
          <w:sz w:val="28"/>
          <w:szCs w:val="28"/>
        </w:rPr>
        <w:t>Преступления, совершенные в состоянии алкогольного оп</w:t>
      </w:r>
      <w:r w:rsidR="00DA61C2" w:rsidRPr="00DA61C2">
        <w:rPr>
          <w:rFonts w:ascii="Times New Roman" w:hAnsi="Times New Roman"/>
          <w:sz w:val="28"/>
          <w:szCs w:val="28"/>
        </w:rPr>
        <w:t xml:space="preserve">ьянения                   </w:t>
      </w:r>
      <w:r w:rsidR="00FC2D63" w:rsidRPr="00DA61C2">
        <w:rPr>
          <w:rFonts w:ascii="Times New Roman" w:hAnsi="Times New Roman"/>
          <w:sz w:val="28"/>
          <w:szCs w:val="28"/>
        </w:rPr>
        <w:t xml:space="preserve"> </w:t>
      </w:r>
      <w:r w:rsidR="00DA61C2" w:rsidRPr="00DA61C2">
        <w:rPr>
          <w:rFonts w:ascii="Times New Roman" w:hAnsi="Times New Roman"/>
          <w:sz w:val="28"/>
          <w:szCs w:val="28"/>
        </w:rPr>
        <w:t>9-10</w:t>
      </w:r>
    </w:p>
    <w:p w:rsidR="0031355D" w:rsidRPr="00DA61C2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61C2">
        <w:rPr>
          <w:rFonts w:ascii="Times New Roman" w:hAnsi="Times New Roman"/>
          <w:sz w:val="28"/>
          <w:szCs w:val="28"/>
        </w:rPr>
        <w:t xml:space="preserve">Преступления, совершенные в общественных местах                </w:t>
      </w:r>
      <w:r w:rsidR="00DA61C2" w:rsidRPr="00DA61C2">
        <w:rPr>
          <w:rFonts w:ascii="Times New Roman" w:hAnsi="Times New Roman"/>
          <w:sz w:val="28"/>
          <w:szCs w:val="28"/>
        </w:rPr>
        <w:t xml:space="preserve">                        10-11</w:t>
      </w: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61C2">
        <w:rPr>
          <w:rFonts w:ascii="Times New Roman" w:hAnsi="Times New Roman"/>
          <w:sz w:val="28"/>
          <w:szCs w:val="28"/>
        </w:rPr>
        <w:t xml:space="preserve">Нераскрытые преступления                                                                          </w:t>
      </w:r>
      <w:r w:rsidR="00FC2D63" w:rsidRPr="00DA61C2">
        <w:rPr>
          <w:rFonts w:ascii="Times New Roman" w:hAnsi="Times New Roman"/>
          <w:sz w:val="28"/>
          <w:szCs w:val="28"/>
        </w:rPr>
        <w:t xml:space="preserve">      </w:t>
      </w:r>
      <w:r w:rsidR="00DA61C2" w:rsidRPr="00DA61C2">
        <w:rPr>
          <w:rFonts w:ascii="Times New Roman" w:hAnsi="Times New Roman"/>
          <w:sz w:val="28"/>
          <w:szCs w:val="28"/>
        </w:rPr>
        <w:t xml:space="preserve">    11-12</w:t>
      </w: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55D" w:rsidRDefault="0031355D" w:rsidP="00C70F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3A6" w:rsidRDefault="00E513A6" w:rsidP="00F825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1F7D" w:rsidRDefault="00BA1F7D" w:rsidP="00F825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421D" w:rsidRDefault="0031355D" w:rsidP="00F825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480">
        <w:rPr>
          <w:rFonts w:ascii="Times New Roman" w:hAnsi="Times New Roman"/>
          <w:sz w:val="28"/>
          <w:szCs w:val="28"/>
        </w:rPr>
        <w:lastRenderedPageBreak/>
        <w:t>В январе-</w:t>
      </w:r>
      <w:r w:rsidR="00D03130">
        <w:rPr>
          <w:rFonts w:ascii="Times New Roman" w:hAnsi="Times New Roman"/>
          <w:sz w:val="28"/>
          <w:szCs w:val="28"/>
        </w:rPr>
        <w:t>ноябре</w:t>
      </w:r>
      <w:r w:rsidRPr="00184480">
        <w:rPr>
          <w:rFonts w:ascii="Times New Roman" w:hAnsi="Times New Roman"/>
          <w:sz w:val="28"/>
          <w:szCs w:val="28"/>
        </w:rPr>
        <w:t xml:space="preserve"> 2017 года на территории края зарегистрировано </w:t>
      </w:r>
      <w:r w:rsidR="00D03130">
        <w:rPr>
          <w:rFonts w:ascii="Times New Roman" w:hAnsi="Times New Roman"/>
          <w:sz w:val="28"/>
          <w:szCs w:val="28"/>
        </w:rPr>
        <w:t>29209</w:t>
      </w:r>
      <w:r>
        <w:rPr>
          <w:rFonts w:ascii="Times New Roman" w:hAnsi="Times New Roman"/>
          <w:sz w:val="28"/>
          <w:szCs w:val="28"/>
        </w:rPr>
        <w:t xml:space="preserve"> преступлений</w:t>
      </w:r>
      <w:r w:rsidRPr="00184480">
        <w:rPr>
          <w:rFonts w:ascii="Times New Roman" w:hAnsi="Times New Roman"/>
          <w:sz w:val="28"/>
          <w:szCs w:val="28"/>
        </w:rPr>
        <w:t xml:space="preserve">, что на </w:t>
      </w:r>
      <w:r w:rsidR="00D03130">
        <w:rPr>
          <w:rFonts w:ascii="Times New Roman" w:hAnsi="Times New Roman"/>
          <w:sz w:val="28"/>
          <w:szCs w:val="28"/>
        </w:rPr>
        <w:t>8,8</w:t>
      </w:r>
      <w:r w:rsidRPr="00184480">
        <w:rPr>
          <w:rFonts w:ascii="Times New Roman" w:hAnsi="Times New Roman"/>
          <w:sz w:val="28"/>
          <w:szCs w:val="28"/>
        </w:rPr>
        <w:t xml:space="preserve"> % меньше, чем в аналогичном периоде прошлого года (</w:t>
      </w:r>
      <w:r w:rsidR="00D03130">
        <w:rPr>
          <w:rFonts w:ascii="Times New Roman" w:hAnsi="Times New Roman"/>
          <w:sz w:val="28"/>
          <w:szCs w:val="28"/>
        </w:rPr>
        <w:t>32034</w:t>
      </w:r>
      <w:r w:rsidRPr="00184480">
        <w:rPr>
          <w:rFonts w:ascii="Times New Roman" w:hAnsi="Times New Roman"/>
          <w:sz w:val="28"/>
          <w:szCs w:val="28"/>
        </w:rPr>
        <w:t xml:space="preserve">). </w:t>
      </w:r>
      <w:r w:rsidR="00F5421D" w:rsidRPr="00F5421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00775" cy="3562350"/>
            <wp:effectExtent l="0" t="0" r="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22FF1" w:rsidRDefault="006A19CE" w:rsidP="00F22F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99835" cy="3924487"/>
            <wp:effectExtent l="19050" t="0" r="5715" b="0"/>
            <wp:docPr id="5" name="Рисунок 1" descr="C:\Users\borodavko.s\Desktop\blank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avko.s\Desktop\blank (13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924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55D" w:rsidRDefault="0031355D" w:rsidP="001844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1F7D" w:rsidRDefault="00BA1F7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BA1F7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1355D" w:rsidRPr="00184480">
        <w:rPr>
          <w:rFonts w:ascii="Times New Roman" w:hAnsi="Times New Roman"/>
          <w:sz w:val="28"/>
          <w:szCs w:val="28"/>
        </w:rPr>
        <w:t xml:space="preserve">тмечено снижение зарегистрированных тяжких и особо тяжких преступлений на </w:t>
      </w:r>
      <w:r w:rsidR="00D03130">
        <w:rPr>
          <w:rFonts w:ascii="Times New Roman" w:hAnsi="Times New Roman"/>
          <w:sz w:val="28"/>
          <w:szCs w:val="28"/>
        </w:rPr>
        <w:t>8,1</w:t>
      </w:r>
      <w:r w:rsidR="0031355D" w:rsidRPr="00184480">
        <w:rPr>
          <w:rFonts w:ascii="Times New Roman" w:hAnsi="Times New Roman"/>
          <w:sz w:val="28"/>
          <w:szCs w:val="28"/>
        </w:rPr>
        <w:t xml:space="preserve"> %. (с </w:t>
      </w:r>
      <w:r w:rsidR="00D03130">
        <w:rPr>
          <w:rFonts w:ascii="Times New Roman" w:hAnsi="Times New Roman"/>
          <w:sz w:val="28"/>
          <w:szCs w:val="28"/>
        </w:rPr>
        <w:t>6818</w:t>
      </w:r>
      <w:r w:rsidR="0031355D" w:rsidRPr="00184480">
        <w:rPr>
          <w:rFonts w:ascii="Times New Roman" w:hAnsi="Times New Roman"/>
          <w:sz w:val="28"/>
          <w:szCs w:val="28"/>
        </w:rPr>
        <w:t xml:space="preserve"> до</w:t>
      </w:r>
      <w:r w:rsidR="00196D71">
        <w:rPr>
          <w:rFonts w:ascii="Times New Roman" w:hAnsi="Times New Roman"/>
          <w:sz w:val="28"/>
          <w:szCs w:val="28"/>
        </w:rPr>
        <w:t xml:space="preserve"> </w:t>
      </w:r>
      <w:r w:rsidR="00D03130">
        <w:rPr>
          <w:rFonts w:ascii="Times New Roman" w:hAnsi="Times New Roman"/>
          <w:sz w:val="28"/>
          <w:szCs w:val="28"/>
        </w:rPr>
        <w:t>6264</w:t>
      </w:r>
      <w:r w:rsidR="0031355D" w:rsidRPr="00184480">
        <w:rPr>
          <w:rFonts w:ascii="Times New Roman" w:hAnsi="Times New Roman"/>
          <w:sz w:val="28"/>
          <w:szCs w:val="28"/>
        </w:rPr>
        <w:t>).</w:t>
      </w:r>
    </w:p>
    <w:p w:rsidR="0031355D" w:rsidRDefault="0031355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662">
        <w:rPr>
          <w:rFonts w:ascii="Times New Roman" w:hAnsi="Times New Roman"/>
          <w:sz w:val="28"/>
          <w:szCs w:val="28"/>
        </w:rPr>
        <w:t>Удельный вес тяжких и особо тяжких преступлений от числа всех зарегистрирова</w:t>
      </w:r>
      <w:r w:rsidR="00D100D2" w:rsidRPr="00592662">
        <w:rPr>
          <w:rFonts w:ascii="Times New Roman" w:hAnsi="Times New Roman"/>
          <w:sz w:val="28"/>
          <w:szCs w:val="28"/>
        </w:rPr>
        <w:t xml:space="preserve">нных </w:t>
      </w:r>
      <w:r w:rsidR="00D03130">
        <w:rPr>
          <w:rFonts w:ascii="Times New Roman" w:hAnsi="Times New Roman"/>
          <w:sz w:val="28"/>
          <w:szCs w:val="28"/>
        </w:rPr>
        <w:t>преступлений составляет 21,44</w:t>
      </w:r>
      <w:r w:rsidR="00C2553E" w:rsidRPr="00592662">
        <w:rPr>
          <w:rFonts w:ascii="Times New Roman" w:hAnsi="Times New Roman"/>
          <w:sz w:val="28"/>
          <w:szCs w:val="28"/>
        </w:rPr>
        <w:t xml:space="preserve"> </w:t>
      </w:r>
      <w:r w:rsidRPr="00592662">
        <w:rPr>
          <w:rFonts w:ascii="Times New Roman" w:hAnsi="Times New Roman"/>
          <w:sz w:val="28"/>
          <w:szCs w:val="28"/>
        </w:rPr>
        <w:t>%.</w:t>
      </w:r>
      <w:r w:rsidRPr="00184480">
        <w:rPr>
          <w:rFonts w:ascii="Times New Roman" w:hAnsi="Times New Roman"/>
          <w:sz w:val="28"/>
          <w:szCs w:val="28"/>
        </w:rPr>
        <w:t xml:space="preserve"> </w:t>
      </w:r>
    </w:p>
    <w:p w:rsidR="001E0675" w:rsidRDefault="001E0675" w:rsidP="00D402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0675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276975" cy="3409950"/>
            <wp:effectExtent l="19050" t="0" r="9525" b="0"/>
            <wp:docPr id="1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16B96" w:rsidRDefault="00516B96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6B96" w:rsidRDefault="00516B96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55D" w:rsidRPr="00A15021" w:rsidRDefault="0031355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480">
        <w:rPr>
          <w:rFonts w:ascii="Times New Roman" w:hAnsi="Times New Roman"/>
          <w:sz w:val="28"/>
          <w:szCs w:val="28"/>
        </w:rPr>
        <w:t xml:space="preserve">Рост числа тяжких и особо тяжких </w:t>
      </w:r>
      <w:r>
        <w:rPr>
          <w:rFonts w:ascii="Times New Roman" w:hAnsi="Times New Roman"/>
          <w:sz w:val="28"/>
          <w:szCs w:val="28"/>
        </w:rPr>
        <w:t xml:space="preserve">преступлений </w:t>
      </w:r>
      <w:r w:rsidRPr="00184480">
        <w:rPr>
          <w:rFonts w:ascii="Times New Roman" w:hAnsi="Times New Roman"/>
          <w:sz w:val="28"/>
          <w:szCs w:val="28"/>
        </w:rPr>
        <w:t xml:space="preserve">отмечен на территориях </w:t>
      </w:r>
      <w:r w:rsidR="00CC6560">
        <w:rPr>
          <w:rFonts w:ascii="Times New Roman" w:hAnsi="Times New Roman"/>
          <w:sz w:val="28"/>
          <w:szCs w:val="28"/>
        </w:rPr>
        <w:t>Красногвардейского (+</w:t>
      </w:r>
      <w:r w:rsidR="00D03130">
        <w:rPr>
          <w:rFonts w:ascii="Times New Roman" w:hAnsi="Times New Roman"/>
          <w:sz w:val="28"/>
          <w:szCs w:val="28"/>
        </w:rPr>
        <w:t>107,5</w:t>
      </w:r>
      <w:r w:rsidR="002E62F6">
        <w:rPr>
          <w:rFonts w:ascii="Times New Roman" w:hAnsi="Times New Roman"/>
          <w:sz w:val="28"/>
          <w:szCs w:val="28"/>
        </w:rPr>
        <w:t xml:space="preserve">%), </w:t>
      </w:r>
      <w:proofErr w:type="spellStart"/>
      <w:r w:rsidR="00D03130">
        <w:rPr>
          <w:rFonts w:ascii="Times New Roman" w:hAnsi="Times New Roman"/>
          <w:sz w:val="28"/>
          <w:szCs w:val="28"/>
        </w:rPr>
        <w:t>Андроповского</w:t>
      </w:r>
      <w:proofErr w:type="spellEnd"/>
      <w:r w:rsidR="00D03130">
        <w:rPr>
          <w:rFonts w:ascii="Times New Roman" w:hAnsi="Times New Roman"/>
          <w:sz w:val="28"/>
          <w:szCs w:val="28"/>
        </w:rPr>
        <w:t xml:space="preserve"> (+96</w:t>
      </w:r>
      <w:r w:rsidR="002E62F6">
        <w:rPr>
          <w:rFonts w:ascii="Times New Roman" w:hAnsi="Times New Roman"/>
          <w:sz w:val="28"/>
          <w:szCs w:val="28"/>
        </w:rPr>
        <w:t xml:space="preserve">%), </w:t>
      </w:r>
      <w:r w:rsidR="00D03130">
        <w:rPr>
          <w:rFonts w:ascii="Times New Roman" w:hAnsi="Times New Roman"/>
          <w:sz w:val="28"/>
          <w:szCs w:val="28"/>
        </w:rPr>
        <w:t>Туркменского</w:t>
      </w:r>
      <w:r w:rsidR="002E62F6">
        <w:rPr>
          <w:rFonts w:ascii="Times New Roman" w:hAnsi="Times New Roman"/>
          <w:sz w:val="28"/>
          <w:szCs w:val="28"/>
        </w:rPr>
        <w:t xml:space="preserve"> (+</w:t>
      </w:r>
      <w:r w:rsidR="00D03130">
        <w:rPr>
          <w:rFonts w:ascii="Times New Roman" w:hAnsi="Times New Roman"/>
          <w:sz w:val="28"/>
          <w:szCs w:val="28"/>
        </w:rPr>
        <w:t>57</w:t>
      </w:r>
      <w:r w:rsidR="00CC6560">
        <w:rPr>
          <w:rFonts w:ascii="Times New Roman" w:hAnsi="Times New Roman"/>
          <w:sz w:val="28"/>
          <w:szCs w:val="28"/>
        </w:rPr>
        <w:t>%</w:t>
      </w:r>
      <w:r w:rsidR="002E62F6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="00D03130">
        <w:rPr>
          <w:rFonts w:ascii="Times New Roman" w:hAnsi="Times New Roman"/>
          <w:sz w:val="28"/>
          <w:szCs w:val="28"/>
        </w:rPr>
        <w:t>Степновского</w:t>
      </w:r>
      <w:proofErr w:type="spellEnd"/>
      <w:r w:rsidR="00D03130">
        <w:rPr>
          <w:rFonts w:ascii="Times New Roman" w:hAnsi="Times New Roman"/>
          <w:sz w:val="28"/>
          <w:szCs w:val="28"/>
        </w:rPr>
        <w:t xml:space="preserve"> </w:t>
      </w:r>
      <w:r w:rsidR="002E62F6">
        <w:rPr>
          <w:rFonts w:ascii="Times New Roman" w:hAnsi="Times New Roman"/>
          <w:sz w:val="28"/>
          <w:szCs w:val="28"/>
        </w:rPr>
        <w:t>(+</w:t>
      </w:r>
      <w:r w:rsidR="00D03130">
        <w:rPr>
          <w:rFonts w:ascii="Times New Roman" w:hAnsi="Times New Roman"/>
          <w:sz w:val="28"/>
          <w:szCs w:val="28"/>
        </w:rPr>
        <w:t>34,3</w:t>
      </w:r>
      <w:r w:rsidR="002E62F6">
        <w:rPr>
          <w:rFonts w:ascii="Times New Roman" w:hAnsi="Times New Roman"/>
          <w:sz w:val="28"/>
          <w:szCs w:val="28"/>
        </w:rPr>
        <w:t xml:space="preserve">%), </w:t>
      </w:r>
      <w:r w:rsidR="00D03130">
        <w:rPr>
          <w:rFonts w:ascii="Times New Roman" w:hAnsi="Times New Roman"/>
          <w:sz w:val="28"/>
          <w:szCs w:val="28"/>
        </w:rPr>
        <w:t>Левокумского</w:t>
      </w:r>
      <w:r w:rsidR="002E62F6">
        <w:rPr>
          <w:rFonts w:ascii="Times New Roman" w:hAnsi="Times New Roman"/>
          <w:sz w:val="28"/>
          <w:szCs w:val="28"/>
        </w:rPr>
        <w:t xml:space="preserve"> (+</w:t>
      </w:r>
      <w:r w:rsidR="00D03130">
        <w:rPr>
          <w:rFonts w:ascii="Times New Roman" w:hAnsi="Times New Roman"/>
          <w:sz w:val="28"/>
          <w:szCs w:val="28"/>
        </w:rPr>
        <w:t>32,8</w:t>
      </w:r>
      <w:r w:rsidR="002E62F6">
        <w:rPr>
          <w:rFonts w:ascii="Times New Roman" w:hAnsi="Times New Roman"/>
          <w:sz w:val="28"/>
          <w:szCs w:val="28"/>
        </w:rPr>
        <w:t xml:space="preserve">), </w:t>
      </w:r>
      <w:r w:rsidR="00D03130">
        <w:rPr>
          <w:rFonts w:ascii="Times New Roman" w:hAnsi="Times New Roman"/>
          <w:sz w:val="28"/>
          <w:szCs w:val="28"/>
        </w:rPr>
        <w:t>Предгорного</w:t>
      </w:r>
      <w:r w:rsidR="002E62F6">
        <w:rPr>
          <w:rFonts w:ascii="Times New Roman" w:hAnsi="Times New Roman"/>
          <w:sz w:val="28"/>
          <w:szCs w:val="28"/>
        </w:rPr>
        <w:t xml:space="preserve"> (+</w:t>
      </w:r>
      <w:r w:rsidR="00D03130">
        <w:rPr>
          <w:rFonts w:ascii="Times New Roman" w:hAnsi="Times New Roman"/>
          <w:sz w:val="28"/>
          <w:szCs w:val="28"/>
        </w:rPr>
        <w:t>16,7</w:t>
      </w:r>
      <w:r w:rsidR="002E62F6">
        <w:rPr>
          <w:rFonts w:ascii="Times New Roman" w:hAnsi="Times New Roman"/>
          <w:sz w:val="28"/>
          <w:szCs w:val="28"/>
        </w:rPr>
        <w:t>) районов</w:t>
      </w:r>
      <w:r w:rsidR="00D03130">
        <w:rPr>
          <w:rFonts w:ascii="Times New Roman" w:hAnsi="Times New Roman"/>
          <w:sz w:val="28"/>
          <w:szCs w:val="28"/>
        </w:rPr>
        <w:t>.</w:t>
      </w:r>
    </w:p>
    <w:p w:rsidR="0031355D" w:rsidRDefault="0031355D" w:rsidP="00BD57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57A5">
        <w:rPr>
          <w:rFonts w:ascii="Times New Roman" w:hAnsi="Times New Roman"/>
          <w:sz w:val="28"/>
          <w:szCs w:val="28"/>
        </w:rPr>
        <w:t>Количество</w:t>
      </w:r>
      <w:r w:rsidR="00A22BC9">
        <w:rPr>
          <w:rFonts w:ascii="Times New Roman" w:hAnsi="Times New Roman"/>
          <w:sz w:val="28"/>
          <w:szCs w:val="28"/>
        </w:rPr>
        <w:t xml:space="preserve"> зарегистрированных</w:t>
      </w:r>
      <w:r w:rsidRPr="00BD57A5">
        <w:rPr>
          <w:rFonts w:ascii="Times New Roman" w:hAnsi="Times New Roman"/>
          <w:sz w:val="28"/>
          <w:szCs w:val="28"/>
        </w:rPr>
        <w:t xml:space="preserve"> особо тяжких преступлений </w:t>
      </w:r>
      <w:r w:rsidR="00A22BC9" w:rsidRPr="00184480">
        <w:rPr>
          <w:rFonts w:ascii="Times New Roman" w:hAnsi="Times New Roman"/>
          <w:sz w:val="28"/>
          <w:szCs w:val="28"/>
        </w:rPr>
        <w:t xml:space="preserve">по сравнению с аналогичным периодом прошлого года </w:t>
      </w:r>
      <w:r w:rsidR="00B32110">
        <w:rPr>
          <w:rFonts w:ascii="Times New Roman" w:hAnsi="Times New Roman"/>
          <w:sz w:val="28"/>
          <w:szCs w:val="28"/>
        </w:rPr>
        <w:t>увеличилось</w:t>
      </w:r>
      <w:r w:rsidR="00A22BC9">
        <w:rPr>
          <w:rFonts w:ascii="Times New Roman" w:hAnsi="Times New Roman"/>
          <w:sz w:val="28"/>
          <w:szCs w:val="28"/>
        </w:rPr>
        <w:t xml:space="preserve"> на </w:t>
      </w:r>
      <w:r w:rsidR="00B32110">
        <w:rPr>
          <w:rFonts w:ascii="Times New Roman" w:hAnsi="Times New Roman"/>
          <w:sz w:val="28"/>
          <w:szCs w:val="28"/>
        </w:rPr>
        <w:t>5,6</w:t>
      </w:r>
      <w:r w:rsidR="00A22BC9">
        <w:rPr>
          <w:rFonts w:ascii="Times New Roman" w:hAnsi="Times New Roman"/>
          <w:sz w:val="28"/>
          <w:szCs w:val="28"/>
        </w:rPr>
        <w:t xml:space="preserve">%, а число </w:t>
      </w:r>
      <w:r w:rsidR="00A22BC9" w:rsidRPr="00184480">
        <w:rPr>
          <w:rFonts w:ascii="Times New Roman" w:hAnsi="Times New Roman"/>
          <w:sz w:val="28"/>
          <w:szCs w:val="28"/>
        </w:rPr>
        <w:t xml:space="preserve">тяжких преступлений </w:t>
      </w:r>
      <w:r w:rsidR="00B32110">
        <w:rPr>
          <w:rFonts w:ascii="Times New Roman" w:hAnsi="Times New Roman"/>
          <w:sz w:val="28"/>
          <w:szCs w:val="28"/>
        </w:rPr>
        <w:t xml:space="preserve"> сократилось </w:t>
      </w:r>
      <w:r w:rsidR="00A22BC9" w:rsidRPr="00184480">
        <w:rPr>
          <w:rFonts w:ascii="Times New Roman" w:hAnsi="Times New Roman"/>
          <w:sz w:val="28"/>
          <w:szCs w:val="28"/>
        </w:rPr>
        <w:t xml:space="preserve">на </w:t>
      </w:r>
      <w:r w:rsidR="00B32110">
        <w:rPr>
          <w:rFonts w:ascii="Times New Roman" w:hAnsi="Times New Roman"/>
          <w:sz w:val="28"/>
          <w:szCs w:val="28"/>
        </w:rPr>
        <w:t>11,9</w:t>
      </w:r>
      <w:r w:rsidR="00A22BC9" w:rsidRPr="00184480">
        <w:rPr>
          <w:rFonts w:ascii="Times New Roman" w:hAnsi="Times New Roman"/>
          <w:sz w:val="28"/>
          <w:szCs w:val="28"/>
        </w:rPr>
        <w:t>%.</w:t>
      </w:r>
    </w:p>
    <w:p w:rsidR="0031355D" w:rsidRPr="008C4F1E" w:rsidRDefault="0031355D" w:rsidP="00BD57A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C4F1E">
        <w:rPr>
          <w:rFonts w:ascii="Times New Roman" w:hAnsi="Times New Roman"/>
          <w:sz w:val="28"/>
          <w:szCs w:val="28"/>
        </w:rPr>
        <w:t xml:space="preserve">Органами внутренних дел края выявлено </w:t>
      </w:r>
      <w:r w:rsidR="00B32110">
        <w:rPr>
          <w:rFonts w:ascii="Times New Roman" w:hAnsi="Times New Roman"/>
          <w:sz w:val="28"/>
          <w:szCs w:val="28"/>
        </w:rPr>
        <w:t>27969</w:t>
      </w:r>
      <w:r w:rsidR="00E23251">
        <w:rPr>
          <w:rFonts w:ascii="Times New Roman" w:hAnsi="Times New Roman"/>
          <w:sz w:val="28"/>
          <w:szCs w:val="28"/>
        </w:rPr>
        <w:t xml:space="preserve"> преступлени</w:t>
      </w:r>
      <w:r w:rsidR="00976E26">
        <w:rPr>
          <w:rFonts w:ascii="Times New Roman" w:hAnsi="Times New Roman"/>
          <w:sz w:val="28"/>
          <w:szCs w:val="28"/>
        </w:rPr>
        <w:t>й</w:t>
      </w:r>
      <w:r w:rsidRPr="008C4F1E">
        <w:rPr>
          <w:rFonts w:ascii="Times New Roman" w:hAnsi="Times New Roman"/>
          <w:sz w:val="28"/>
          <w:szCs w:val="28"/>
        </w:rPr>
        <w:t xml:space="preserve"> от общего числа зарегистрированных преступлений, судебными приставами – </w:t>
      </w:r>
      <w:r w:rsidR="00B32110">
        <w:rPr>
          <w:rFonts w:ascii="Times New Roman" w:hAnsi="Times New Roman"/>
          <w:sz w:val="28"/>
          <w:szCs w:val="28"/>
        </w:rPr>
        <w:t>582</w:t>
      </w:r>
      <w:r w:rsidRPr="008C4F1E">
        <w:rPr>
          <w:rFonts w:ascii="Times New Roman" w:hAnsi="Times New Roman"/>
          <w:sz w:val="28"/>
          <w:szCs w:val="28"/>
        </w:rPr>
        <w:t xml:space="preserve">, следственными органами Следственного комитета Российской Федерации – </w:t>
      </w:r>
      <w:r w:rsidR="00B32110">
        <w:rPr>
          <w:rFonts w:ascii="Times New Roman" w:hAnsi="Times New Roman"/>
          <w:sz w:val="28"/>
          <w:szCs w:val="28"/>
        </w:rPr>
        <w:t>144</w:t>
      </w:r>
      <w:r w:rsidRPr="008C4F1E">
        <w:rPr>
          <w:rFonts w:ascii="Times New Roman" w:hAnsi="Times New Roman"/>
          <w:sz w:val="28"/>
          <w:szCs w:val="28"/>
        </w:rPr>
        <w:t xml:space="preserve">, органами прокуратуры – </w:t>
      </w:r>
      <w:r w:rsidR="00B32110">
        <w:rPr>
          <w:rFonts w:ascii="Times New Roman" w:hAnsi="Times New Roman"/>
          <w:sz w:val="28"/>
          <w:szCs w:val="28"/>
        </w:rPr>
        <w:t>289</w:t>
      </w:r>
      <w:r w:rsidRPr="008C4F1E">
        <w:rPr>
          <w:rFonts w:ascii="Times New Roman" w:hAnsi="Times New Roman"/>
          <w:sz w:val="28"/>
          <w:szCs w:val="28"/>
        </w:rPr>
        <w:t xml:space="preserve">, ФСБ – </w:t>
      </w:r>
      <w:r w:rsidR="00E23251">
        <w:rPr>
          <w:rFonts w:ascii="Times New Roman" w:hAnsi="Times New Roman"/>
          <w:sz w:val="28"/>
          <w:szCs w:val="28"/>
        </w:rPr>
        <w:t>9</w:t>
      </w:r>
      <w:r w:rsidR="00B32110">
        <w:rPr>
          <w:rFonts w:ascii="Times New Roman" w:hAnsi="Times New Roman"/>
          <w:sz w:val="28"/>
          <w:szCs w:val="28"/>
        </w:rPr>
        <w:t>3</w:t>
      </w:r>
      <w:r w:rsidRPr="008C4F1E">
        <w:rPr>
          <w:rFonts w:ascii="Times New Roman" w:hAnsi="Times New Roman"/>
          <w:sz w:val="28"/>
          <w:szCs w:val="28"/>
        </w:rPr>
        <w:t xml:space="preserve">, таможенными органами – </w:t>
      </w:r>
      <w:r w:rsidR="00B32110">
        <w:rPr>
          <w:rFonts w:ascii="Times New Roman" w:hAnsi="Times New Roman"/>
          <w:sz w:val="28"/>
          <w:szCs w:val="28"/>
        </w:rPr>
        <w:t>26</w:t>
      </w:r>
      <w:r w:rsidR="008C4F1E">
        <w:rPr>
          <w:rFonts w:ascii="Times New Roman" w:hAnsi="Times New Roman"/>
          <w:sz w:val="28"/>
          <w:szCs w:val="28"/>
        </w:rPr>
        <w:t xml:space="preserve">, ФСИН – </w:t>
      </w:r>
      <w:r w:rsidR="00B953BB">
        <w:rPr>
          <w:rFonts w:ascii="Times New Roman" w:hAnsi="Times New Roman"/>
          <w:sz w:val="28"/>
          <w:szCs w:val="28"/>
        </w:rPr>
        <w:t>33</w:t>
      </w:r>
      <w:r w:rsidRPr="008C4F1E">
        <w:rPr>
          <w:rFonts w:ascii="Times New Roman" w:hAnsi="Times New Roman"/>
          <w:sz w:val="28"/>
          <w:szCs w:val="28"/>
        </w:rPr>
        <w:t xml:space="preserve">, пожарным надзором </w:t>
      </w:r>
      <w:r w:rsidR="008C4F1E">
        <w:rPr>
          <w:rFonts w:ascii="Times New Roman" w:hAnsi="Times New Roman"/>
          <w:sz w:val="28"/>
          <w:szCs w:val="28"/>
        </w:rPr>
        <w:t>–</w:t>
      </w:r>
      <w:r w:rsidRPr="008C4F1E">
        <w:rPr>
          <w:rFonts w:ascii="Times New Roman" w:hAnsi="Times New Roman"/>
          <w:sz w:val="28"/>
          <w:szCs w:val="28"/>
        </w:rPr>
        <w:t xml:space="preserve"> </w:t>
      </w:r>
      <w:r w:rsidR="00B953BB">
        <w:rPr>
          <w:rFonts w:ascii="Times New Roman" w:hAnsi="Times New Roman"/>
          <w:sz w:val="28"/>
          <w:szCs w:val="28"/>
        </w:rPr>
        <w:t>11</w:t>
      </w:r>
      <w:r w:rsidRPr="008C4F1E">
        <w:rPr>
          <w:rFonts w:ascii="Times New Roman" w:hAnsi="Times New Roman"/>
          <w:sz w:val="28"/>
          <w:szCs w:val="28"/>
        </w:rPr>
        <w:t xml:space="preserve">. </w:t>
      </w:r>
    </w:p>
    <w:p w:rsidR="0031355D" w:rsidRPr="00184480" w:rsidRDefault="0031355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F1E">
        <w:rPr>
          <w:rFonts w:ascii="Times New Roman" w:hAnsi="Times New Roman"/>
          <w:sz w:val="28"/>
          <w:szCs w:val="28"/>
        </w:rPr>
        <w:t>Количество лиц, здоровью которых</w:t>
      </w:r>
      <w:r w:rsidRPr="00184480">
        <w:rPr>
          <w:rFonts w:ascii="Times New Roman" w:hAnsi="Times New Roman"/>
          <w:sz w:val="28"/>
          <w:szCs w:val="28"/>
        </w:rPr>
        <w:t xml:space="preserve"> причинен тяжкий вред, уменьшилось на </w:t>
      </w:r>
      <w:r w:rsidR="00B953BB">
        <w:rPr>
          <w:rFonts w:ascii="Times New Roman" w:hAnsi="Times New Roman"/>
          <w:sz w:val="28"/>
          <w:szCs w:val="28"/>
        </w:rPr>
        <w:t>3,8</w:t>
      </w:r>
      <w:r w:rsidR="00E23251">
        <w:rPr>
          <w:rFonts w:ascii="Times New Roman" w:hAnsi="Times New Roman"/>
          <w:sz w:val="28"/>
          <w:szCs w:val="28"/>
        </w:rPr>
        <w:t xml:space="preserve"> </w:t>
      </w:r>
      <w:r w:rsidR="00A22BC9">
        <w:rPr>
          <w:rFonts w:ascii="Times New Roman" w:hAnsi="Times New Roman"/>
          <w:sz w:val="28"/>
          <w:szCs w:val="28"/>
        </w:rPr>
        <w:t xml:space="preserve">% (с </w:t>
      </w:r>
      <w:r w:rsidR="00B953BB">
        <w:rPr>
          <w:rFonts w:ascii="Times New Roman" w:hAnsi="Times New Roman"/>
          <w:sz w:val="28"/>
          <w:szCs w:val="28"/>
        </w:rPr>
        <w:t>655</w:t>
      </w:r>
      <w:r w:rsidRPr="00184480">
        <w:rPr>
          <w:rFonts w:ascii="Times New Roman" w:hAnsi="Times New Roman"/>
          <w:sz w:val="28"/>
          <w:szCs w:val="28"/>
        </w:rPr>
        <w:t xml:space="preserve"> до </w:t>
      </w:r>
      <w:r w:rsidR="00B953BB">
        <w:rPr>
          <w:rFonts w:ascii="Times New Roman" w:hAnsi="Times New Roman"/>
          <w:sz w:val="28"/>
          <w:szCs w:val="28"/>
        </w:rPr>
        <w:t>630</w:t>
      </w:r>
      <w:r w:rsidRPr="00184480">
        <w:rPr>
          <w:rFonts w:ascii="Times New Roman" w:hAnsi="Times New Roman"/>
          <w:sz w:val="28"/>
          <w:szCs w:val="28"/>
        </w:rPr>
        <w:t xml:space="preserve">). </w:t>
      </w:r>
    </w:p>
    <w:p w:rsidR="0031355D" w:rsidRPr="00184480" w:rsidRDefault="0031355D" w:rsidP="00B953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B7B">
        <w:rPr>
          <w:rFonts w:ascii="Times New Roman" w:hAnsi="Times New Roman"/>
          <w:sz w:val="28"/>
          <w:szCs w:val="28"/>
        </w:rPr>
        <w:t xml:space="preserve">По сравнению с аналогичным периодом 2016 года число лиц, погибших в результате преступных посягательств, </w:t>
      </w:r>
      <w:r w:rsidR="00E23251">
        <w:rPr>
          <w:rFonts w:ascii="Times New Roman" w:hAnsi="Times New Roman"/>
          <w:sz w:val="28"/>
          <w:szCs w:val="28"/>
        </w:rPr>
        <w:t>возросло на 12,6</w:t>
      </w:r>
      <w:r w:rsidRPr="00004B7B">
        <w:rPr>
          <w:rFonts w:ascii="Times New Roman" w:hAnsi="Times New Roman"/>
          <w:sz w:val="28"/>
          <w:szCs w:val="28"/>
        </w:rPr>
        <w:t>%</w:t>
      </w:r>
      <w:r w:rsidR="006962B0" w:rsidRPr="00004B7B">
        <w:rPr>
          <w:rFonts w:ascii="Times New Roman" w:hAnsi="Times New Roman"/>
          <w:sz w:val="28"/>
          <w:szCs w:val="28"/>
        </w:rPr>
        <w:t xml:space="preserve"> (</w:t>
      </w:r>
      <w:r w:rsidR="00004B7B" w:rsidRPr="00004B7B">
        <w:rPr>
          <w:rFonts w:ascii="Times New Roman" w:hAnsi="Times New Roman"/>
          <w:sz w:val="28"/>
          <w:szCs w:val="28"/>
        </w:rPr>
        <w:t xml:space="preserve">с </w:t>
      </w:r>
      <w:r w:rsidR="00B953BB">
        <w:rPr>
          <w:rFonts w:ascii="Times New Roman" w:hAnsi="Times New Roman"/>
          <w:sz w:val="28"/>
          <w:szCs w:val="28"/>
        </w:rPr>
        <w:t>352</w:t>
      </w:r>
      <w:r w:rsidR="00004B7B" w:rsidRPr="00004B7B">
        <w:rPr>
          <w:rFonts w:ascii="Times New Roman" w:hAnsi="Times New Roman"/>
          <w:sz w:val="28"/>
          <w:szCs w:val="28"/>
        </w:rPr>
        <w:t xml:space="preserve"> до </w:t>
      </w:r>
      <w:r w:rsidR="00B953BB">
        <w:rPr>
          <w:rFonts w:ascii="Times New Roman" w:hAnsi="Times New Roman"/>
          <w:sz w:val="28"/>
          <w:szCs w:val="28"/>
        </w:rPr>
        <w:t>417</w:t>
      </w:r>
      <w:r w:rsidR="00004B7B" w:rsidRPr="00004B7B">
        <w:rPr>
          <w:rFonts w:ascii="Times New Roman" w:hAnsi="Times New Roman"/>
          <w:sz w:val="28"/>
          <w:szCs w:val="28"/>
        </w:rPr>
        <w:t xml:space="preserve">). Зарегистрировано </w:t>
      </w:r>
      <w:r w:rsidR="00B953BB">
        <w:rPr>
          <w:rFonts w:ascii="Times New Roman" w:hAnsi="Times New Roman"/>
          <w:sz w:val="28"/>
          <w:szCs w:val="28"/>
        </w:rPr>
        <w:t>150</w:t>
      </w:r>
      <w:r w:rsidR="00462762">
        <w:rPr>
          <w:rFonts w:ascii="Times New Roman" w:hAnsi="Times New Roman"/>
          <w:sz w:val="28"/>
          <w:szCs w:val="28"/>
        </w:rPr>
        <w:t xml:space="preserve"> особо тяжких преступлений</w:t>
      </w:r>
      <w:r w:rsidR="00004B7B" w:rsidRPr="00004B7B">
        <w:rPr>
          <w:rFonts w:ascii="Times New Roman" w:hAnsi="Times New Roman"/>
          <w:sz w:val="28"/>
          <w:szCs w:val="28"/>
        </w:rPr>
        <w:t xml:space="preserve">, из общего числа преступлений данной категории, </w:t>
      </w:r>
      <w:r w:rsidR="00B953BB">
        <w:rPr>
          <w:rFonts w:ascii="Times New Roman" w:hAnsi="Times New Roman"/>
          <w:sz w:val="28"/>
          <w:szCs w:val="28"/>
        </w:rPr>
        <w:t>тяжкие не совершались</w:t>
      </w:r>
      <w:r w:rsidR="00E23251">
        <w:rPr>
          <w:rFonts w:ascii="Times New Roman" w:hAnsi="Times New Roman"/>
          <w:sz w:val="28"/>
          <w:szCs w:val="28"/>
        </w:rPr>
        <w:t xml:space="preserve">, </w:t>
      </w:r>
      <w:r w:rsidR="00B953BB">
        <w:rPr>
          <w:rFonts w:ascii="Times New Roman" w:hAnsi="Times New Roman"/>
          <w:sz w:val="28"/>
          <w:szCs w:val="28"/>
        </w:rPr>
        <w:t>242</w:t>
      </w:r>
      <w:r w:rsidR="00E23251">
        <w:rPr>
          <w:rFonts w:ascii="Times New Roman" w:hAnsi="Times New Roman"/>
          <w:sz w:val="28"/>
          <w:szCs w:val="28"/>
        </w:rPr>
        <w:t xml:space="preserve"> – средней тяжести, 2</w:t>
      </w:r>
      <w:r w:rsidR="00B953BB">
        <w:rPr>
          <w:rFonts w:ascii="Times New Roman" w:hAnsi="Times New Roman"/>
          <w:sz w:val="28"/>
          <w:szCs w:val="28"/>
        </w:rPr>
        <w:t>5</w:t>
      </w:r>
      <w:r w:rsidR="00004B7B" w:rsidRPr="00004B7B">
        <w:rPr>
          <w:rFonts w:ascii="Times New Roman" w:hAnsi="Times New Roman"/>
          <w:sz w:val="28"/>
          <w:szCs w:val="28"/>
        </w:rPr>
        <w:t xml:space="preserve"> – небольшой тяжести</w:t>
      </w:r>
      <w:r w:rsidRPr="00004B7B">
        <w:rPr>
          <w:rFonts w:ascii="Times New Roman" w:hAnsi="Times New Roman"/>
          <w:sz w:val="28"/>
          <w:szCs w:val="28"/>
        </w:rPr>
        <w:t>.</w:t>
      </w:r>
    </w:p>
    <w:p w:rsidR="0031355D" w:rsidRPr="00184480" w:rsidRDefault="0031355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480">
        <w:rPr>
          <w:rFonts w:ascii="Times New Roman" w:hAnsi="Times New Roman"/>
          <w:sz w:val="28"/>
          <w:szCs w:val="28"/>
        </w:rPr>
        <w:t xml:space="preserve">Более </w:t>
      </w:r>
      <w:r w:rsidR="00B953BB">
        <w:rPr>
          <w:rFonts w:ascii="Times New Roman" w:hAnsi="Times New Roman"/>
          <w:sz w:val="28"/>
          <w:szCs w:val="28"/>
        </w:rPr>
        <w:t>половины</w:t>
      </w:r>
      <w:r w:rsidRPr="00184480">
        <w:rPr>
          <w:rFonts w:ascii="Times New Roman" w:hAnsi="Times New Roman"/>
          <w:sz w:val="28"/>
          <w:szCs w:val="28"/>
        </w:rPr>
        <w:t xml:space="preserve"> всех зарегистрированных преступлений (</w:t>
      </w:r>
      <w:r w:rsidR="00E23251">
        <w:rPr>
          <w:rFonts w:ascii="Times New Roman" w:hAnsi="Times New Roman"/>
          <w:sz w:val="28"/>
          <w:szCs w:val="28"/>
        </w:rPr>
        <w:t>52,</w:t>
      </w:r>
      <w:r w:rsidR="00B953BB">
        <w:rPr>
          <w:rFonts w:ascii="Times New Roman" w:hAnsi="Times New Roman"/>
          <w:sz w:val="28"/>
          <w:szCs w:val="28"/>
        </w:rPr>
        <w:t>1</w:t>
      </w:r>
      <w:r w:rsidRPr="00184480">
        <w:rPr>
          <w:rFonts w:ascii="Times New Roman" w:hAnsi="Times New Roman"/>
          <w:sz w:val="28"/>
          <w:szCs w:val="28"/>
        </w:rPr>
        <w:t xml:space="preserve">%) составляют хищения чужого имущества, совершенные путем краж – </w:t>
      </w:r>
      <w:r w:rsidR="00B953BB">
        <w:rPr>
          <w:rFonts w:ascii="Times New Roman" w:hAnsi="Times New Roman"/>
          <w:sz w:val="28"/>
          <w:szCs w:val="28"/>
        </w:rPr>
        <w:t>9372</w:t>
      </w:r>
      <w:r w:rsidRPr="00184480">
        <w:rPr>
          <w:rFonts w:ascii="Times New Roman" w:hAnsi="Times New Roman"/>
          <w:sz w:val="28"/>
          <w:szCs w:val="28"/>
        </w:rPr>
        <w:t xml:space="preserve"> (-</w:t>
      </w:r>
      <w:r w:rsidR="00B953BB">
        <w:rPr>
          <w:rFonts w:ascii="Times New Roman" w:hAnsi="Times New Roman"/>
          <w:sz w:val="28"/>
          <w:szCs w:val="28"/>
        </w:rPr>
        <w:t>7</w:t>
      </w:r>
      <w:r w:rsidRPr="00184480">
        <w:rPr>
          <w:rFonts w:ascii="Times New Roman" w:hAnsi="Times New Roman"/>
          <w:sz w:val="28"/>
          <w:szCs w:val="28"/>
        </w:rPr>
        <w:t xml:space="preserve">%), грабежей – </w:t>
      </w:r>
      <w:r w:rsidR="00B953BB">
        <w:rPr>
          <w:rFonts w:ascii="Times New Roman" w:hAnsi="Times New Roman"/>
          <w:sz w:val="28"/>
          <w:szCs w:val="28"/>
        </w:rPr>
        <w:t>536</w:t>
      </w:r>
      <w:r w:rsidRPr="00184480">
        <w:rPr>
          <w:rFonts w:ascii="Times New Roman" w:hAnsi="Times New Roman"/>
          <w:sz w:val="28"/>
          <w:szCs w:val="28"/>
        </w:rPr>
        <w:t xml:space="preserve"> </w:t>
      </w:r>
      <w:r w:rsidR="00B953BB">
        <w:rPr>
          <w:rFonts w:ascii="Times New Roman" w:hAnsi="Times New Roman"/>
          <w:sz w:val="28"/>
          <w:szCs w:val="28"/>
        </w:rPr>
        <w:t>(</w:t>
      </w:r>
      <w:r w:rsidR="00F1025B">
        <w:rPr>
          <w:rFonts w:ascii="Times New Roman" w:hAnsi="Times New Roman"/>
          <w:sz w:val="28"/>
          <w:szCs w:val="28"/>
        </w:rPr>
        <w:t>+</w:t>
      </w:r>
      <w:r w:rsidR="00B953BB">
        <w:rPr>
          <w:rFonts w:ascii="Times New Roman" w:hAnsi="Times New Roman"/>
          <w:sz w:val="28"/>
          <w:szCs w:val="28"/>
        </w:rPr>
        <w:t>6</w:t>
      </w:r>
      <w:r w:rsidRPr="00184480">
        <w:rPr>
          <w:rFonts w:ascii="Times New Roman" w:hAnsi="Times New Roman"/>
          <w:sz w:val="28"/>
          <w:szCs w:val="28"/>
        </w:rPr>
        <w:t xml:space="preserve">%), разбоев – </w:t>
      </w:r>
      <w:r w:rsidR="00F1025B">
        <w:rPr>
          <w:rFonts w:ascii="Times New Roman" w:hAnsi="Times New Roman"/>
          <w:sz w:val="28"/>
          <w:szCs w:val="28"/>
        </w:rPr>
        <w:t>1</w:t>
      </w:r>
      <w:r w:rsidR="00B953BB">
        <w:rPr>
          <w:rFonts w:ascii="Times New Roman" w:hAnsi="Times New Roman"/>
          <w:sz w:val="28"/>
          <w:szCs w:val="28"/>
        </w:rPr>
        <w:t>47 (-25,7</w:t>
      </w:r>
      <w:r w:rsidRPr="00184480">
        <w:rPr>
          <w:rFonts w:ascii="Times New Roman" w:hAnsi="Times New Roman"/>
          <w:sz w:val="28"/>
          <w:szCs w:val="28"/>
        </w:rPr>
        <w:t>%).</w:t>
      </w:r>
    </w:p>
    <w:p w:rsidR="008B63E6" w:rsidRDefault="0031355D" w:rsidP="00BA1F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480">
        <w:rPr>
          <w:rFonts w:ascii="Times New Roman" w:hAnsi="Times New Roman"/>
          <w:sz w:val="28"/>
          <w:szCs w:val="28"/>
        </w:rPr>
        <w:t>Количество преступлений, совершенных в форме мошенничества, по сравнению с аналогичным пер</w:t>
      </w:r>
      <w:r w:rsidR="00976E26">
        <w:rPr>
          <w:rFonts w:ascii="Times New Roman" w:hAnsi="Times New Roman"/>
          <w:sz w:val="28"/>
          <w:szCs w:val="28"/>
        </w:rPr>
        <w:t>иодом 2016 года</w:t>
      </w:r>
      <w:r>
        <w:rPr>
          <w:rFonts w:ascii="Times New Roman" w:hAnsi="Times New Roman"/>
          <w:sz w:val="28"/>
          <w:szCs w:val="28"/>
        </w:rPr>
        <w:t xml:space="preserve"> снизилось на </w:t>
      </w:r>
      <w:r w:rsidR="00B953BB">
        <w:rPr>
          <w:rFonts w:ascii="Times New Roman" w:hAnsi="Times New Roman"/>
          <w:sz w:val="28"/>
          <w:szCs w:val="28"/>
        </w:rPr>
        <w:t>6,9</w:t>
      </w:r>
      <w:r w:rsidRPr="00184480">
        <w:rPr>
          <w:rFonts w:ascii="Times New Roman" w:hAnsi="Times New Roman"/>
          <w:sz w:val="28"/>
          <w:szCs w:val="28"/>
        </w:rPr>
        <w:t xml:space="preserve"> % и составило </w:t>
      </w:r>
      <w:r w:rsidR="00E23251">
        <w:rPr>
          <w:rFonts w:ascii="Times New Roman" w:hAnsi="Times New Roman"/>
          <w:sz w:val="28"/>
          <w:szCs w:val="28"/>
        </w:rPr>
        <w:t>4</w:t>
      </w:r>
      <w:r w:rsidR="00B953BB">
        <w:rPr>
          <w:rFonts w:ascii="Times New Roman" w:hAnsi="Times New Roman"/>
          <w:sz w:val="28"/>
          <w:szCs w:val="28"/>
        </w:rPr>
        <w:t>798</w:t>
      </w:r>
      <w:r w:rsidRPr="00184480">
        <w:rPr>
          <w:rFonts w:ascii="Times New Roman" w:hAnsi="Times New Roman"/>
          <w:sz w:val="28"/>
          <w:szCs w:val="28"/>
        </w:rPr>
        <w:t xml:space="preserve"> преступлени</w:t>
      </w:r>
      <w:r w:rsidR="00E23251">
        <w:rPr>
          <w:rFonts w:ascii="Times New Roman" w:hAnsi="Times New Roman"/>
          <w:sz w:val="28"/>
          <w:szCs w:val="28"/>
        </w:rPr>
        <w:t>й</w:t>
      </w:r>
      <w:r w:rsidRPr="00184480">
        <w:rPr>
          <w:rFonts w:ascii="Times New Roman" w:hAnsi="Times New Roman"/>
          <w:sz w:val="28"/>
          <w:szCs w:val="28"/>
        </w:rPr>
        <w:t>.</w:t>
      </w:r>
    </w:p>
    <w:p w:rsidR="004202B5" w:rsidRDefault="004202B5" w:rsidP="00BA1F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202B5" w:rsidRDefault="004202B5" w:rsidP="00BA1F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1355D" w:rsidRPr="00184480" w:rsidRDefault="00BA1F7D" w:rsidP="00BA1F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</w:t>
      </w:r>
      <w:r w:rsidR="0031355D" w:rsidRPr="00F1025B">
        <w:rPr>
          <w:rFonts w:ascii="Times New Roman" w:hAnsi="Times New Roman"/>
          <w:sz w:val="28"/>
          <w:szCs w:val="28"/>
        </w:rPr>
        <w:t xml:space="preserve">а </w:t>
      </w:r>
      <w:r w:rsidR="00287E53">
        <w:rPr>
          <w:rFonts w:ascii="Times New Roman" w:hAnsi="Times New Roman"/>
          <w:sz w:val="28"/>
          <w:szCs w:val="28"/>
        </w:rPr>
        <w:t>2,</w:t>
      </w:r>
      <w:r w:rsidR="00CF6CC9">
        <w:rPr>
          <w:rFonts w:ascii="Times New Roman" w:hAnsi="Times New Roman"/>
          <w:sz w:val="28"/>
          <w:szCs w:val="28"/>
        </w:rPr>
        <w:t>1</w:t>
      </w:r>
      <w:r w:rsidR="0031355D" w:rsidRPr="00F1025B">
        <w:rPr>
          <w:rFonts w:ascii="Times New Roman" w:hAnsi="Times New Roman"/>
          <w:sz w:val="28"/>
          <w:szCs w:val="28"/>
        </w:rPr>
        <w:t xml:space="preserve">% </w:t>
      </w:r>
      <w:r w:rsidR="00CF6CC9">
        <w:rPr>
          <w:rFonts w:ascii="Times New Roman" w:hAnsi="Times New Roman"/>
          <w:sz w:val="28"/>
          <w:szCs w:val="28"/>
        </w:rPr>
        <w:t>возросло</w:t>
      </w:r>
      <w:r w:rsidR="0031355D" w:rsidRPr="00F1025B">
        <w:rPr>
          <w:rFonts w:ascii="Times New Roman" w:hAnsi="Times New Roman"/>
          <w:sz w:val="28"/>
          <w:szCs w:val="28"/>
        </w:rPr>
        <w:t xml:space="preserve">  количество преступлений, связанных с незаконным оборотом </w:t>
      </w:r>
      <w:r w:rsidR="0031355D" w:rsidRPr="00CF6CC9">
        <w:rPr>
          <w:rFonts w:ascii="Times New Roman" w:hAnsi="Times New Roman"/>
          <w:sz w:val="28"/>
          <w:szCs w:val="28"/>
        </w:rPr>
        <w:t>наркотиков</w:t>
      </w:r>
      <w:r w:rsidR="0031355D" w:rsidRPr="00F1025B">
        <w:rPr>
          <w:rFonts w:ascii="Times New Roman" w:hAnsi="Times New Roman"/>
          <w:sz w:val="28"/>
          <w:szCs w:val="28"/>
        </w:rPr>
        <w:t xml:space="preserve"> (с </w:t>
      </w:r>
      <w:r w:rsidR="00CF6CC9">
        <w:rPr>
          <w:rFonts w:ascii="Times New Roman" w:hAnsi="Times New Roman"/>
          <w:sz w:val="28"/>
          <w:szCs w:val="28"/>
        </w:rPr>
        <w:t>3307</w:t>
      </w:r>
      <w:r w:rsidR="0031355D" w:rsidRPr="00F1025B">
        <w:rPr>
          <w:rFonts w:ascii="Times New Roman" w:hAnsi="Times New Roman"/>
          <w:sz w:val="28"/>
          <w:szCs w:val="28"/>
        </w:rPr>
        <w:t xml:space="preserve"> до </w:t>
      </w:r>
      <w:r w:rsidR="00CF6CC9">
        <w:rPr>
          <w:rFonts w:ascii="Times New Roman" w:hAnsi="Times New Roman"/>
          <w:sz w:val="28"/>
          <w:szCs w:val="28"/>
        </w:rPr>
        <w:t>3376</w:t>
      </w:r>
      <w:r w:rsidR="0031355D" w:rsidRPr="00F1025B">
        <w:rPr>
          <w:rFonts w:ascii="Times New Roman" w:hAnsi="Times New Roman"/>
          <w:sz w:val="28"/>
          <w:szCs w:val="28"/>
        </w:rPr>
        <w:t>).</w:t>
      </w:r>
    </w:p>
    <w:p w:rsidR="00FC44F6" w:rsidRDefault="00E36AA5" w:rsidP="00FC44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99835" cy="3940907"/>
            <wp:effectExtent l="19050" t="0" r="5715" b="0"/>
            <wp:docPr id="6" name="Рисунок 2" descr="C:\Users\borodavko.s\Desktop\blank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odavko.s\Desktop\blank (15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940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612" w:rsidRDefault="008F4612" w:rsidP="00FC44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44F6" w:rsidRPr="00FC44F6" w:rsidRDefault="00FC44F6" w:rsidP="00FC44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31355D" w:rsidRPr="00FC44F6">
        <w:rPr>
          <w:rFonts w:ascii="Times New Roman" w:hAnsi="Times New Roman"/>
          <w:sz w:val="28"/>
          <w:szCs w:val="28"/>
        </w:rPr>
        <w:t xml:space="preserve">инамика роста данной категории преступлений отмечена на территориях </w:t>
      </w:r>
      <w:r w:rsidR="003F1904">
        <w:rPr>
          <w:rFonts w:ascii="Times New Roman" w:hAnsi="Times New Roman"/>
          <w:sz w:val="28"/>
          <w:szCs w:val="28"/>
        </w:rPr>
        <w:t>Красногвардейского</w:t>
      </w:r>
      <w:r w:rsidR="0031355D" w:rsidRPr="00FC44F6">
        <w:rPr>
          <w:rFonts w:ascii="Times New Roman" w:hAnsi="Times New Roman"/>
          <w:sz w:val="28"/>
          <w:szCs w:val="28"/>
        </w:rPr>
        <w:t xml:space="preserve"> (+</w:t>
      </w:r>
      <w:r w:rsidR="003F1904">
        <w:rPr>
          <w:rFonts w:ascii="Times New Roman" w:hAnsi="Times New Roman"/>
          <w:sz w:val="28"/>
          <w:szCs w:val="28"/>
        </w:rPr>
        <w:t>60,9</w:t>
      </w:r>
      <w:r w:rsidR="0031355D" w:rsidRPr="00FC44F6">
        <w:rPr>
          <w:rFonts w:ascii="Times New Roman" w:hAnsi="Times New Roman"/>
          <w:sz w:val="28"/>
          <w:szCs w:val="28"/>
        </w:rPr>
        <w:t xml:space="preserve">%), </w:t>
      </w:r>
      <w:r>
        <w:rPr>
          <w:rFonts w:ascii="Times New Roman" w:hAnsi="Times New Roman"/>
          <w:sz w:val="28"/>
          <w:szCs w:val="28"/>
        </w:rPr>
        <w:t xml:space="preserve">Буденновского </w:t>
      </w:r>
      <w:r w:rsidR="00E03C1C">
        <w:rPr>
          <w:rFonts w:ascii="Times New Roman" w:hAnsi="Times New Roman"/>
          <w:sz w:val="28"/>
          <w:szCs w:val="28"/>
        </w:rPr>
        <w:t>(+</w:t>
      </w:r>
      <w:r w:rsidR="003F1904">
        <w:rPr>
          <w:rFonts w:ascii="Times New Roman" w:hAnsi="Times New Roman"/>
          <w:sz w:val="28"/>
          <w:szCs w:val="28"/>
        </w:rPr>
        <w:t>51</w:t>
      </w:r>
      <w:r>
        <w:rPr>
          <w:rFonts w:ascii="Times New Roman" w:hAnsi="Times New Roman"/>
          <w:sz w:val="28"/>
          <w:szCs w:val="28"/>
        </w:rPr>
        <w:t xml:space="preserve">%), </w:t>
      </w:r>
      <w:r w:rsidR="00E03C1C">
        <w:rPr>
          <w:rFonts w:ascii="Times New Roman" w:hAnsi="Times New Roman"/>
          <w:sz w:val="28"/>
          <w:szCs w:val="28"/>
        </w:rPr>
        <w:t>Степновского (+</w:t>
      </w:r>
      <w:r w:rsidR="003F1904">
        <w:rPr>
          <w:rFonts w:ascii="Times New Roman" w:hAnsi="Times New Roman"/>
          <w:sz w:val="28"/>
          <w:szCs w:val="28"/>
        </w:rPr>
        <w:t>50</w:t>
      </w:r>
      <w:r w:rsidR="00E03C1C">
        <w:rPr>
          <w:rFonts w:ascii="Times New Roman" w:hAnsi="Times New Roman"/>
          <w:sz w:val="28"/>
          <w:szCs w:val="28"/>
        </w:rPr>
        <w:t xml:space="preserve">%), </w:t>
      </w:r>
      <w:r w:rsidR="003F1904">
        <w:rPr>
          <w:rFonts w:ascii="Times New Roman" w:hAnsi="Times New Roman"/>
          <w:sz w:val="28"/>
          <w:szCs w:val="28"/>
        </w:rPr>
        <w:t>Апанасенковского</w:t>
      </w:r>
      <w:r>
        <w:rPr>
          <w:rFonts w:ascii="Times New Roman" w:hAnsi="Times New Roman"/>
          <w:sz w:val="28"/>
          <w:szCs w:val="28"/>
        </w:rPr>
        <w:t xml:space="preserve"> (+</w:t>
      </w:r>
      <w:r w:rsidR="003F1904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%), </w:t>
      </w:r>
      <w:r w:rsidR="003F1904">
        <w:rPr>
          <w:rFonts w:ascii="Times New Roman" w:hAnsi="Times New Roman"/>
          <w:sz w:val="28"/>
          <w:szCs w:val="28"/>
        </w:rPr>
        <w:t>Кочубеевского</w:t>
      </w:r>
      <w:r>
        <w:rPr>
          <w:rFonts w:ascii="Times New Roman" w:hAnsi="Times New Roman"/>
          <w:sz w:val="28"/>
          <w:szCs w:val="28"/>
        </w:rPr>
        <w:t xml:space="preserve"> (+</w:t>
      </w:r>
      <w:r w:rsidR="003F1904">
        <w:rPr>
          <w:rFonts w:ascii="Times New Roman" w:hAnsi="Times New Roman"/>
          <w:sz w:val="28"/>
          <w:szCs w:val="28"/>
        </w:rPr>
        <w:t>31,9</w:t>
      </w:r>
      <w:r w:rsidR="00462762">
        <w:rPr>
          <w:rFonts w:ascii="Times New Roman" w:hAnsi="Times New Roman"/>
          <w:sz w:val="28"/>
          <w:szCs w:val="28"/>
        </w:rPr>
        <w:t>%),</w:t>
      </w:r>
      <w:r w:rsidR="00E03C1C">
        <w:rPr>
          <w:rFonts w:ascii="Times New Roman" w:hAnsi="Times New Roman"/>
          <w:sz w:val="28"/>
          <w:szCs w:val="28"/>
        </w:rPr>
        <w:t xml:space="preserve"> Труновского (+</w:t>
      </w:r>
      <w:r w:rsidR="003F1904">
        <w:rPr>
          <w:rFonts w:ascii="Times New Roman" w:hAnsi="Times New Roman"/>
          <w:sz w:val="28"/>
          <w:szCs w:val="28"/>
        </w:rPr>
        <w:t>25</w:t>
      </w:r>
      <w:r w:rsidR="00E03C1C">
        <w:rPr>
          <w:rFonts w:ascii="Times New Roman" w:hAnsi="Times New Roman"/>
          <w:sz w:val="28"/>
          <w:szCs w:val="28"/>
        </w:rPr>
        <w:t xml:space="preserve">%) </w:t>
      </w:r>
      <w:r w:rsidR="00FC2D63">
        <w:rPr>
          <w:rFonts w:ascii="Times New Roman" w:hAnsi="Times New Roman"/>
          <w:sz w:val="28"/>
          <w:szCs w:val="28"/>
        </w:rPr>
        <w:t>районов</w:t>
      </w:r>
      <w:r>
        <w:rPr>
          <w:rFonts w:ascii="Times New Roman" w:hAnsi="Times New Roman"/>
          <w:sz w:val="28"/>
          <w:szCs w:val="28"/>
        </w:rPr>
        <w:t>.</w:t>
      </w:r>
      <w:r w:rsidRPr="00FC44F6">
        <w:rPr>
          <w:rFonts w:ascii="Times New Roman" w:hAnsi="Times New Roman"/>
          <w:sz w:val="28"/>
          <w:szCs w:val="28"/>
        </w:rPr>
        <w:t xml:space="preserve"> На </w:t>
      </w:r>
      <w:r w:rsidR="00B461B0">
        <w:rPr>
          <w:rFonts w:ascii="Times New Roman" w:hAnsi="Times New Roman"/>
          <w:sz w:val="28"/>
          <w:szCs w:val="28"/>
        </w:rPr>
        <w:t>17,1</w:t>
      </w:r>
      <w:r w:rsidRPr="00FC44F6">
        <w:rPr>
          <w:rFonts w:ascii="Times New Roman" w:hAnsi="Times New Roman"/>
          <w:sz w:val="28"/>
          <w:szCs w:val="28"/>
        </w:rPr>
        <w:t xml:space="preserve"> % </w:t>
      </w:r>
      <w:r w:rsidR="00E03C1C">
        <w:rPr>
          <w:rFonts w:ascii="Times New Roman" w:hAnsi="Times New Roman"/>
          <w:sz w:val="28"/>
          <w:szCs w:val="28"/>
        </w:rPr>
        <w:t>увеличилось</w:t>
      </w:r>
      <w:r w:rsidRPr="00FC44F6">
        <w:rPr>
          <w:rFonts w:ascii="Times New Roman" w:hAnsi="Times New Roman"/>
          <w:sz w:val="28"/>
          <w:szCs w:val="28"/>
        </w:rPr>
        <w:t xml:space="preserve"> количество преступлений, связанных с незаконным оборотом наркотиков, совершенных путем сбыта (с </w:t>
      </w:r>
      <w:r w:rsidR="00B461B0">
        <w:rPr>
          <w:rFonts w:ascii="Times New Roman" w:hAnsi="Times New Roman"/>
          <w:sz w:val="28"/>
          <w:szCs w:val="28"/>
        </w:rPr>
        <w:t>1094</w:t>
      </w:r>
      <w:r w:rsidRPr="00FC44F6">
        <w:rPr>
          <w:rFonts w:ascii="Times New Roman" w:hAnsi="Times New Roman"/>
          <w:sz w:val="28"/>
          <w:szCs w:val="28"/>
        </w:rPr>
        <w:t xml:space="preserve"> до </w:t>
      </w:r>
      <w:r w:rsidR="00B461B0">
        <w:rPr>
          <w:rFonts w:ascii="Times New Roman" w:hAnsi="Times New Roman"/>
          <w:sz w:val="28"/>
          <w:szCs w:val="28"/>
        </w:rPr>
        <w:t>1281</w:t>
      </w:r>
      <w:r w:rsidRPr="00FC44F6">
        <w:rPr>
          <w:rFonts w:ascii="Times New Roman" w:hAnsi="Times New Roman"/>
          <w:sz w:val="28"/>
          <w:szCs w:val="28"/>
        </w:rPr>
        <w:t>).</w:t>
      </w:r>
    </w:p>
    <w:p w:rsidR="00FB2320" w:rsidRDefault="0031355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480">
        <w:rPr>
          <w:rFonts w:ascii="Times New Roman" w:hAnsi="Times New Roman"/>
          <w:sz w:val="28"/>
          <w:szCs w:val="28"/>
        </w:rPr>
        <w:t xml:space="preserve">По сравнению с аналогичным периодом 2016 года на </w:t>
      </w:r>
      <w:r w:rsidR="00B461B0">
        <w:rPr>
          <w:rFonts w:ascii="Times New Roman" w:hAnsi="Times New Roman"/>
          <w:sz w:val="28"/>
          <w:szCs w:val="28"/>
        </w:rPr>
        <w:t>17</w:t>
      </w:r>
      <w:r w:rsidRPr="00184480">
        <w:rPr>
          <w:rFonts w:ascii="Times New Roman" w:hAnsi="Times New Roman"/>
          <w:sz w:val="28"/>
          <w:szCs w:val="28"/>
        </w:rPr>
        <w:t xml:space="preserve"> % снизилось число зарегистрированных преступлений экономической направленности (с </w:t>
      </w:r>
      <w:r w:rsidR="00B461B0">
        <w:rPr>
          <w:rFonts w:ascii="Times New Roman" w:hAnsi="Times New Roman"/>
          <w:sz w:val="28"/>
          <w:szCs w:val="28"/>
        </w:rPr>
        <w:t>3074</w:t>
      </w:r>
      <w:r w:rsidRPr="00184480">
        <w:rPr>
          <w:rFonts w:ascii="Times New Roman" w:hAnsi="Times New Roman"/>
          <w:sz w:val="28"/>
          <w:szCs w:val="28"/>
        </w:rPr>
        <w:t xml:space="preserve"> до </w:t>
      </w:r>
      <w:r w:rsidR="00B461B0">
        <w:rPr>
          <w:rFonts w:ascii="Times New Roman" w:hAnsi="Times New Roman"/>
          <w:sz w:val="28"/>
          <w:szCs w:val="28"/>
        </w:rPr>
        <w:t>2552</w:t>
      </w:r>
      <w:r w:rsidRPr="00184480">
        <w:rPr>
          <w:rFonts w:ascii="Times New Roman" w:hAnsi="Times New Roman"/>
          <w:sz w:val="28"/>
          <w:szCs w:val="28"/>
        </w:rPr>
        <w:t>).</w:t>
      </w:r>
    </w:p>
    <w:p w:rsidR="00E82605" w:rsidRDefault="00E82605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933700" cy="2619375"/>
            <wp:effectExtent l="19050" t="0" r="19050" b="0"/>
            <wp:docPr id="26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52700" cy="2619375"/>
            <wp:effectExtent l="19050" t="0" r="19050" b="0"/>
            <wp:docPr id="27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F4612" w:rsidRDefault="0031355D" w:rsidP="000A6C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4F0">
        <w:rPr>
          <w:rFonts w:ascii="Times New Roman" w:hAnsi="Times New Roman"/>
          <w:sz w:val="28"/>
          <w:szCs w:val="28"/>
        </w:rPr>
        <w:lastRenderedPageBreak/>
        <w:t xml:space="preserve">Несмотря на снижение общекраевого показателя экономических преступлений, количество коррупционных преступлений возросло на </w:t>
      </w:r>
      <w:r w:rsidR="00FE00D4">
        <w:rPr>
          <w:rFonts w:ascii="Times New Roman" w:hAnsi="Times New Roman"/>
          <w:sz w:val="28"/>
          <w:szCs w:val="28"/>
        </w:rPr>
        <w:t>24,4</w:t>
      </w:r>
      <w:r w:rsidRPr="00B514F0">
        <w:rPr>
          <w:rFonts w:ascii="Times New Roman" w:hAnsi="Times New Roman"/>
          <w:sz w:val="28"/>
          <w:szCs w:val="28"/>
        </w:rPr>
        <w:t xml:space="preserve">% </w:t>
      </w:r>
      <w:r w:rsidR="00B514F0">
        <w:rPr>
          <w:rFonts w:ascii="Times New Roman" w:hAnsi="Times New Roman"/>
          <w:sz w:val="28"/>
          <w:szCs w:val="28"/>
        </w:rPr>
        <w:t xml:space="preserve">       </w:t>
      </w:r>
      <w:r w:rsidRPr="00B514F0">
        <w:rPr>
          <w:rFonts w:ascii="Times New Roman" w:hAnsi="Times New Roman"/>
          <w:sz w:val="28"/>
          <w:szCs w:val="28"/>
        </w:rPr>
        <w:t xml:space="preserve">(с </w:t>
      </w:r>
      <w:r w:rsidR="00FE00D4">
        <w:rPr>
          <w:rFonts w:ascii="Times New Roman" w:hAnsi="Times New Roman"/>
          <w:sz w:val="28"/>
          <w:szCs w:val="28"/>
        </w:rPr>
        <w:t>495</w:t>
      </w:r>
      <w:r w:rsidRPr="00B514F0">
        <w:rPr>
          <w:rFonts w:ascii="Times New Roman" w:hAnsi="Times New Roman"/>
          <w:sz w:val="28"/>
          <w:szCs w:val="28"/>
        </w:rPr>
        <w:t xml:space="preserve"> до </w:t>
      </w:r>
      <w:r w:rsidR="00FE00D4">
        <w:rPr>
          <w:rFonts w:ascii="Times New Roman" w:hAnsi="Times New Roman"/>
          <w:sz w:val="28"/>
          <w:szCs w:val="28"/>
        </w:rPr>
        <w:t>616</w:t>
      </w:r>
      <w:r w:rsidRPr="00B514F0">
        <w:rPr>
          <w:rFonts w:ascii="Times New Roman" w:hAnsi="Times New Roman"/>
          <w:sz w:val="28"/>
          <w:szCs w:val="28"/>
        </w:rPr>
        <w:t>).</w:t>
      </w:r>
    </w:p>
    <w:p w:rsidR="005F24DA" w:rsidRDefault="00E5558C" w:rsidP="000A6C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480">
        <w:rPr>
          <w:rFonts w:ascii="Times New Roman" w:hAnsi="Times New Roman"/>
          <w:sz w:val="28"/>
          <w:szCs w:val="28"/>
        </w:rPr>
        <w:t>Число преступлений, связанных со взяточничеством</w:t>
      </w:r>
      <w:r w:rsidR="00F037D0">
        <w:rPr>
          <w:rFonts w:ascii="Times New Roman" w:hAnsi="Times New Roman"/>
          <w:sz w:val="28"/>
          <w:szCs w:val="28"/>
        </w:rPr>
        <w:t>,</w:t>
      </w:r>
      <w:r w:rsidRPr="00184480">
        <w:rPr>
          <w:rFonts w:ascii="Times New Roman" w:hAnsi="Times New Roman"/>
          <w:sz w:val="28"/>
          <w:szCs w:val="28"/>
        </w:rPr>
        <w:t xml:space="preserve"> </w:t>
      </w:r>
      <w:r w:rsidR="00FE00D4">
        <w:rPr>
          <w:rFonts w:ascii="Times New Roman" w:hAnsi="Times New Roman"/>
          <w:sz w:val="28"/>
          <w:szCs w:val="28"/>
        </w:rPr>
        <w:t>выросло</w:t>
      </w:r>
      <w:r w:rsidRPr="00184480">
        <w:rPr>
          <w:rFonts w:ascii="Times New Roman" w:hAnsi="Times New Roman"/>
          <w:sz w:val="28"/>
          <w:szCs w:val="28"/>
        </w:rPr>
        <w:t xml:space="preserve"> на </w:t>
      </w:r>
      <w:r w:rsidR="00FE00D4">
        <w:rPr>
          <w:rFonts w:ascii="Times New Roman" w:hAnsi="Times New Roman"/>
          <w:sz w:val="28"/>
          <w:szCs w:val="28"/>
        </w:rPr>
        <w:t>10,5</w:t>
      </w:r>
      <w:r w:rsidRPr="00184480">
        <w:rPr>
          <w:rFonts w:ascii="Times New Roman" w:hAnsi="Times New Roman"/>
          <w:sz w:val="28"/>
          <w:szCs w:val="28"/>
        </w:rPr>
        <w:t xml:space="preserve">%,  </w:t>
      </w:r>
      <w:r>
        <w:rPr>
          <w:rFonts w:ascii="Times New Roman" w:hAnsi="Times New Roman"/>
          <w:sz w:val="28"/>
          <w:szCs w:val="28"/>
        </w:rPr>
        <w:t xml:space="preserve">доля взяток составила </w:t>
      </w:r>
      <w:r w:rsidR="00FE00D4">
        <w:rPr>
          <w:rFonts w:ascii="Times New Roman" w:hAnsi="Times New Roman"/>
          <w:sz w:val="28"/>
          <w:szCs w:val="28"/>
        </w:rPr>
        <w:t xml:space="preserve">51,4 </w:t>
      </w:r>
      <w:r>
        <w:rPr>
          <w:rFonts w:ascii="Times New Roman" w:hAnsi="Times New Roman"/>
          <w:sz w:val="28"/>
          <w:szCs w:val="28"/>
        </w:rPr>
        <w:t>% от общего числа зарегистрированных коррупционных преступлений.</w:t>
      </w:r>
      <w:r w:rsidR="00DD2484">
        <w:rPr>
          <w:rFonts w:ascii="Times New Roman" w:hAnsi="Times New Roman"/>
          <w:sz w:val="28"/>
          <w:szCs w:val="28"/>
        </w:rPr>
        <w:t xml:space="preserve"> </w:t>
      </w:r>
    </w:p>
    <w:p w:rsidR="00F20F47" w:rsidRDefault="00927653" w:rsidP="0082101A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65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790825" cy="2743200"/>
            <wp:effectExtent l="19050" t="0" r="9525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927653">
        <w:rPr>
          <w:noProof/>
        </w:rPr>
        <w:t xml:space="preserve"> </w:t>
      </w:r>
      <w:r w:rsidR="0082101A">
        <w:rPr>
          <w:noProof/>
        </w:rPr>
        <w:tab/>
      </w:r>
      <w:r w:rsidR="00F20F47" w:rsidRPr="00F20F4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590800" cy="274320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1355D" w:rsidRPr="00184480" w:rsidRDefault="000731BA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31BA">
        <w:rPr>
          <w:noProof/>
        </w:rPr>
        <w:t xml:space="preserve"> </w:t>
      </w:r>
      <w:r w:rsidR="0031355D" w:rsidRPr="00184480">
        <w:rPr>
          <w:rFonts w:ascii="Times New Roman" w:hAnsi="Times New Roman"/>
          <w:sz w:val="28"/>
          <w:szCs w:val="28"/>
        </w:rPr>
        <w:t>На</w:t>
      </w:r>
      <w:r w:rsidR="00E5558C">
        <w:rPr>
          <w:rFonts w:ascii="Times New Roman" w:hAnsi="Times New Roman"/>
          <w:sz w:val="28"/>
          <w:szCs w:val="28"/>
        </w:rPr>
        <w:t xml:space="preserve"> </w:t>
      </w:r>
      <w:r w:rsidR="00913C8B">
        <w:rPr>
          <w:rFonts w:ascii="Times New Roman" w:hAnsi="Times New Roman"/>
          <w:sz w:val="28"/>
          <w:szCs w:val="28"/>
        </w:rPr>
        <w:t>8</w:t>
      </w:r>
      <w:r w:rsidR="008F4612">
        <w:rPr>
          <w:rFonts w:ascii="Times New Roman" w:hAnsi="Times New Roman"/>
          <w:sz w:val="28"/>
          <w:szCs w:val="28"/>
        </w:rPr>
        <w:t>,9</w:t>
      </w:r>
      <w:r w:rsidR="0031355D" w:rsidRPr="00184480">
        <w:rPr>
          <w:rFonts w:ascii="Times New Roman" w:hAnsi="Times New Roman"/>
          <w:sz w:val="28"/>
          <w:szCs w:val="28"/>
        </w:rPr>
        <w:t xml:space="preserve">% снизилось количество убийств и на </w:t>
      </w:r>
      <w:r w:rsidR="00913C8B">
        <w:rPr>
          <w:rFonts w:ascii="Times New Roman" w:hAnsi="Times New Roman"/>
          <w:sz w:val="28"/>
          <w:szCs w:val="28"/>
        </w:rPr>
        <w:t>3,3</w:t>
      </w:r>
      <w:r w:rsidR="0031355D" w:rsidRPr="00184480">
        <w:rPr>
          <w:rFonts w:ascii="Times New Roman" w:hAnsi="Times New Roman"/>
          <w:sz w:val="28"/>
          <w:szCs w:val="28"/>
        </w:rPr>
        <w:t xml:space="preserve">% фактов причинения тяжкого вреда здоровью. </w:t>
      </w:r>
    </w:p>
    <w:p w:rsidR="00386A5B" w:rsidRDefault="0031355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06E5">
        <w:rPr>
          <w:rFonts w:ascii="Times New Roman" w:hAnsi="Times New Roman"/>
          <w:sz w:val="28"/>
          <w:szCs w:val="28"/>
        </w:rPr>
        <w:t xml:space="preserve">Количество зарегистрированных преступлений террористического характера снизилось на </w:t>
      </w:r>
      <w:r w:rsidR="00913C8B">
        <w:rPr>
          <w:rFonts w:ascii="Times New Roman" w:hAnsi="Times New Roman"/>
          <w:sz w:val="28"/>
          <w:szCs w:val="28"/>
        </w:rPr>
        <w:t>28,6</w:t>
      </w:r>
      <w:r w:rsidRPr="003206E5">
        <w:rPr>
          <w:rFonts w:ascii="Times New Roman" w:hAnsi="Times New Roman"/>
          <w:sz w:val="28"/>
          <w:szCs w:val="28"/>
        </w:rPr>
        <w:t xml:space="preserve">% (с </w:t>
      </w:r>
      <w:r w:rsidR="008F4612">
        <w:rPr>
          <w:rFonts w:ascii="Times New Roman" w:hAnsi="Times New Roman"/>
          <w:sz w:val="28"/>
          <w:szCs w:val="28"/>
        </w:rPr>
        <w:t>4</w:t>
      </w:r>
      <w:r w:rsidR="00913C8B">
        <w:rPr>
          <w:rFonts w:ascii="Times New Roman" w:hAnsi="Times New Roman"/>
          <w:sz w:val="28"/>
          <w:szCs w:val="28"/>
        </w:rPr>
        <w:t>9</w:t>
      </w:r>
      <w:r w:rsidR="008F4612">
        <w:rPr>
          <w:rFonts w:ascii="Times New Roman" w:hAnsi="Times New Roman"/>
          <w:sz w:val="28"/>
          <w:szCs w:val="28"/>
        </w:rPr>
        <w:t xml:space="preserve"> до 35</w:t>
      </w:r>
      <w:r w:rsidRPr="003206E5">
        <w:rPr>
          <w:rFonts w:ascii="Times New Roman" w:hAnsi="Times New Roman"/>
          <w:sz w:val="28"/>
          <w:szCs w:val="28"/>
        </w:rPr>
        <w:t>), количество преступлений эк</w:t>
      </w:r>
      <w:r w:rsidR="00E5558C">
        <w:rPr>
          <w:rFonts w:ascii="Times New Roman" w:hAnsi="Times New Roman"/>
          <w:sz w:val="28"/>
          <w:szCs w:val="28"/>
        </w:rPr>
        <w:t xml:space="preserve">стремистской направленности увеличилось на </w:t>
      </w:r>
      <w:r w:rsidR="00913C8B">
        <w:rPr>
          <w:rFonts w:ascii="Times New Roman" w:hAnsi="Times New Roman"/>
          <w:sz w:val="28"/>
          <w:szCs w:val="28"/>
        </w:rPr>
        <w:t>18,8</w:t>
      </w:r>
      <w:r w:rsidR="00E5558C">
        <w:rPr>
          <w:rFonts w:ascii="Times New Roman" w:hAnsi="Times New Roman"/>
          <w:sz w:val="28"/>
          <w:szCs w:val="28"/>
        </w:rPr>
        <w:t xml:space="preserve">% (с </w:t>
      </w:r>
      <w:r w:rsidR="00386A5B">
        <w:rPr>
          <w:rFonts w:ascii="Times New Roman" w:hAnsi="Times New Roman"/>
          <w:sz w:val="28"/>
          <w:szCs w:val="28"/>
        </w:rPr>
        <w:t>16</w:t>
      </w:r>
      <w:r w:rsidR="00E555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5558C">
        <w:rPr>
          <w:rFonts w:ascii="Times New Roman" w:hAnsi="Times New Roman"/>
          <w:sz w:val="28"/>
          <w:szCs w:val="28"/>
        </w:rPr>
        <w:t>до</w:t>
      </w:r>
      <w:proofErr w:type="gramEnd"/>
      <w:r w:rsidR="00E5558C">
        <w:rPr>
          <w:rFonts w:ascii="Times New Roman" w:hAnsi="Times New Roman"/>
          <w:sz w:val="28"/>
          <w:szCs w:val="28"/>
        </w:rPr>
        <w:t xml:space="preserve"> 1</w:t>
      </w:r>
      <w:r w:rsidR="00386A5B">
        <w:rPr>
          <w:rFonts w:ascii="Times New Roman" w:hAnsi="Times New Roman"/>
          <w:sz w:val="28"/>
          <w:szCs w:val="28"/>
        </w:rPr>
        <w:t>9</w:t>
      </w:r>
      <w:r w:rsidR="00E5558C">
        <w:rPr>
          <w:rFonts w:ascii="Times New Roman" w:hAnsi="Times New Roman"/>
          <w:sz w:val="28"/>
          <w:szCs w:val="28"/>
        </w:rPr>
        <w:t>)</w:t>
      </w:r>
      <w:r w:rsidRPr="003206E5">
        <w:rPr>
          <w:rFonts w:ascii="Times New Roman" w:hAnsi="Times New Roman"/>
          <w:sz w:val="28"/>
          <w:szCs w:val="28"/>
        </w:rPr>
        <w:t>.</w:t>
      </w:r>
      <w:r w:rsidR="00661585" w:rsidRPr="00661585">
        <w:rPr>
          <w:rFonts w:ascii="Times New Roman" w:hAnsi="Times New Roman"/>
          <w:sz w:val="28"/>
          <w:szCs w:val="28"/>
        </w:rPr>
        <w:t xml:space="preserve"> </w:t>
      </w:r>
    </w:p>
    <w:p w:rsidR="00006A59" w:rsidRDefault="00661585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Удельный вес преступлений, совершенных субъектами предпринимательской деятельности, составляет 1,3%, в отношении данной категории лиц  - 5,2%.</w:t>
      </w:r>
    </w:p>
    <w:p w:rsidR="00E642EC" w:rsidRDefault="00006A59" w:rsidP="00006A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54009" cy="3727032"/>
            <wp:effectExtent l="19050" t="0" r="8591" b="0"/>
            <wp:docPr id="7" name="Рисунок 3" descr="C:\Users\borodavko.s\Desktop\blank (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odavko.s\Desktop\blank (16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418" cy="3744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A59" w:rsidRDefault="00006A59" w:rsidP="00006A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Отмечено снижение зарегистрированных преступлений, совершенных субъектами предпринимательской деятельности</w:t>
      </w:r>
      <w:r w:rsidR="000F6B9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5,1% (с 382 до 404),  а также преступлений, совершенных в отношении данной категории лиц на 8,5% (с 1678  до 1535</w:t>
      </w:r>
      <w:r w:rsidR="00CA408F">
        <w:rPr>
          <w:rFonts w:ascii="Times New Roman" w:hAnsi="Times New Roman"/>
          <w:sz w:val="28"/>
          <w:szCs w:val="28"/>
        </w:rPr>
        <w:t>.</w:t>
      </w:r>
      <w:proofErr w:type="gramEnd"/>
    </w:p>
    <w:p w:rsidR="00661585" w:rsidRDefault="00661585" w:rsidP="006615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C44F6">
        <w:rPr>
          <w:rFonts w:ascii="Times New Roman" w:hAnsi="Times New Roman"/>
          <w:sz w:val="28"/>
          <w:szCs w:val="28"/>
        </w:rPr>
        <w:t>инамика роста преступлений</w:t>
      </w:r>
      <w:r>
        <w:rPr>
          <w:rFonts w:ascii="Times New Roman" w:hAnsi="Times New Roman"/>
          <w:sz w:val="28"/>
          <w:szCs w:val="28"/>
        </w:rPr>
        <w:t>, совершенных субъектами предпринимательской деятельности</w:t>
      </w:r>
      <w:r w:rsidR="000F6B9A">
        <w:rPr>
          <w:rFonts w:ascii="Times New Roman" w:hAnsi="Times New Roman"/>
          <w:sz w:val="28"/>
          <w:szCs w:val="28"/>
        </w:rPr>
        <w:t>,</w:t>
      </w:r>
      <w:r w:rsidRPr="00FC44F6">
        <w:rPr>
          <w:rFonts w:ascii="Times New Roman" w:hAnsi="Times New Roman"/>
          <w:sz w:val="28"/>
          <w:szCs w:val="28"/>
        </w:rPr>
        <w:t xml:space="preserve"> отмечена на территориях </w:t>
      </w:r>
      <w:r>
        <w:rPr>
          <w:rFonts w:ascii="Times New Roman" w:hAnsi="Times New Roman"/>
          <w:sz w:val="28"/>
          <w:szCs w:val="28"/>
        </w:rPr>
        <w:t xml:space="preserve">Александровского </w:t>
      </w:r>
      <w:r w:rsidRPr="00FC44F6">
        <w:rPr>
          <w:rFonts w:ascii="Times New Roman" w:hAnsi="Times New Roman"/>
          <w:sz w:val="28"/>
          <w:szCs w:val="28"/>
        </w:rPr>
        <w:t xml:space="preserve"> (+</w:t>
      </w:r>
      <w:r>
        <w:rPr>
          <w:rFonts w:ascii="Times New Roman" w:hAnsi="Times New Roman"/>
          <w:sz w:val="28"/>
          <w:szCs w:val="28"/>
        </w:rPr>
        <w:t>87,5</w:t>
      </w:r>
      <w:r w:rsidRPr="00FC44F6">
        <w:rPr>
          <w:rFonts w:ascii="Times New Roman" w:hAnsi="Times New Roman"/>
          <w:sz w:val="28"/>
          <w:szCs w:val="28"/>
        </w:rPr>
        <w:t xml:space="preserve">%), </w:t>
      </w:r>
      <w:r>
        <w:rPr>
          <w:rFonts w:ascii="Times New Roman" w:hAnsi="Times New Roman"/>
          <w:sz w:val="28"/>
          <w:szCs w:val="28"/>
        </w:rPr>
        <w:t>Красногвардейского (+83,3%), Нефтекумского (+75%), Апанасенковского (+75%) районов и города Лермонтова (+83,3%).</w:t>
      </w:r>
      <w:r w:rsidRPr="00FC44F6">
        <w:rPr>
          <w:rFonts w:ascii="Times New Roman" w:hAnsi="Times New Roman"/>
          <w:sz w:val="28"/>
          <w:szCs w:val="28"/>
        </w:rPr>
        <w:t xml:space="preserve"> </w:t>
      </w:r>
    </w:p>
    <w:p w:rsidR="00661585" w:rsidRDefault="00661585" w:rsidP="006615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Снижение числа зарегистрированных преступлений</w:t>
      </w:r>
      <w:r w:rsidRPr="00661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данной категории отмечено на территориях Кочубеевского (-72,7%), Кировского (-44,4%), Арзгирского (-50%) районов, городов Пятигорска (-55,2%) и Кисловодска (-57,1).</w:t>
      </w:r>
    </w:p>
    <w:p w:rsidR="00661585" w:rsidRPr="00FC44F6" w:rsidRDefault="00CA408F" w:rsidP="00CA40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408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086100" cy="2495550"/>
            <wp:effectExtent l="19050" t="0" r="19050" b="0"/>
            <wp:docPr id="9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="007E5E67" w:rsidRPr="007E5E6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028950" cy="2495550"/>
            <wp:effectExtent l="19050" t="0" r="19050" b="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E3DA0" w:rsidRDefault="00EE3DA0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1585" w:rsidRDefault="00661585" w:rsidP="006615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C44F6">
        <w:rPr>
          <w:rFonts w:ascii="Times New Roman" w:hAnsi="Times New Roman"/>
          <w:sz w:val="28"/>
          <w:szCs w:val="28"/>
        </w:rPr>
        <w:t>инамика роста преступлений</w:t>
      </w:r>
      <w:r>
        <w:rPr>
          <w:rFonts w:ascii="Times New Roman" w:hAnsi="Times New Roman"/>
          <w:sz w:val="28"/>
          <w:szCs w:val="28"/>
        </w:rPr>
        <w:t>, совершенных в отношении субъектов предпринимательской деятельности</w:t>
      </w:r>
      <w:r w:rsidR="000F6B9A">
        <w:rPr>
          <w:rFonts w:ascii="Times New Roman" w:hAnsi="Times New Roman"/>
          <w:sz w:val="28"/>
          <w:szCs w:val="28"/>
        </w:rPr>
        <w:t>,</w:t>
      </w:r>
      <w:r w:rsidRPr="00FC44F6">
        <w:rPr>
          <w:rFonts w:ascii="Times New Roman" w:hAnsi="Times New Roman"/>
          <w:sz w:val="28"/>
          <w:szCs w:val="28"/>
        </w:rPr>
        <w:t xml:space="preserve"> отмечена на территориях </w:t>
      </w:r>
      <w:r>
        <w:rPr>
          <w:rFonts w:ascii="Times New Roman" w:hAnsi="Times New Roman"/>
          <w:sz w:val="28"/>
          <w:szCs w:val="28"/>
        </w:rPr>
        <w:t xml:space="preserve">Андроповского </w:t>
      </w:r>
      <w:r w:rsidRPr="00FC44F6">
        <w:rPr>
          <w:rFonts w:ascii="Times New Roman" w:hAnsi="Times New Roman"/>
          <w:sz w:val="28"/>
          <w:szCs w:val="28"/>
        </w:rPr>
        <w:t xml:space="preserve"> (+</w:t>
      </w:r>
      <w:r>
        <w:rPr>
          <w:rFonts w:ascii="Times New Roman" w:hAnsi="Times New Roman"/>
          <w:sz w:val="28"/>
          <w:szCs w:val="28"/>
        </w:rPr>
        <w:t>59</w:t>
      </w:r>
      <w:r w:rsidRPr="00FC44F6">
        <w:rPr>
          <w:rFonts w:ascii="Times New Roman" w:hAnsi="Times New Roman"/>
          <w:sz w:val="28"/>
          <w:szCs w:val="28"/>
        </w:rPr>
        <w:t xml:space="preserve">%), </w:t>
      </w:r>
      <w:r>
        <w:rPr>
          <w:rFonts w:ascii="Times New Roman" w:hAnsi="Times New Roman"/>
          <w:sz w:val="28"/>
          <w:szCs w:val="28"/>
        </w:rPr>
        <w:t>Арзгирского (+50%), Левокумского (+40,9%), Новоселицкого (+33,3%) районов</w:t>
      </w:r>
      <w:r w:rsidR="004F6F6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Октябрьского района города Ставрополя (+23%).</w:t>
      </w:r>
      <w:r w:rsidRPr="00FC44F6">
        <w:rPr>
          <w:rFonts w:ascii="Times New Roman" w:hAnsi="Times New Roman"/>
          <w:sz w:val="28"/>
          <w:szCs w:val="28"/>
        </w:rPr>
        <w:t xml:space="preserve"> </w:t>
      </w:r>
    </w:p>
    <w:p w:rsidR="00661585" w:rsidRDefault="00661585" w:rsidP="006615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Снижение числа зарегистрированных преступлений</w:t>
      </w:r>
      <w:r w:rsidRPr="00661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данной категории отмечено на территориях Туркменского (-56,2%), Александровского (-54%), Красногвардейского (-53,8%), Труновского (-53,6%) районов, города Железноводска (-44,7%).</w:t>
      </w:r>
    </w:p>
    <w:p w:rsidR="00591C83" w:rsidRDefault="00591C83" w:rsidP="006615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E67" w:rsidRDefault="002628E7" w:rsidP="00FC0F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628E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924175" cy="2533650"/>
            <wp:effectExtent l="19050" t="0" r="9525" b="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Pr="002628E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200400" cy="2533650"/>
            <wp:effectExtent l="19050" t="0" r="19050" b="0"/>
            <wp:docPr id="34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31355D" w:rsidRPr="00D622F7" w:rsidRDefault="00DC1C1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</w:t>
      </w:r>
      <w:r w:rsidR="0031355D" w:rsidRPr="00D622F7">
        <w:rPr>
          <w:rFonts w:ascii="Times New Roman" w:hAnsi="Times New Roman"/>
          <w:sz w:val="28"/>
          <w:szCs w:val="28"/>
        </w:rPr>
        <w:t xml:space="preserve">щерб от преступлений (по оконченным делам) составил </w:t>
      </w:r>
      <w:r w:rsidR="009E563B">
        <w:rPr>
          <w:rFonts w:ascii="Times New Roman" w:hAnsi="Times New Roman"/>
          <w:sz w:val="28"/>
          <w:szCs w:val="28"/>
        </w:rPr>
        <w:t>4567366</w:t>
      </w:r>
      <w:r w:rsidR="00E5558C">
        <w:rPr>
          <w:rFonts w:ascii="Times New Roman" w:hAnsi="Times New Roman"/>
          <w:sz w:val="28"/>
          <w:szCs w:val="28"/>
        </w:rPr>
        <w:t xml:space="preserve"> тыс. руб.</w:t>
      </w:r>
      <w:r w:rsidR="0031355D" w:rsidRPr="00D622F7">
        <w:rPr>
          <w:rFonts w:ascii="Times New Roman" w:hAnsi="Times New Roman"/>
          <w:sz w:val="28"/>
          <w:szCs w:val="28"/>
        </w:rPr>
        <w:t xml:space="preserve">, что на </w:t>
      </w:r>
      <w:r w:rsidR="009E563B">
        <w:rPr>
          <w:rFonts w:ascii="Times New Roman" w:hAnsi="Times New Roman"/>
          <w:sz w:val="28"/>
          <w:szCs w:val="28"/>
        </w:rPr>
        <w:t>7,6</w:t>
      </w:r>
      <w:r w:rsidR="0031355D" w:rsidRPr="00D622F7">
        <w:rPr>
          <w:rFonts w:ascii="Times New Roman" w:hAnsi="Times New Roman"/>
          <w:sz w:val="28"/>
          <w:szCs w:val="28"/>
        </w:rPr>
        <w:t xml:space="preserve">% </w:t>
      </w:r>
      <w:r w:rsidR="00431949">
        <w:rPr>
          <w:rFonts w:ascii="Times New Roman" w:hAnsi="Times New Roman"/>
          <w:sz w:val="28"/>
          <w:szCs w:val="28"/>
        </w:rPr>
        <w:t>меньше</w:t>
      </w:r>
      <w:r w:rsidR="0031355D" w:rsidRPr="00D622F7">
        <w:rPr>
          <w:rFonts w:ascii="Times New Roman" w:hAnsi="Times New Roman"/>
          <w:sz w:val="28"/>
          <w:szCs w:val="28"/>
        </w:rPr>
        <w:t>, чем в аналогичном периоде прошлого года.</w:t>
      </w:r>
    </w:p>
    <w:p w:rsidR="00EA550E" w:rsidRDefault="0031355D" w:rsidP="00EA55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480">
        <w:rPr>
          <w:rFonts w:ascii="Times New Roman" w:hAnsi="Times New Roman"/>
          <w:sz w:val="28"/>
          <w:szCs w:val="28"/>
        </w:rPr>
        <w:t xml:space="preserve">На </w:t>
      </w:r>
      <w:r w:rsidR="009E563B">
        <w:rPr>
          <w:rFonts w:ascii="Times New Roman" w:hAnsi="Times New Roman"/>
          <w:sz w:val="28"/>
          <w:szCs w:val="28"/>
        </w:rPr>
        <w:t>26,7</w:t>
      </w:r>
      <w:r w:rsidRPr="00184480">
        <w:rPr>
          <w:rFonts w:ascii="Times New Roman" w:hAnsi="Times New Roman"/>
          <w:sz w:val="28"/>
          <w:szCs w:val="28"/>
        </w:rPr>
        <w:t>% снизилс</w:t>
      </w:r>
      <w:r>
        <w:rPr>
          <w:rFonts w:ascii="Times New Roman" w:hAnsi="Times New Roman"/>
          <w:sz w:val="28"/>
          <w:szCs w:val="28"/>
        </w:rPr>
        <w:t>я</w:t>
      </w:r>
      <w:r w:rsidRPr="001844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уровень </w:t>
      </w:r>
      <w:r w:rsidRPr="00184480">
        <w:rPr>
          <w:rFonts w:ascii="Times New Roman" w:hAnsi="Times New Roman"/>
          <w:sz w:val="28"/>
          <w:szCs w:val="28"/>
        </w:rPr>
        <w:t>преступност</w:t>
      </w:r>
      <w:r>
        <w:rPr>
          <w:rFonts w:ascii="Times New Roman" w:hAnsi="Times New Roman"/>
          <w:sz w:val="28"/>
          <w:szCs w:val="28"/>
        </w:rPr>
        <w:t>и</w:t>
      </w:r>
      <w:r w:rsidRPr="00184480">
        <w:rPr>
          <w:rFonts w:ascii="Times New Roman" w:hAnsi="Times New Roman"/>
          <w:sz w:val="28"/>
          <w:szCs w:val="28"/>
        </w:rPr>
        <w:t xml:space="preserve"> среди несовершеннолетних (</w:t>
      </w:r>
      <w:r w:rsidR="00713D26">
        <w:rPr>
          <w:rFonts w:ascii="Times New Roman" w:hAnsi="Times New Roman"/>
          <w:sz w:val="28"/>
          <w:szCs w:val="28"/>
        </w:rPr>
        <w:t>794</w:t>
      </w:r>
      <w:r w:rsidRPr="00184480">
        <w:rPr>
          <w:rFonts w:ascii="Times New Roman" w:hAnsi="Times New Roman"/>
          <w:sz w:val="28"/>
          <w:szCs w:val="28"/>
        </w:rPr>
        <w:t xml:space="preserve"> преступлени</w:t>
      </w:r>
      <w:r w:rsidR="00431949">
        <w:rPr>
          <w:rFonts w:ascii="Times New Roman" w:hAnsi="Times New Roman"/>
          <w:sz w:val="28"/>
          <w:szCs w:val="28"/>
        </w:rPr>
        <w:t>я</w:t>
      </w:r>
      <w:r w:rsidRPr="00184480">
        <w:rPr>
          <w:rFonts w:ascii="Times New Roman" w:hAnsi="Times New Roman"/>
          <w:sz w:val="28"/>
          <w:szCs w:val="28"/>
        </w:rPr>
        <w:t>), при это</w:t>
      </w:r>
      <w:r>
        <w:rPr>
          <w:rFonts w:ascii="Times New Roman" w:hAnsi="Times New Roman"/>
          <w:sz w:val="28"/>
          <w:szCs w:val="28"/>
        </w:rPr>
        <w:t xml:space="preserve">м удельный вес преступлений, </w:t>
      </w:r>
      <w:r w:rsidRPr="00184480">
        <w:rPr>
          <w:rFonts w:ascii="Times New Roman" w:hAnsi="Times New Roman"/>
          <w:sz w:val="28"/>
          <w:szCs w:val="28"/>
        </w:rPr>
        <w:t xml:space="preserve">совершенных несовершеннолетними </w:t>
      </w:r>
      <w:r w:rsidRPr="00635DDC">
        <w:rPr>
          <w:rFonts w:ascii="Times New Roman" w:hAnsi="Times New Roman"/>
          <w:sz w:val="28"/>
          <w:szCs w:val="28"/>
        </w:rPr>
        <w:t>и с их участием</w:t>
      </w:r>
      <w:r>
        <w:rPr>
          <w:rFonts w:ascii="Times New Roman" w:hAnsi="Times New Roman"/>
          <w:sz w:val="28"/>
          <w:szCs w:val="28"/>
        </w:rPr>
        <w:t>,</w:t>
      </w:r>
      <w:r w:rsidRPr="00635DDC">
        <w:rPr>
          <w:rFonts w:ascii="Times New Roman" w:hAnsi="Times New Roman"/>
          <w:sz w:val="28"/>
          <w:szCs w:val="28"/>
        </w:rPr>
        <w:t xml:space="preserve"> снизился на </w:t>
      </w:r>
      <w:r w:rsidR="009E563B">
        <w:rPr>
          <w:rFonts w:ascii="Times New Roman" w:hAnsi="Times New Roman"/>
          <w:sz w:val="28"/>
          <w:szCs w:val="28"/>
        </w:rPr>
        <w:t>0,5</w:t>
      </w:r>
      <w:r w:rsidR="00713D26">
        <w:rPr>
          <w:rFonts w:ascii="Times New Roman" w:hAnsi="Times New Roman"/>
          <w:sz w:val="28"/>
          <w:szCs w:val="28"/>
        </w:rPr>
        <w:t xml:space="preserve"> </w:t>
      </w:r>
      <w:r w:rsidRPr="00635DDC">
        <w:rPr>
          <w:rFonts w:ascii="Times New Roman" w:hAnsi="Times New Roman"/>
          <w:sz w:val="28"/>
          <w:szCs w:val="28"/>
        </w:rPr>
        <w:t>%</w:t>
      </w:r>
      <w:r w:rsidR="009E563B">
        <w:rPr>
          <w:rFonts w:ascii="Times New Roman" w:hAnsi="Times New Roman"/>
          <w:sz w:val="28"/>
          <w:szCs w:val="28"/>
        </w:rPr>
        <w:t xml:space="preserve"> и составил 2</w:t>
      </w:r>
      <w:r w:rsidRPr="00184480">
        <w:rPr>
          <w:rFonts w:ascii="Times New Roman" w:hAnsi="Times New Roman"/>
          <w:sz w:val="28"/>
          <w:szCs w:val="28"/>
        </w:rPr>
        <w:t xml:space="preserve">% от общего числа зарегистрированных преступлений. </w:t>
      </w:r>
    </w:p>
    <w:p w:rsidR="00D27769" w:rsidRDefault="00D27769" w:rsidP="00D277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15735" cy="3962400"/>
            <wp:effectExtent l="19050" t="0" r="8765" b="0"/>
            <wp:docPr id="10" name="Рисунок 4" descr="C:\Users\borodavko.s\Desktop\blank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odavko.s\Desktop\blank (17)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735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55D" w:rsidRPr="0079569D" w:rsidRDefault="0031355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69D">
        <w:rPr>
          <w:rFonts w:ascii="Times New Roman" w:hAnsi="Times New Roman"/>
          <w:sz w:val="28"/>
          <w:szCs w:val="28"/>
        </w:rPr>
        <w:t xml:space="preserve">Иностранными гражданами и лицами без гражданства совершено </w:t>
      </w:r>
      <w:r w:rsidR="008D42F7">
        <w:rPr>
          <w:rFonts w:ascii="Times New Roman" w:hAnsi="Times New Roman"/>
          <w:sz w:val="28"/>
          <w:szCs w:val="28"/>
        </w:rPr>
        <w:t>341</w:t>
      </w:r>
      <w:r w:rsidRPr="0079569D">
        <w:rPr>
          <w:rFonts w:ascii="Times New Roman" w:hAnsi="Times New Roman"/>
          <w:sz w:val="28"/>
          <w:szCs w:val="28"/>
        </w:rPr>
        <w:t xml:space="preserve"> преступлени</w:t>
      </w:r>
      <w:r w:rsidR="0055796D">
        <w:rPr>
          <w:rFonts w:ascii="Times New Roman" w:hAnsi="Times New Roman"/>
          <w:sz w:val="28"/>
          <w:szCs w:val="28"/>
        </w:rPr>
        <w:t>е</w:t>
      </w:r>
      <w:r w:rsidRPr="0079569D">
        <w:rPr>
          <w:rFonts w:ascii="Times New Roman" w:hAnsi="Times New Roman"/>
          <w:sz w:val="28"/>
          <w:szCs w:val="28"/>
        </w:rPr>
        <w:t xml:space="preserve">, что на </w:t>
      </w:r>
      <w:r w:rsidR="008D42F7">
        <w:rPr>
          <w:rFonts w:ascii="Times New Roman" w:hAnsi="Times New Roman"/>
          <w:sz w:val="28"/>
          <w:szCs w:val="28"/>
        </w:rPr>
        <w:t>23</w:t>
      </w:r>
      <w:r w:rsidRPr="0079569D">
        <w:rPr>
          <w:rFonts w:ascii="Times New Roman" w:hAnsi="Times New Roman"/>
          <w:sz w:val="28"/>
          <w:szCs w:val="28"/>
        </w:rPr>
        <w:t>% ниже показателя аналогичного пе</w:t>
      </w:r>
      <w:r w:rsidR="000A7217">
        <w:rPr>
          <w:rFonts w:ascii="Times New Roman" w:hAnsi="Times New Roman"/>
          <w:sz w:val="28"/>
          <w:szCs w:val="28"/>
        </w:rPr>
        <w:t xml:space="preserve">риода прошлого года. При этом </w:t>
      </w:r>
      <w:r w:rsidR="008D42F7">
        <w:rPr>
          <w:rFonts w:ascii="Times New Roman" w:hAnsi="Times New Roman"/>
          <w:sz w:val="28"/>
          <w:szCs w:val="28"/>
        </w:rPr>
        <w:t>222</w:t>
      </w:r>
      <w:r w:rsidRPr="0079569D">
        <w:rPr>
          <w:rFonts w:ascii="Times New Roman" w:hAnsi="Times New Roman"/>
          <w:sz w:val="28"/>
          <w:szCs w:val="28"/>
        </w:rPr>
        <w:t xml:space="preserve"> преступлени</w:t>
      </w:r>
      <w:r w:rsidR="0055796D">
        <w:rPr>
          <w:rFonts w:ascii="Times New Roman" w:hAnsi="Times New Roman"/>
          <w:sz w:val="28"/>
          <w:szCs w:val="28"/>
        </w:rPr>
        <w:t>я</w:t>
      </w:r>
      <w:r w:rsidRPr="0079569D">
        <w:rPr>
          <w:rFonts w:ascii="Times New Roman" w:hAnsi="Times New Roman"/>
          <w:sz w:val="28"/>
          <w:szCs w:val="28"/>
        </w:rPr>
        <w:t xml:space="preserve"> из них совершено гражданами государств – участников СНГ (-</w:t>
      </w:r>
      <w:r w:rsidR="008D42F7">
        <w:rPr>
          <w:rFonts w:ascii="Times New Roman" w:hAnsi="Times New Roman"/>
          <w:sz w:val="28"/>
          <w:szCs w:val="28"/>
        </w:rPr>
        <w:t>31,7</w:t>
      </w:r>
      <w:r w:rsidRPr="0079569D">
        <w:rPr>
          <w:rFonts w:ascii="Times New Roman" w:hAnsi="Times New Roman"/>
          <w:sz w:val="28"/>
          <w:szCs w:val="28"/>
        </w:rPr>
        <w:t xml:space="preserve">%). </w:t>
      </w:r>
    </w:p>
    <w:p w:rsidR="0031355D" w:rsidRPr="0079569D" w:rsidRDefault="0031355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69D">
        <w:rPr>
          <w:rFonts w:ascii="Times New Roman" w:hAnsi="Times New Roman"/>
          <w:sz w:val="28"/>
          <w:szCs w:val="28"/>
        </w:rPr>
        <w:t>Количество преступлений</w:t>
      </w:r>
      <w:r>
        <w:rPr>
          <w:rFonts w:ascii="Times New Roman" w:hAnsi="Times New Roman"/>
          <w:sz w:val="28"/>
          <w:szCs w:val="28"/>
        </w:rPr>
        <w:t>,</w:t>
      </w:r>
      <w:r w:rsidRPr="0079569D">
        <w:rPr>
          <w:rFonts w:ascii="Times New Roman" w:hAnsi="Times New Roman"/>
          <w:sz w:val="28"/>
          <w:szCs w:val="28"/>
        </w:rPr>
        <w:t xml:space="preserve"> совершенных в отношении иностранных граждан и лиц без гражданства</w:t>
      </w:r>
      <w:r>
        <w:rPr>
          <w:rFonts w:ascii="Times New Roman" w:hAnsi="Times New Roman"/>
          <w:sz w:val="28"/>
          <w:szCs w:val="28"/>
        </w:rPr>
        <w:t>,</w:t>
      </w:r>
      <w:r w:rsidR="008D42F7">
        <w:rPr>
          <w:rFonts w:ascii="Times New Roman" w:hAnsi="Times New Roman"/>
          <w:sz w:val="28"/>
          <w:szCs w:val="28"/>
        </w:rPr>
        <w:t xml:space="preserve"> возросло на 17,5</w:t>
      </w:r>
      <w:r w:rsidR="003E33ED">
        <w:rPr>
          <w:rFonts w:ascii="Times New Roman" w:hAnsi="Times New Roman"/>
          <w:sz w:val="28"/>
          <w:szCs w:val="28"/>
        </w:rPr>
        <w:t>% (1</w:t>
      </w:r>
      <w:r w:rsidR="008D42F7">
        <w:rPr>
          <w:rFonts w:ascii="Times New Roman" w:hAnsi="Times New Roman"/>
          <w:sz w:val="28"/>
          <w:szCs w:val="28"/>
        </w:rPr>
        <w:t>20</w:t>
      </w:r>
      <w:r w:rsidRPr="0079569D">
        <w:rPr>
          <w:rFonts w:ascii="Times New Roman" w:hAnsi="Times New Roman"/>
          <w:sz w:val="28"/>
          <w:szCs w:val="28"/>
        </w:rPr>
        <w:t xml:space="preserve"> преступлени</w:t>
      </w:r>
      <w:r w:rsidR="000A7217">
        <w:rPr>
          <w:rFonts w:ascii="Times New Roman" w:hAnsi="Times New Roman"/>
          <w:sz w:val="28"/>
          <w:szCs w:val="28"/>
        </w:rPr>
        <w:t>й</w:t>
      </w:r>
      <w:r w:rsidRPr="0079569D">
        <w:rPr>
          <w:rFonts w:ascii="Times New Roman" w:hAnsi="Times New Roman"/>
          <w:sz w:val="28"/>
          <w:szCs w:val="28"/>
        </w:rPr>
        <w:t xml:space="preserve">). </w:t>
      </w:r>
    </w:p>
    <w:p w:rsidR="00004B7B" w:rsidRDefault="0031355D" w:rsidP="00996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53DB">
        <w:rPr>
          <w:rFonts w:ascii="Times New Roman" w:hAnsi="Times New Roman"/>
          <w:sz w:val="28"/>
          <w:szCs w:val="28"/>
        </w:rPr>
        <w:t xml:space="preserve">Анализ социально-криминологической характеристики преступности на территории края показал, что </w:t>
      </w:r>
      <w:r w:rsidR="000A7217">
        <w:rPr>
          <w:rFonts w:ascii="Times New Roman" w:hAnsi="Times New Roman"/>
          <w:sz w:val="28"/>
          <w:szCs w:val="28"/>
        </w:rPr>
        <w:t>28</w:t>
      </w:r>
      <w:r w:rsidR="003E33ED">
        <w:rPr>
          <w:rFonts w:ascii="Times New Roman" w:hAnsi="Times New Roman"/>
          <w:sz w:val="28"/>
          <w:szCs w:val="28"/>
        </w:rPr>
        <w:t>,</w:t>
      </w:r>
      <w:r w:rsidR="008D42F7">
        <w:rPr>
          <w:rFonts w:ascii="Times New Roman" w:hAnsi="Times New Roman"/>
          <w:sz w:val="28"/>
          <w:szCs w:val="28"/>
        </w:rPr>
        <w:t>2</w:t>
      </w:r>
      <w:r w:rsidR="003E33ED">
        <w:rPr>
          <w:rFonts w:ascii="Times New Roman" w:hAnsi="Times New Roman"/>
          <w:sz w:val="28"/>
          <w:szCs w:val="28"/>
        </w:rPr>
        <w:t xml:space="preserve"> </w:t>
      </w:r>
      <w:r w:rsidRPr="009D53DB">
        <w:rPr>
          <w:rFonts w:ascii="Times New Roman" w:hAnsi="Times New Roman"/>
          <w:sz w:val="28"/>
          <w:szCs w:val="28"/>
        </w:rPr>
        <w:t>% преступлений</w:t>
      </w:r>
      <w:r>
        <w:rPr>
          <w:rFonts w:ascii="Times New Roman" w:hAnsi="Times New Roman"/>
          <w:sz w:val="28"/>
          <w:szCs w:val="28"/>
        </w:rPr>
        <w:t>,</w:t>
      </w:r>
      <w:r w:rsidRPr="009D53DB">
        <w:rPr>
          <w:rFonts w:ascii="Times New Roman" w:hAnsi="Times New Roman"/>
          <w:sz w:val="28"/>
          <w:szCs w:val="28"/>
        </w:rPr>
        <w:t xml:space="preserve"> от общего числа зарегистрированных, совершены лицами, ранее их совершавшими (</w:t>
      </w:r>
      <w:r w:rsidR="008D42F7">
        <w:rPr>
          <w:rFonts w:ascii="Times New Roman" w:hAnsi="Times New Roman"/>
          <w:sz w:val="28"/>
          <w:szCs w:val="28"/>
        </w:rPr>
        <w:t>8234</w:t>
      </w:r>
      <w:r w:rsidRPr="009D53DB">
        <w:rPr>
          <w:rFonts w:ascii="Times New Roman" w:hAnsi="Times New Roman"/>
          <w:sz w:val="28"/>
          <w:szCs w:val="28"/>
        </w:rPr>
        <w:t xml:space="preserve">). </w:t>
      </w:r>
    </w:p>
    <w:p w:rsidR="00D91EFC" w:rsidRDefault="00201784" w:rsidP="00996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D91EFC" w:rsidRPr="00D91EF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124325" cy="2085975"/>
            <wp:effectExtent l="19050" t="0" r="0" b="0"/>
            <wp:docPr id="23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221451" w:rsidRDefault="00221451" w:rsidP="00996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1451" w:rsidRDefault="00221451" w:rsidP="00E47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7457" w:rsidRDefault="0001495E" w:rsidP="00E47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5,3</w:t>
      </w:r>
      <w:r w:rsidR="00E47457">
        <w:rPr>
          <w:rFonts w:ascii="Times New Roman" w:hAnsi="Times New Roman"/>
          <w:sz w:val="28"/>
          <w:szCs w:val="28"/>
        </w:rPr>
        <w:t>% преступлений, совершенных лицами ранее их совершавшими, составляют тяжкие и особо тяжкие преступления (</w:t>
      </w:r>
      <w:r>
        <w:rPr>
          <w:rFonts w:ascii="Times New Roman" w:hAnsi="Times New Roman"/>
          <w:sz w:val="28"/>
          <w:szCs w:val="28"/>
        </w:rPr>
        <w:t>1561, -6</w:t>
      </w:r>
      <w:r w:rsidR="00E47457">
        <w:rPr>
          <w:rFonts w:ascii="Times New Roman" w:hAnsi="Times New Roman"/>
          <w:sz w:val="28"/>
          <w:szCs w:val="28"/>
        </w:rPr>
        <w:t>%).</w:t>
      </w:r>
    </w:p>
    <w:p w:rsidR="00D91EFC" w:rsidRDefault="00D91EFC" w:rsidP="00E47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1EF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96837" cy="3000375"/>
            <wp:effectExtent l="19050" t="0" r="8263" b="0"/>
            <wp:docPr id="24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="00E82605" w:rsidRPr="00E82605">
        <w:rPr>
          <w:noProof/>
        </w:rPr>
        <w:t xml:space="preserve"> </w:t>
      </w:r>
      <w:r w:rsidR="00E82605" w:rsidRPr="00E8260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943226" cy="3000375"/>
            <wp:effectExtent l="19050" t="0" r="9524" b="0"/>
            <wp:docPr id="25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1495E" w:rsidRDefault="0001495E" w:rsidP="00E47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B7B" w:rsidRDefault="00004B7B" w:rsidP="00ED1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6B7D" w:rsidRDefault="00E56B7D" w:rsidP="00E56B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480">
        <w:rPr>
          <w:rFonts w:ascii="Times New Roman" w:hAnsi="Times New Roman"/>
          <w:sz w:val="28"/>
          <w:szCs w:val="28"/>
        </w:rPr>
        <w:t>Доля преступлений, совершенных в состоянии алкогольного опьянения</w:t>
      </w:r>
      <w:r>
        <w:rPr>
          <w:rFonts w:ascii="Times New Roman" w:hAnsi="Times New Roman"/>
          <w:sz w:val="28"/>
          <w:szCs w:val="28"/>
        </w:rPr>
        <w:t>,</w:t>
      </w:r>
      <w:r w:rsidRPr="00184480">
        <w:rPr>
          <w:rFonts w:ascii="Times New Roman" w:hAnsi="Times New Roman"/>
          <w:sz w:val="28"/>
          <w:szCs w:val="28"/>
        </w:rPr>
        <w:t xml:space="preserve"> от общего числа зарегистрированных составляет </w:t>
      </w:r>
      <w:r>
        <w:rPr>
          <w:rFonts w:ascii="Times New Roman" w:hAnsi="Times New Roman"/>
          <w:sz w:val="28"/>
          <w:szCs w:val="28"/>
        </w:rPr>
        <w:t>10,4</w:t>
      </w:r>
      <w:r w:rsidRPr="00184480">
        <w:rPr>
          <w:rFonts w:ascii="Times New Roman" w:hAnsi="Times New Roman"/>
          <w:sz w:val="28"/>
          <w:szCs w:val="28"/>
        </w:rPr>
        <w:t xml:space="preserve"> % (АППГ - </w:t>
      </w:r>
      <w:r>
        <w:rPr>
          <w:rFonts w:ascii="Times New Roman" w:hAnsi="Times New Roman"/>
          <w:sz w:val="28"/>
          <w:szCs w:val="28"/>
        </w:rPr>
        <w:t>13,5</w:t>
      </w:r>
      <w:r w:rsidRPr="00184480">
        <w:rPr>
          <w:rFonts w:ascii="Times New Roman" w:hAnsi="Times New Roman"/>
          <w:sz w:val="28"/>
          <w:szCs w:val="28"/>
        </w:rPr>
        <w:t>%).</w:t>
      </w:r>
    </w:p>
    <w:p w:rsidR="00682136" w:rsidRDefault="00682136" w:rsidP="00E56B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14950" cy="3810000"/>
            <wp:effectExtent l="19050" t="0" r="0" b="0"/>
            <wp:docPr id="28" name="Рисунок 4" descr="C:\Users\borodavko.s\Desktop\blank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odavko.s\Desktop\blank (6)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CAB" w:rsidRPr="00184480" w:rsidRDefault="002D3CAB" w:rsidP="003A22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2C6F" w:rsidRDefault="00C52C6F" w:rsidP="000604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Наибольшее снижение количества зарегистрированных преступлений данной категории наблюдается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Ипатовского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(-</w:t>
      </w:r>
      <w:r w:rsidR="00E56B7D">
        <w:rPr>
          <w:rFonts w:ascii="Times New Roman" w:hAnsi="Times New Roman"/>
          <w:sz w:val="28"/>
          <w:szCs w:val="28"/>
        </w:rPr>
        <w:t>67,8</w:t>
      </w:r>
      <w:r>
        <w:rPr>
          <w:rFonts w:ascii="Times New Roman" w:hAnsi="Times New Roman"/>
          <w:sz w:val="28"/>
          <w:szCs w:val="28"/>
        </w:rPr>
        <w:t>%), Красног</w:t>
      </w:r>
      <w:r w:rsidR="00801F2A">
        <w:rPr>
          <w:rFonts w:ascii="Times New Roman" w:hAnsi="Times New Roman"/>
          <w:sz w:val="28"/>
          <w:szCs w:val="28"/>
        </w:rPr>
        <w:t>вардейс</w:t>
      </w:r>
      <w:r>
        <w:rPr>
          <w:rFonts w:ascii="Times New Roman" w:hAnsi="Times New Roman"/>
          <w:sz w:val="28"/>
          <w:szCs w:val="28"/>
        </w:rPr>
        <w:t>кого (-</w:t>
      </w:r>
      <w:r w:rsidR="00E56B7D">
        <w:rPr>
          <w:rFonts w:ascii="Times New Roman" w:hAnsi="Times New Roman"/>
          <w:sz w:val="28"/>
          <w:szCs w:val="28"/>
        </w:rPr>
        <w:t>52,5</w:t>
      </w:r>
      <w:r>
        <w:rPr>
          <w:rFonts w:ascii="Times New Roman" w:hAnsi="Times New Roman"/>
          <w:sz w:val="28"/>
          <w:szCs w:val="28"/>
        </w:rPr>
        <w:t xml:space="preserve">%), </w:t>
      </w:r>
      <w:proofErr w:type="spellStart"/>
      <w:r w:rsidR="00E56B7D">
        <w:rPr>
          <w:rFonts w:ascii="Times New Roman" w:hAnsi="Times New Roman"/>
          <w:sz w:val="28"/>
          <w:szCs w:val="28"/>
        </w:rPr>
        <w:t>Новоалександровского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(-</w:t>
      </w:r>
      <w:r w:rsidR="00E56B7D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="00E56B7D">
        <w:rPr>
          <w:rFonts w:ascii="Times New Roman" w:hAnsi="Times New Roman"/>
          <w:sz w:val="28"/>
          <w:szCs w:val="28"/>
        </w:rPr>
        <w:t>Изобильнеского</w:t>
      </w:r>
      <w:proofErr w:type="spellEnd"/>
      <w:r w:rsidR="00E56B7D">
        <w:rPr>
          <w:rFonts w:ascii="Times New Roman" w:hAnsi="Times New Roman"/>
          <w:sz w:val="28"/>
          <w:szCs w:val="28"/>
        </w:rPr>
        <w:t xml:space="preserve"> </w:t>
      </w:r>
      <w:r w:rsidR="004F6F63">
        <w:rPr>
          <w:rFonts w:ascii="Times New Roman" w:hAnsi="Times New Roman"/>
          <w:sz w:val="28"/>
          <w:szCs w:val="28"/>
        </w:rPr>
        <w:br/>
      </w:r>
      <w:r w:rsidR="00E56B7D">
        <w:rPr>
          <w:rFonts w:ascii="Times New Roman" w:hAnsi="Times New Roman"/>
          <w:sz w:val="28"/>
          <w:szCs w:val="28"/>
        </w:rPr>
        <w:t>(-48%</w:t>
      </w:r>
      <w:r w:rsidR="00801F2A">
        <w:rPr>
          <w:rFonts w:ascii="Times New Roman" w:hAnsi="Times New Roman"/>
          <w:sz w:val="28"/>
          <w:szCs w:val="28"/>
        </w:rPr>
        <w:t>)</w:t>
      </w:r>
      <w:r w:rsidR="00E56B7D">
        <w:rPr>
          <w:rFonts w:ascii="Times New Roman" w:hAnsi="Times New Roman"/>
          <w:sz w:val="28"/>
          <w:szCs w:val="28"/>
        </w:rPr>
        <w:t xml:space="preserve"> </w:t>
      </w:r>
      <w:r w:rsidR="00801F2A">
        <w:rPr>
          <w:rFonts w:ascii="Times New Roman" w:hAnsi="Times New Roman"/>
          <w:sz w:val="28"/>
          <w:szCs w:val="28"/>
        </w:rPr>
        <w:t>районов и Л</w:t>
      </w:r>
      <w:r>
        <w:rPr>
          <w:rFonts w:ascii="Times New Roman" w:hAnsi="Times New Roman"/>
          <w:sz w:val="28"/>
          <w:szCs w:val="28"/>
        </w:rPr>
        <w:t>енинского района города Ставрополя (-</w:t>
      </w:r>
      <w:r w:rsidR="00E56B7D">
        <w:rPr>
          <w:rFonts w:ascii="Times New Roman" w:hAnsi="Times New Roman"/>
          <w:sz w:val="28"/>
          <w:szCs w:val="28"/>
        </w:rPr>
        <w:t>52,1</w:t>
      </w:r>
      <w:r>
        <w:rPr>
          <w:rFonts w:ascii="Times New Roman" w:hAnsi="Times New Roman"/>
          <w:sz w:val="28"/>
          <w:szCs w:val="28"/>
        </w:rPr>
        <w:t>%).</w:t>
      </w:r>
    </w:p>
    <w:p w:rsidR="0006048B" w:rsidRDefault="0034134C" w:rsidP="003413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759488" cy="3628910"/>
            <wp:effectExtent l="19050" t="0" r="0" b="0"/>
            <wp:docPr id="8" name="Рисунок 2" descr="C:\Users\borodavko.s\Desktop\blank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odavko.s\Desktop\blank (1)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138" cy="363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15C" w:rsidRDefault="0047502E" w:rsidP="00ED71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 </w:t>
      </w:r>
      <w:r w:rsidR="00ED715C">
        <w:rPr>
          <w:rFonts w:ascii="Times New Roman" w:hAnsi="Times New Roman"/>
          <w:sz w:val="28"/>
          <w:szCs w:val="28"/>
        </w:rPr>
        <w:t>ист</w:t>
      </w:r>
      <w:r>
        <w:rPr>
          <w:rFonts w:ascii="Times New Roman" w:hAnsi="Times New Roman"/>
          <w:sz w:val="28"/>
          <w:szCs w:val="28"/>
        </w:rPr>
        <w:t>екший период 2017 года рост числа преступлений данной категории на территории города Лермонтова обусловлен увеличением зарегистрированных преступлений, предусмотренных</w:t>
      </w:r>
      <w:r w:rsidR="00962D29">
        <w:rPr>
          <w:rFonts w:ascii="Times New Roman" w:hAnsi="Times New Roman"/>
          <w:sz w:val="28"/>
          <w:szCs w:val="28"/>
        </w:rPr>
        <w:t xml:space="preserve"> 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962D29">
        <w:rPr>
          <w:rFonts w:ascii="Times New Roman" w:hAnsi="Times New Roman"/>
          <w:sz w:val="28"/>
          <w:szCs w:val="28"/>
        </w:rPr>
        <w:t>158 (с 5 до 16), 318 (с 0 до 3), 115 (с 3 до 6) УК РФ</w:t>
      </w:r>
      <w:r w:rsidR="0055796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совершенных в состоянии алкогольного опьянения</w:t>
      </w:r>
      <w:r w:rsidR="00962D29">
        <w:rPr>
          <w:rFonts w:ascii="Times New Roman" w:hAnsi="Times New Roman"/>
          <w:sz w:val="28"/>
          <w:szCs w:val="28"/>
        </w:rPr>
        <w:t>, а также преступлени</w:t>
      </w:r>
      <w:r w:rsidR="004F6F63">
        <w:rPr>
          <w:rFonts w:ascii="Times New Roman" w:hAnsi="Times New Roman"/>
          <w:sz w:val="28"/>
          <w:szCs w:val="28"/>
        </w:rPr>
        <w:t>й</w:t>
      </w:r>
      <w:r w:rsidR="00962D29">
        <w:rPr>
          <w:rFonts w:ascii="Times New Roman" w:hAnsi="Times New Roman"/>
          <w:sz w:val="28"/>
          <w:szCs w:val="28"/>
        </w:rPr>
        <w:t>, не совершавши</w:t>
      </w:r>
      <w:r w:rsidR="004F6F63">
        <w:rPr>
          <w:rFonts w:ascii="Times New Roman" w:hAnsi="Times New Roman"/>
          <w:sz w:val="28"/>
          <w:szCs w:val="28"/>
        </w:rPr>
        <w:t>х</w:t>
      </w:r>
      <w:r w:rsidR="00962D29">
        <w:rPr>
          <w:rFonts w:ascii="Times New Roman" w:hAnsi="Times New Roman"/>
          <w:sz w:val="28"/>
          <w:szCs w:val="28"/>
        </w:rPr>
        <w:t>ся в 2016 году в состоянии алкогольного опьянения – ст.ст. 105, 116, 166, 228</w:t>
      </w:r>
      <w:proofErr w:type="gramEnd"/>
      <w:r w:rsidR="00962D29">
        <w:rPr>
          <w:rFonts w:ascii="Times New Roman" w:hAnsi="Times New Roman"/>
          <w:sz w:val="28"/>
          <w:szCs w:val="28"/>
        </w:rPr>
        <w:t>, 306 УК РФ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В Минераловодском районе увеличение данного показателя произошло за счет </w:t>
      </w:r>
      <w:r w:rsidR="0055796D">
        <w:rPr>
          <w:rFonts w:ascii="Times New Roman" w:hAnsi="Times New Roman"/>
          <w:sz w:val="28"/>
          <w:szCs w:val="28"/>
        </w:rPr>
        <w:t xml:space="preserve">роста </w:t>
      </w:r>
      <w:r>
        <w:rPr>
          <w:rFonts w:ascii="Times New Roman" w:hAnsi="Times New Roman"/>
          <w:sz w:val="28"/>
          <w:szCs w:val="28"/>
        </w:rPr>
        <w:t xml:space="preserve">совершения в состоянии алкогольного опьянения преступлений, предусмотренных </w:t>
      </w:r>
      <w:r w:rsidR="007E3BA2">
        <w:rPr>
          <w:rFonts w:ascii="Times New Roman" w:hAnsi="Times New Roman"/>
          <w:sz w:val="28"/>
          <w:szCs w:val="28"/>
        </w:rPr>
        <w:t xml:space="preserve">статьями 111 (с 3 до 10), 112 (с 2 до 12), 115 (с 10 до 25), 119 (с 14 до 24) УК РФ, а также </w:t>
      </w:r>
      <w:r w:rsidR="0055796D">
        <w:rPr>
          <w:rFonts w:ascii="Times New Roman" w:hAnsi="Times New Roman"/>
          <w:sz w:val="28"/>
          <w:szCs w:val="28"/>
        </w:rPr>
        <w:br/>
      </w:r>
      <w:r w:rsidR="007E3BA2">
        <w:rPr>
          <w:rFonts w:ascii="Times New Roman" w:hAnsi="Times New Roman"/>
          <w:sz w:val="28"/>
          <w:szCs w:val="28"/>
        </w:rPr>
        <w:t>ст.ст. 159, 162, 317, 325 УК РФ</w:t>
      </w:r>
      <w:r w:rsidR="00894295">
        <w:rPr>
          <w:rFonts w:ascii="Times New Roman" w:hAnsi="Times New Roman"/>
          <w:sz w:val="28"/>
          <w:szCs w:val="28"/>
        </w:rPr>
        <w:t>.</w:t>
      </w:r>
      <w:proofErr w:type="gramEnd"/>
    </w:p>
    <w:p w:rsidR="00DA7518" w:rsidRDefault="0031355D" w:rsidP="00DA75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480">
        <w:rPr>
          <w:rFonts w:ascii="Times New Roman" w:hAnsi="Times New Roman"/>
          <w:sz w:val="28"/>
          <w:szCs w:val="28"/>
        </w:rPr>
        <w:t xml:space="preserve">На </w:t>
      </w:r>
      <w:r w:rsidR="00D2112F">
        <w:rPr>
          <w:rFonts w:ascii="Times New Roman" w:hAnsi="Times New Roman"/>
          <w:sz w:val="28"/>
          <w:szCs w:val="28"/>
        </w:rPr>
        <w:t>10,3</w:t>
      </w:r>
      <w:r w:rsidRPr="00184480">
        <w:rPr>
          <w:rFonts w:ascii="Times New Roman" w:hAnsi="Times New Roman"/>
          <w:sz w:val="28"/>
          <w:szCs w:val="28"/>
        </w:rPr>
        <w:t>% уменьшилось число зарегистрированных преступлений</w:t>
      </w:r>
      <w:r>
        <w:rPr>
          <w:rFonts w:ascii="Times New Roman" w:hAnsi="Times New Roman"/>
          <w:sz w:val="28"/>
          <w:szCs w:val="28"/>
        </w:rPr>
        <w:t>,</w:t>
      </w:r>
      <w:r w:rsidRPr="00184480">
        <w:rPr>
          <w:rFonts w:ascii="Times New Roman" w:hAnsi="Times New Roman"/>
          <w:sz w:val="28"/>
          <w:szCs w:val="28"/>
        </w:rPr>
        <w:t xml:space="preserve"> совершенных в общественных местах (с </w:t>
      </w:r>
      <w:r w:rsidR="00D2112F">
        <w:rPr>
          <w:rFonts w:ascii="Times New Roman" w:hAnsi="Times New Roman"/>
          <w:sz w:val="28"/>
          <w:szCs w:val="28"/>
        </w:rPr>
        <w:t>8263</w:t>
      </w:r>
      <w:r w:rsidRPr="00184480">
        <w:rPr>
          <w:rFonts w:ascii="Times New Roman" w:hAnsi="Times New Roman"/>
          <w:sz w:val="28"/>
          <w:szCs w:val="28"/>
        </w:rPr>
        <w:t xml:space="preserve"> до </w:t>
      </w:r>
      <w:r w:rsidR="00D2112F">
        <w:rPr>
          <w:rFonts w:ascii="Times New Roman" w:hAnsi="Times New Roman"/>
          <w:sz w:val="28"/>
          <w:szCs w:val="28"/>
        </w:rPr>
        <w:t>9210</w:t>
      </w:r>
      <w:r w:rsidRPr="00184480">
        <w:rPr>
          <w:rFonts w:ascii="Times New Roman" w:hAnsi="Times New Roman"/>
          <w:sz w:val="28"/>
          <w:szCs w:val="28"/>
        </w:rPr>
        <w:t xml:space="preserve">). Их удельный вес составил </w:t>
      </w:r>
      <w:r w:rsidR="00D2112F">
        <w:rPr>
          <w:rFonts w:ascii="Times New Roman" w:hAnsi="Times New Roman"/>
          <w:sz w:val="28"/>
          <w:szCs w:val="28"/>
        </w:rPr>
        <w:t>28,3</w:t>
      </w:r>
      <w:r w:rsidRPr="00184480">
        <w:rPr>
          <w:rFonts w:ascii="Times New Roman" w:hAnsi="Times New Roman"/>
          <w:sz w:val="28"/>
          <w:szCs w:val="28"/>
        </w:rPr>
        <w:t>% (АППГ-</w:t>
      </w:r>
      <w:r w:rsidR="00D2112F">
        <w:rPr>
          <w:rFonts w:ascii="Times New Roman" w:hAnsi="Times New Roman"/>
          <w:sz w:val="28"/>
          <w:szCs w:val="28"/>
        </w:rPr>
        <w:t>28,7</w:t>
      </w:r>
      <w:r w:rsidRPr="00184480">
        <w:rPr>
          <w:rFonts w:ascii="Times New Roman" w:hAnsi="Times New Roman"/>
          <w:sz w:val="28"/>
          <w:szCs w:val="28"/>
        </w:rPr>
        <w:t xml:space="preserve">%). </w:t>
      </w:r>
    </w:p>
    <w:p w:rsidR="00111D1D" w:rsidRDefault="00111D1D" w:rsidP="00111D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1D1D" w:rsidRDefault="005E4430" w:rsidP="00111D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443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23915" cy="2838450"/>
            <wp:effectExtent l="19050" t="0" r="1968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E47457" w:rsidRDefault="00E47457" w:rsidP="00E47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3E40" w:rsidRDefault="00DD3E40" w:rsidP="00E47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7457" w:rsidRDefault="00E47457" w:rsidP="00E47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C44F6">
        <w:rPr>
          <w:rFonts w:ascii="Times New Roman" w:hAnsi="Times New Roman"/>
          <w:sz w:val="28"/>
          <w:szCs w:val="28"/>
        </w:rPr>
        <w:t xml:space="preserve">инамика роста данной категории преступлений отмечена на территориях </w:t>
      </w:r>
      <w:r>
        <w:rPr>
          <w:rFonts w:ascii="Times New Roman" w:hAnsi="Times New Roman"/>
          <w:sz w:val="28"/>
          <w:szCs w:val="28"/>
        </w:rPr>
        <w:t xml:space="preserve">Грачевского </w:t>
      </w:r>
      <w:r w:rsidRPr="00FC44F6">
        <w:rPr>
          <w:rFonts w:ascii="Times New Roman" w:hAnsi="Times New Roman"/>
          <w:sz w:val="28"/>
          <w:szCs w:val="28"/>
        </w:rPr>
        <w:t>(+</w:t>
      </w:r>
      <w:r w:rsidR="00A02618">
        <w:rPr>
          <w:rFonts w:ascii="Times New Roman" w:hAnsi="Times New Roman"/>
          <w:sz w:val="28"/>
          <w:szCs w:val="28"/>
        </w:rPr>
        <w:t>17,5</w:t>
      </w:r>
      <w:r w:rsidRPr="00FC44F6">
        <w:rPr>
          <w:rFonts w:ascii="Times New Roman" w:hAnsi="Times New Roman"/>
          <w:sz w:val="28"/>
          <w:szCs w:val="28"/>
        </w:rPr>
        <w:t xml:space="preserve">%), </w:t>
      </w:r>
      <w:r>
        <w:rPr>
          <w:rFonts w:ascii="Times New Roman" w:hAnsi="Times New Roman"/>
          <w:sz w:val="28"/>
          <w:szCs w:val="28"/>
        </w:rPr>
        <w:t>Апанасенко</w:t>
      </w:r>
      <w:r w:rsidR="00521238">
        <w:rPr>
          <w:rFonts w:ascii="Times New Roman" w:hAnsi="Times New Roman"/>
          <w:sz w:val="28"/>
          <w:szCs w:val="28"/>
        </w:rPr>
        <w:t>вско</w:t>
      </w:r>
      <w:r>
        <w:rPr>
          <w:rFonts w:ascii="Times New Roman" w:hAnsi="Times New Roman"/>
          <w:sz w:val="28"/>
          <w:szCs w:val="28"/>
        </w:rPr>
        <w:t>го (+</w:t>
      </w:r>
      <w:r w:rsidR="00A02618">
        <w:rPr>
          <w:rFonts w:ascii="Times New Roman" w:hAnsi="Times New Roman"/>
          <w:sz w:val="28"/>
          <w:szCs w:val="28"/>
        </w:rPr>
        <w:t>8,9</w:t>
      </w:r>
      <w:r>
        <w:rPr>
          <w:rFonts w:ascii="Times New Roman" w:hAnsi="Times New Roman"/>
          <w:sz w:val="28"/>
          <w:szCs w:val="28"/>
        </w:rPr>
        <w:t>%) районов, городов Лермонтова (+</w:t>
      </w:r>
      <w:r w:rsidR="00A02618">
        <w:rPr>
          <w:rFonts w:ascii="Times New Roman" w:hAnsi="Times New Roman"/>
          <w:sz w:val="28"/>
          <w:szCs w:val="28"/>
        </w:rPr>
        <w:t>8,9</w:t>
      </w:r>
      <w:r>
        <w:rPr>
          <w:rFonts w:ascii="Times New Roman" w:hAnsi="Times New Roman"/>
          <w:sz w:val="28"/>
          <w:szCs w:val="28"/>
        </w:rPr>
        <w:t>) и Железноводска (+</w:t>
      </w:r>
      <w:r w:rsidR="00A02618">
        <w:rPr>
          <w:rFonts w:ascii="Times New Roman" w:hAnsi="Times New Roman"/>
          <w:sz w:val="28"/>
          <w:szCs w:val="28"/>
        </w:rPr>
        <w:t>18,2</w:t>
      </w:r>
      <w:r>
        <w:rPr>
          <w:rFonts w:ascii="Times New Roman" w:hAnsi="Times New Roman"/>
          <w:sz w:val="28"/>
          <w:szCs w:val="28"/>
        </w:rPr>
        <w:t>%).</w:t>
      </w:r>
      <w:r w:rsidRPr="00FC44F6">
        <w:rPr>
          <w:rFonts w:ascii="Times New Roman" w:hAnsi="Times New Roman"/>
          <w:sz w:val="28"/>
          <w:szCs w:val="28"/>
        </w:rPr>
        <w:t xml:space="preserve"> </w:t>
      </w:r>
    </w:p>
    <w:p w:rsidR="00ED715C" w:rsidRDefault="00ED715C" w:rsidP="00ED71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истекший период 2017 года рост числа преступлений данной категории на территории города </w:t>
      </w:r>
      <w:r w:rsidR="00A02618">
        <w:rPr>
          <w:rFonts w:ascii="Times New Roman" w:hAnsi="Times New Roman"/>
          <w:sz w:val="28"/>
          <w:szCs w:val="28"/>
        </w:rPr>
        <w:t>Железноводска</w:t>
      </w:r>
      <w:r>
        <w:rPr>
          <w:rFonts w:ascii="Times New Roman" w:hAnsi="Times New Roman"/>
          <w:sz w:val="28"/>
          <w:szCs w:val="28"/>
        </w:rPr>
        <w:t xml:space="preserve"> обусловлен увеличением зарегистрированных преступлений, предусмотренных </w:t>
      </w:r>
      <w:r w:rsidR="00A02618">
        <w:rPr>
          <w:rFonts w:ascii="Times New Roman" w:hAnsi="Times New Roman"/>
          <w:sz w:val="28"/>
          <w:szCs w:val="28"/>
        </w:rPr>
        <w:t>статьями 158 (с 58 до 74), 159 (с 8 до 16), 112 (с 2 до 5)</w:t>
      </w:r>
      <w:r>
        <w:rPr>
          <w:rFonts w:ascii="Times New Roman" w:hAnsi="Times New Roman"/>
          <w:sz w:val="28"/>
          <w:szCs w:val="28"/>
        </w:rPr>
        <w:t xml:space="preserve"> УК РФ</w:t>
      </w:r>
      <w:r w:rsidR="00A02618">
        <w:rPr>
          <w:rFonts w:ascii="Times New Roman" w:hAnsi="Times New Roman"/>
          <w:sz w:val="28"/>
          <w:szCs w:val="28"/>
        </w:rPr>
        <w:t>, а также преступлениями, не совершавшимися в 2016 году в общественных местах – ст.ст. 115, 319, 327 УК РФ</w:t>
      </w:r>
      <w:r>
        <w:rPr>
          <w:rFonts w:ascii="Times New Roman" w:hAnsi="Times New Roman"/>
          <w:sz w:val="28"/>
          <w:szCs w:val="28"/>
        </w:rPr>
        <w:t xml:space="preserve">. В </w:t>
      </w:r>
      <w:r w:rsidR="00A02618">
        <w:rPr>
          <w:rFonts w:ascii="Times New Roman" w:hAnsi="Times New Roman"/>
          <w:sz w:val="28"/>
          <w:szCs w:val="28"/>
        </w:rPr>
        <w:t>Грачевском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районе</w:t>
      </w:r>
      <w:proofErr w:type="gramEnd"/>
      <w:r>
        <w:rPr>
          <w:rFonts w:ascii="Times New Roman" w:hAnsi="Times New Roman"/>
          <w:sz w:val="28"/>
          <w:szCs w:val="28"/>
        </w:rPr>
        <w:t xml:space="preserve"> увеличение данного показателя произошло за счет преступлений, предусмотренных </w:t>
      </w:r>
      <w:r w:rsidR="00A02618">
        <w:rPr>
          <w:rFonts w:ascii="Times New Roman" w:hAnsi="Times New Roman"/>
          <w:sz w:val="28"/>
          <w:szCs w:val="28"/>
        </w:rPr>
        <w:t>статьями 158 (с 17 до 32), 166 (с 1 до 5), 119 (с 4 до 7), а также 159, 161, 167, 228.1</w:t>
      </w:r>
      <w:r>
        <w:rPr>
          <w:rFonts w:ascii="Times New Roman" w:hAnsi="Times New Roman"/>
          <w:sz w:val="28"/>
          <w:szCs w:val="28"/>
        </w:rPr>
        <w:t xml:space="preserve"> УК РФ.</w:t>
      </w:r>
    </w:p>
    <w:p w:rsidR="00DD3E40" w:rsidRDefault="00DD3E40" w:rsidP="00ED71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3E40" w:rsidRDefault="00DD3E40" w:rsidP="00DD3E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76950" cy="3979073"/>
            <wp:effectExtent l="19050" t="0" r="0" b="0"/>
            <wp:docPr id="11" name="Рисунок 5" descr="C:\Users\borodavko.s\Desktop\blank (1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avko.s\Desktop\blank (18)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97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518" w:rsidRDefault="00DA7518" w:rsidP="00ED71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55D" w:rsidRPr="00BD57A5" w:rsidRDefault="0031355D" w:rsidP="0018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57A5">
        <w:rPr>
          <w:rFonts w:ascii="Times New Roman" w:hAnsi="Times New Roman"/>
          <w:sz w:val="28"/>
          <w:szCs w:val="28"/>
        </w:rPr>
        <w:t xml:space="preserve">Организованными группами или преступными сообществами совершено </w:t>
      </w:r>
      <w:r w:rsidR="00D6527D">
        <w:rPr>
          <w:rFonts w:ascii="Times New Roman" w:hAnsi="Times New Roman"/>
          <w:sz w:val="28"/>
          <w:szCs w:val="28"/>
        </w:rPr>
        <w:t>4</w:t>
      </w:r>
      <w:r w:rsidR="00C35003">
        <w:rPr>
          <w:rFonts w:ascii="Times New Roman" w:hAnsi="Times New Roman"/>
          <w:sz w:val="28"/>
          <w:szCs w:val="28"/>
        </w:rPr>
        <w:t>1</w:t>
      </w:r>
      <w:r w:rsidR="00D6527D">
        <w:rPr>
          <w:rFonts w:ascii="Times New Roman" w:hAnsi="Times New Roman"/>
          <w:sz w:val="28"/>
          <w:szCs w:val="28"/>
        </w:rPr>
        <w:t>7</w:t>
      </w:r>
      <w:r w:rsidRPr="00BD57A5">
        <w:rPr>
          <w:rFonts w:ascii="Times New Roman" w:hAnsi="Times New Roman"/>
          <w:sz w:val="28"/>
          <w:szCs w:val="28"/>
        </w:rPr>
        <w:t xml:space="preserve"> тяжких и особо тяжких преступлени</w:t>
      </w:r>
      <w:r w:rsidR="00D6527D">
        <w:rPr>
          <w:rFonts w:ascii="Times New Roman" w:hAnsi="Times New Roman"/>
          <w:sz w:val="28"/>
          <w:szCs w:val="28"/>
        </w:rPr>
        <w:t>й</w:t>
      </w:r>
      <w:r w:rsidRPr="00BD57A5">
        <w:rPr>
          <w:rFonts w:ascii="Times New Roman" w:hAnsi="Times New Roman"/>
          <w:sz w:val="28"/>
          <w:szCs w:val="28"/>
        </w:rPr>
        <w:t xml:space="preserve"> (АППГ-</w:t>
      </w:r>
      <w:r w:rsidR="0001495E">
        <w:rPr>
          <w:rFonts w:ascii="Times New Roman" w:hAnsi="Times New Roman"/>
          <w:sz w:val="28"/>
          <w:szCs w:val="28"/>
        </w:rPr>
        <w:t>331</w:t>
      </w:r>
      <w:r w:rsidR="00C35003">
        <w:rPr>
          <w:rFonts w:ascii="Times New Roman" w:hAnsi="Times New Roman"/>
          <w:sz w:val="28"/>
          <w:szCs w:val="28"/>
        </w:rPr>
        <w:t>, +</w:t>
      </w:r>
      <w:r w:rsidR="0001495E">
        <w:rPr>
          <w:rFonts w:ascii="Times New Roman" w:hAnsi="Times New Roman"/>
          <w:sz w:val="28"/>
          <w:szCs w:val="28"/>
        </w:rPr>
        <w:t>20,6</w:t>
      </w:r>
      <w:r>
        <w:rPr>
          <w:rFonts w:ascii="Times New Roman" w:hAnsi="Times New Roman"/>
          <w:sz w:val="28"/>
          <w:szCs w:val="28"/>
        </w:rPr>
        <w:t xml:space="preserve">%), их удельный вес </w:t>
      </w:r>
      <w:r w:rsidRPr="00BD57A5">
        <w:rPr>
          <w:rFonts w:ascii="Times New Roman" w:hAnsi="Times New Roman"/>
          <w:sz w:val="28"/>
          <w:szCs w:val="28"/>
        </w:rPr>
        <w:t>в общем числе зарегистрир</w:t>
      </w:r>
      <w:r w:rsidR="00C35003">
        <w:rPr>
          <w:rFonts w:ascii="Times New Roman" w:hAnsi="Times New Roman"/>
          <w:sz w:val="28"/>
          <w:szCs w:val="28"/>
        </w:rPr>
        <w:t xml:space="preserve">ованных преступлений составил </w:t>
      </w:r>
      <w:r w:rsidR="0001495E">
        <w:rPr>
          <w:rFonts w:ascii="Times New Roman" w:hAnsi="Times New Roman"/>
          <w:sz w:val="28"/>
          <w:szCs w:val="28"/>
        </w:rPr>
        <w:t>1,4</w:t>
      </w:r>
      <w:r w:rsidRPr="00BD57A5">
        <w:rPr>
          <w:rFonts w:ascii="Times New Roman" w:hAnsi="Times New Roman"/>
          <w:sz w:val="28"/>
          <w:szCs w:val="28"/>
        </w:rPr>
        <w:t>% (АППГ-</w:t>
      </w:r>
      <w:r w:rsidR="0001495E">
        <w:rPr>
          <w:rFonts w:ascii="Times New Roman" w:hAnsi="Times New Roman"/>
          <w:sz w:val="28"/>
          <w:szCs w:val="28"/>
        </w:rPr>
        <w:t>1</w:t>
      </w:r>
      <w:r w:rsidRPr="00BD57A5">
        <w:rPr>
          <w:rFonts w:ascii="Times New Roman" w:hAnsi="Times New Roman"/>
          <w:sz w:val="28"/>
          <w:szCs w:val="28"/>
        </w:rPr>
        <w:t>%).</w:t>
      </w:r>
    </w:p>
    <w:p w:rsidR="005F24DA" w:rsidRDefault="005F24DA" w:rsidP="005F24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2F7">
        <w:rPr>
          <w:rFonts w:ascii="Times New Roman" w:hAnsi="Times New Roman"/>
          <w:sz w:val="28"/>
          <w:szCs w:val="28"/>
        </w:rPr>
        <w:t>За январь-</w:t>
      </w:r>
      <w:r w:rsidR="0001495E">
        <w:rPr>
          <w:rFonts w:ascii="Times New Roman" w:hAnsi="Times New Roman"/>
          <w:sz w:val="28"/>
          <w:szCs w:val="28"/>
        </w:rPr>
        <w:t>ноябрь</w:t>
      </w:r>
      <w:r w:rsidRPr="00D622F7">
        <w:rPr>
          <w:rFonts w:ascii="Times New Roman" w:hAnsi="Times New Roman"/>
          <w:sz w:val="28"/>
          <w:szCs w:val="28"/>
        </w:rPr>
        <w:t xml:space="preserve"> 2017 года раскрываемость преступлений из числа находившихся в производстве </w:t>
      </w:r>
      <w:r>
        <w:rPr>
          <w:rFonts w:ascii="Times New Roman" w:hAnsi="Times New Roman"/>
          <w:sz w:val="28"/>
          <w:szCs w:val="28"/>
        </w:rPr>
        <w:t xml:space="preserve">увеличилась на </w:t>
      </w:r>
      <w:r w:rsidR="0001495E">
        <w:rPr>
          <w:rFonts w:ascii="Times New Roman" w:hAnsi="Times New Roman"/>
          <w:sz w:val="28"/>
          <w:szCs w:val="28"/>
        </w:rPr>
        <w:t>0,4</w:t>
      </w:r>
      <w:r>
        <w:rPr>
          <w:rFonts w:ascii="Times New Roman" w:hAnsi="Times New Roman"/>
          <w:sz w:val="28"/>
          <w:szCs w:val="28"/>
        </w:rPr>
        <w:t>%</w:t>
      </w:r>
      <w:r w:rsidRPr="00D622F7">
        <w:rPr>
          <w:rFonts w:ascii="Times New Roman" w:hAnsi="Times New Roman"/>
          <w:sz w:val="28"/>
          <w:szCs w:val="28"/>
        </w:rPr>
        <w:t xml:space="preserve">. Не раскрыто </w:t>
      </w:r>
      <w:r w:rsidR="0001495E">
        <w:rPr>
          <w:rFonts w:ascii="Times New Roman" w:hAnsi="Times New Roman"/>
          <w:sz w:val="28"/>
          <w:szCs w:val="28"/>
        </w:rPr>
        <w:t>1187</w:t>
      </w:r>
      <w:r w:rsidR="00F52E57">
        <w:rPr>
          <w:rFonts w:ascii="Times New Roman" w:hAnsi="Times New Roman"/>
          <w:sz w:val="28"/>
          <w:szCs w:val="28"/>
        </w:rPr>
        <w:t>6</w:t>
      </w:r>
      <w:r w:rsidRPr="00D622F7">
        <w:rPr>
          <w:rFonts w:ascii="Times New Roman" w:hAnsi="Times New Roman"/>
          <w:sz w:val="28"/>
          <w:szCs w:val="28"/>
        </w:rPr>
        <w:t xml:space="preserve"> преступлений, что на </w:t>
      </w:r>
      <w:r w:rsidR="00F52E57">
        <w:rPr>
          <w:rFonts w:ascii="Times New Roman" w:hAnsi="Times New Roman"/>
          <w:sz w:val="28"/>
          <w:szCs w:val="28"/>
        </w:rPr>
        <w:t>11,</w:t>
      </w:r>
      <w:r w:rsidR="0001495E">
        <w:rPr>
          <w:rFonts w:ascii="Times New Roman" w:hAnsi="Times New Roman"/>
          <w:sz w:val="28"/>
          <w:szCs w:val="28"/>
        </w:rPr>
        <w:t>5</w:t>
      </w:r>
      <w:r w:rsidRPr="00D622F7">
        <w:rPr>
          <w:rFonts w:ascii="Times New Roman" w:hAnsi="Times New Roman"/>
          <w:sz w:val="28"/>
          <w:szCs w:val="28"/>
        </w:rPr>
        <w:t xml:space="preserve"> % меньше аналогичного показателя 2016 года. </w:t>
      </w:r>
    </w:p>
    <w:p w:rsidR="00FC2D63" w:rsidRDefault="00C90E69" w:rsidP="00FC2D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E69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152515" cy="2447925"/>
            <wp:effectExtent l="19050" t="0" r="19685" b="0"/>
            <wp:docPr id="96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5F24DA" w:rsidRPr="00A377AA" w:rsidRDefault="005F24DA" w:rsidP="00FC2D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77AA">
        <w:rPr>
          <w:rFonts w:ascii="Times New Roman" w:hAnsi="Times New Roman"/>
          <w:sz w:val="28"/>
          <w:szCs w:val="28"/>
        </w:rPr>
        <w:t xml:space="preserve">В ряде городов и районов края число нераскрытых преступлений возросло: </w:t>
      </w:r>
      <w:r w:rsidR="00A61A85">
        <w:rPr>
          <w:rFonts w:ascii="Times New Roman" w:hAnsi="Times New Roman"/>
          <w:sz w:val="28"/>
          <w:szCs w:val="28"/>
        </w:rPr>
        <w:t>г. Лермонтов (+</w:t>
      </w:r>
      <w:r w:rsidR="00C11A35">
        <w:rPr>
          <w:rFonts w:ascii="Times New Roman" w:hAnsi="Times New Roman"/>
          <w:sz w:val="28"/>
          <w:szCs w:val="28"/>
        </w:rPr>
        <w:t>36,7</w:t>
      </w:r>
      <w:r w:rsidRPr="00A377AA">
        <w:rPr>
          <w:rFonts w:ascii="Times New Roman" w:hAnsi="Times New Roman"/>
          <w:sz w:val="28"/>
          <w:szCs w:val="28"/>
        </w:rPr>
        <w:t xml:space="preserve">%), </w:t>
      </w:r>
      <w:r w:rsidR="00A61A85">
        <w:rPr>
          <w:rFonts w:ascii="Times New Roman" w:hAnsi="Times New Roman"/>
          <w:sz w:val="28"/>
          <w:szCs w:val="28"/>
        </w:rPr>
        <w:t>Туркменский</w:t>
      </w:r>
      <w:r w:rsidRPr="00A377AA">
        <w:rPr>
          <w:rFonts w:ascii="Times New Roman" w:hAnsi="Times New Roman"/>
          <w:sz w:val="28"/>
          <w:szCs w:val="28"/>
        </w:rPr>
        <w:t xml:space="preserve"> (+</w:t>
      </w:r>
      <w:r w:rsidR="00C11A35">
        <w:rPr>
          <w:rFonts w:ascii="Times New Roman" w:hAnsi="Times New Roman"/>
          <w:sz w:val="28"/>
          <w:szCs w:val="28"/>
        </w:rPr>
        <w:t>28,6</w:t>
      </w:r>
      <w:r w:rsidRPr="00A377AA">
        <w:rPr>
          <w:rFonts w:ascii="Times New Roman" w:hAnsi="Times New Roman"/>
          <w:sz w:val="28"/>
          <w:szCs w:val="28"/>
        </w:rPr>
        <w:t xml:space="preserve">%), </w:t>
      </w:r>
      <w:r w:rsidR="00A61A85">
        <w:rPr>
          <w:rFonts w:ascii="Times New Roman" w:hAnsi="Times New Roman"/>
          <w:sz w:val="28"/>
          <w:szCs w:val="28"/>
        </w:rPr>
        <w:t>Благодарненский</w:t>
      </w:r>
      <w:r w:rsidRPr="00A377AA">
        <w:rPr>
          <w:rFonts w:ascii="Times New Roman" w:hAnsi="Times New Roman"/>
          <w:sz w:val="28"/>
          <w:szCs w:val="28"/>
        </w:rPr>
        <w:t xml:space="preserve"> (+</w:t>
      </w:r>
      <w:r w:rsidR="00A61A85">
        <w:rPr>
          <w:rFonts w:ascii="Times New Roman" w:hAnsi="Times New Roman"/>
          <w:sz w:val="28"/>
          <w:szCs w:val="28"/>
        </w:rPr>
        <w:t>8%)</w:t>
      </w:r>
      <w:r w:rsidR="00C11A35">
        <w:rPr>
          <w:rFonts w:ascii="Times New Roman" w:hAnsi="Times New Roman"/>
          <w:sz w:val="28"/>
          <w:szCs w:val="28"/>
        </w:rPr>
        <w:t>, Андроповский (+6,3%)</w:t>
      </w:r>
      <w:r w:rsidR="00A61A85">
        <w:rPr>
          <w:rFonts w:ascii="Times New Roman" w:hAnsi="Times New Roman"/>
          <w:sz w:val="28"/>
          <w:szCs w:val="28"/>
        </w:rPr>
        <w:t xml:space="preserve"> </w:t>
      </w:r>
      <w:r w:rsidRPr="00A377AA">
        <w:rPr>
          <w:rFonts w:ascii="Times New Roman" w:hAnsi="Times New Roman"/>
          <w:sz w:val="28"/>
          <w:szCs w:val="28"/>
        </w:rPr>
        <w:t>районы, Пром</w:t>
      </w:r>
      <w:r w:rsidR="00C11A35">
        <w:rPr>
          <w:rFonts w:ascii="Times New Roman" w:hAnsi="Times New Roman"/>
          <w:sz w:val="28"/>
          <w:szCs w:val="28"/>
        </w:rPr>
        <w:t>ышленный район г. Ставрополя (+7</w:t>
      </w:r>
      <w:r w:rsidR="00A61A85">
        <w:rPr>
          <w:rFonts w:ascii="Times New Roman" w:hAnsi="Times New Roman"/>
          <w:sz w:val="28"/>
          <w:szCs w:val="28"/>
        </w:rPr>
        <w:t>,2%).</w:t>
      </w:r>
    </w:p>
    <w:p w:rsidR="005F24DA" w:rsidRDefault="005F24DA" w:rsidP="005F24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77AA">
        <w:rPr>
          <w:rFonts w:ascii="Times New Roman" w:hAnsi="Times New Roman"/>
          <w:sz w:val="28"/>
          <w:szCs w:val="28"/>
        </w:rPr>
        <w:t xml:space="preserve">Из общего числа нераскрытых преступлений на тяжкие и особо тяжкие преступления приходится </w:t>
      </w:r>
      <w:r w:rsidR="00C11A35">
        <w:rPr>
          <w:rFonts w:ascii="Times New Roman" w:hAnsi="Times New Roman"/>
          <w:sz w:val="28"/>
          <w:szCs w:val="28"/>
        </w:rPr>
        <w:t>25567</w:t>
      </w:r>
      <w:r w:rsidR="00A61A85">
        <w:rPr>
          <w:rFonts w:ascii="Times New Roman" w:hAnsi="Times New Roman"/>
          <w:sz w:val="28"/>
          <w:szCs w:val="28"/>
        </w:rPr>
        <w:t xml:space="preserve"> преступлени</w:t>
      </w:r>
      <w:r w:rsidR="00C829A4">
        <w:rPr>
          <w:rFonts w:ascii="Times New Roman" w:hAnsi="Times New Roman"/>
          <w:sz w:val="28"/>
          <w:szCs w:val="28"/>
        </w:rPr>
        <w:t>й</w:t>
      </w:r>
      <w:r w:rsidR="00C11A35">
        <w:rPr>
          <w:rFonts w:ascii="Times New Roman" w:hAnsi="Times New Roman"/>
          <w:sz w:val="28"/>
          <w:szCs w:val="28"/>
        </w:rPr>
        <w:t>, что на 0,4</w:t>
      </w:r>
      <w:r w:rsidRPr="00A377AA">
        <w:rPr>
          <w:rFonts w:ascii="Times New Roman" w:hAnsi="Times New Roman"/>
          <w:sz w:val="28"/>
          <w:szCs w:val="28"/>
        </w:rPr>
        <w:t xml:space="preserve">% ниже показателя аналогичного периода прошлого года. Остались нераскрытыми </w:t>
      </w:r>
      <w:r w:rsidR="00A61A85">
        <w:rPr>
          <w:rFonts w:ascii="Times New Roman" w:hAnsi="Times New Roman"/>
          <w:sz w:val="28"/>
          <w:szCs w:val="28"/>
        </w:rPr>
        <w:t>12</w:t>
      </w:r>
      <w:r w:rsidRPr="00A377AA">
        <w:rPr>
          <w:rFonts w:ascii="Times New Roman" w:hAnsi="Times New Roman"/>
          <w:sz w:val="28"/>
          <w:szCs w:val="28"/>
        </w:rPr>
        <w:t xml:space="preserve"> убийств (-</w:t>
      </w:r>
      <w:r w:rsidR="00A61A85">
        <w:rPr>
          <w:rFonts w:ascii="Times New Roman" w:hAnsi="Times New Roman"/>
          <w:sz w:val="28"/>
          <w:szCs w:val="28"/>
        </w:rPr>
        <w:t>40</w:t>
      </w:r>
      <w:r w:rsidRPr="00A377AA">
        <w:rPr>
          <w:rFonts w:ascii="Times New Roman" w:hAnsi="Times New Roman"/>
          <w:sz w:val="28"/>
          <w:szCs w:val="28"/>
        </w:rPr>
        <w:t xml:space="preserve">%), </w:t>
      </w:r>
      <w:r w:rsidR="00C11A35">
        <w:rPr>
          <w:rFonts w:ascii="Times New Roman" w:hAnsi="Times New Roman"/>
          <w:sz w:val="28"/>
          <w:szCs w:val="28"/>
        </w:rPr>
        <w:t>31</w:t>
      </w:r>
      <w:r w:rsidRPr="00A377AA">
        <w:rPr>
          <w:rFonts w:ascii="Times New Roman" w:hAnsi="Times New Roman"/>
          <w:sz w:val="28"/>
          <w:szCs w:val="28"/>
        </w:rPr>
        <w:t xml:space="preserve"> факт умышленного прич</w:t>
      </w:r>
      <w:r w:rsidR="00A61A85">
        <w:rPr>
          <w:rFonts w:ascii="Times New Roman" w:hAnsi="Times New Roman"/>
          <w:sz w:val="28"/>
          <w:szCs w:val="28"/>
        </w:rPr>
        <w:t>инения тяжкого вреда здоровью (+</w:t>
      </w:r>
      <w:r w:rsidR="00C11A35">
        <w:rPr>
          <w:rFonts w:ascii="Times New Roman" w:hAnsi="Times New Roman"/>
          <w:sz w:val="28"/>
          <w:szCs w:val="28"/>
        </w:rPr>
        <w:t>29,2</w:t>
      </w:r>
      <w:r w:rsidRPr="00A377AA">
        <w:rPr>
          <w:rFonts w:ascii="Times New Roman" w:hAnsi="Times New Roman"/>
          <w:sz w:val="28"/>
          <w:szCs w:val="28"/>
        </w:rPr>
        <w:t xml:space="preserve">%), </w:t>
      </w:r>
      <w:r w:rsidR="00A61A85">
        <w:rPr>
          <w:rFonts w:ascii="Times New Roman" w:hAnsi="Times New Roman"/>
          <w:sz w:val="28"/>
          <w:szCs w:val="28"/>
        </w:rPr>
        <w:t>3</w:t>
      </w:r>
      <w:r w:rsidRPr="00A377AA">
        <w:rPr>
          <w:rFonts w:ascii="Times New Roman" w:hAnsi="Times New Roman"/>
          <w:sz w:val="28"/>
          <w:szCs w:val="28"/>
        </w:rPr>
        <w:t xml:space="preserve"> факта изнасилования (+100%), </w:t>
      </w:r>
      <w:r w:rsidR="00A61A85">
        <w:rPr>
          <w:rFonts w:ascii="Times New Roman" w:hAnsi="Times New Roman"/>
          <w:sz w:val="28"/>
          <w:szCs w:val="28"/>
        </w:rPr>
        <w:t>4</w:t>
      </w:r>
      <w:r w:rsidR="00C11A35">
        <w:rPr>
          <w:rFonts w:ascii="Times New Roman" w:hAnsi="Times New Roman"/>
          <w:sz w:val="28"/>
          <w:szCs w:val="28"/>
        </w:rPr>
        <w:t>6 разбоев</w:t>
      </w:r>
      <w:r w:rsidRPr="00A377AA">
        <w:rPr>
          <w:rFonts w:ascii="Times New Roman" w:hAnsi="Times New Roman"/>
          <w:sz w:val="28"/>
          <w:szCs w:val="28"/>
        </w:rPr>
        <w:t xml:space="preserve"> (-</w:t>
      </w:r>
      <w:r w:rsidR="00C11A35">
        <w:rPr>
          <w:rFonts w:ascii="Times New Roman" w:hAnsi="Times New Roman"/>
          <w:sz w:val="28"/>
          <w:szCs w:val="28"/>
        </w:rPr>
        <w:t>16,4</w:t>
      </w:r>
      <w:r w:rsidRPr="00A377AA">
        <w:rPr>
          <w:rFonts w:ascii="Times New Roman" w:hAnsi="Times New Roman"/>
          <w:sz w:val="28"/>
          <w:szCs w:val="28"/>
        </w:rPr>
        <w:t xml:space="preserve">%), </w:t>
      </w:r>
      <w:r w:rsidR="00C11A35">
        <w:rPr>
          <w:rFonts w:ascii="Times New Roman" w:hAnsi="Times New Roman"/>
          <w:sz w:val="28"/>
          <w:szCs w:val="28"/>
        </w:rPr>
        <w:t>101 грабеж</w:t>
      </w:r>
      <w:r w:rsidRPr="00A377AA">
        <w:rPr>
          <w:rFonts w:ascii="Times New Roman" w:hAnsi="Times New Roman"/>
          <w:sz w:val="28"/>
          <w:szCs w:val="28"/>
        </w:rPr>
        <w:t xml:space="preserve"> (-</w:t>
      </w:r>
      <w:r w:rsidR="00C11A35">
        <w:rPr>
          <w:rFonts w:ascii="Times New Roman" w:hAnsi="Times New Roman"/>
          <w:sz w:val="28"/>
          <w:szCs w:val="28"/>
        </w:rPr>
        <w:t>11,5</w:t>
      </w:r>
      <w:r w:rsidR="00A61A85">
        <w:rPr>
          <w:rFonts w:ascii="Times New Roman" w:hAnsi="Times New Roman"/>
          <w:sz w:val="28"/>
          <w:szCs w:val="28"/>
        </w:rPr>
        <w:t xml:space="preserve">%), </w:t>
      </w:r>
      <w:r w:rsidR="00C11A35">
        <w:rPr>
          <w:rFonts w:ascii="Times New Roman" w:hAnsi="Times New Roman"/>
          <w:sz w:val="28"/>
          <w:szCs w:val="28"/>
        </w:rPr>
        <w:t xml:space="preserve">44 </w:t>
      </w:r>
      <w:r w:rsidRPr="00A377AA">
        <w:rPr>
          <w:rFonts w:ascii="Times New Roman" w:hAnsi="Times New Roman"/>
          <w:sz w:val="28"/>
          <w:szCs w:val="28"/>
        </w:rPr>
        <w:t>факт</w:t>
      </w:r>
      <w:r w:rsidR="00C11A35">
        <w:rPr>
          <w:rFonts w:ascii="Times New Roman" w:hAnsi="Times New Roman"/>
          <w:sz w:val="28"/>
          <w:szCs w:val="28"/>
        </w:rPr>
        <w:t>а</w:t>
      </w:r>
      <w:r w:rsidRPr="00A377AA">
        <w:rPr>
          <w:rFonts w:ascii="Times New Roman" w:hAnsi="Times New Roman"/>
          <w:sz w:val="28"/>
          <w:szCs w:val="28"/>
        </w:rPr>
        <w:t xml:space="preserve"> вымогательства (+</w:t>
      </w:r>
      <w:r w:rsidR="00C11A35">
        <w:rPr>
          <w:rFonts w:ascii="Times New Roman" w:hAnsi="Times New Roman"/>
          <w:sz w:val="28"/>
          <w:szCs w:val="28"/>
        </w:rPr>
        <w:t>91,3</w:t>
      </w:r>
      <w:r w:rsidRPr="00A377AA">
        <w:rPr>
          <w:rFonts w:ascii="Times New Roman" w:hAnsi="Times New Roman"/>
          <w:sz w:val="28"/>
          <w:szCs w:val="28"/>
        </w:rPr>
        <w:t xml:space="preserve">%), </w:t>
      </w:r>
      <w:r w:rsidR="00C11A35">
        <w:rPr>
          <w:rFonts w:ascii="Times New Roman" w:hAnsi="Times New Roman"/>
          <w:sz w:val="28"/>
          <w:szCs w:val="28"/>
        </w:rPr>
        <w:t>2903</w:t>
      </w:r>
      <w:r w:rsidRPr="00A377AA">
        <w:rPr>
          <w:rFonts w:ascii="Times New Roman" w:hAnsi="Times New Roman"/>
          <w:sz w:val="28"/>
          <w:szCs w:val="28"/>
        </w:rPr>
        <w:t xml:space="preserve"> мошенничеств</w:t>
      </w:r>
      <w:r w:rsidR="00C829A4">
        <w:rPr>
          <w:rFonts w:ascii="Times New Roman" w:hAnsi="Times New Roman"/>
          <w:sz w:val="28"/>
          <w:szCs w:val="28"/>
        </w:rPr>
        <w:t>а</w:t>
      </w:r>
      <w:r w:rsidRPr="00A377AA">
        <w:rPr>
          <w:rFonts w:ascii="Times New Roman" w:hAnsi="Times New Roman"/>
          <w:sz w:val="28"/>
          <w:szCs w:val="28"/>
        </w:rPr>
        <w:t xml:space="preserve"> (-</w:t>
      </w:r>
      <w:r w:rsidR="00A61A85">
        <w:rPr>
          <w:rFonts w:ascii="Times New Roman" w:hAnsi="Times New Roman"/>
          <w:sz w:val="28"/>
          <w:szCs w:val="28"/>
        </w:rPr>
        <w:t>2,</w:t>
      </w:r>
      <w:r w:rsidR="00C11A35">
        <w:rPr>
          <w:rFonts w:ascii="Times New Roman" w:hAnsi="Times New Roman"/>
          <w:sz w:val="28"/>
          <w:szCs w:val="28"/>
        </w:rPr>
        <w:t>9</w:t>
      </w:r>
      <w:r w:rsidRPr="00A377AA">
        <w:rPr>
          <w:rFonts w:ascii="Times New Roman" w:hAnsi="Times New Roman"/>
          <w:sz w:val="28"/>
          <w:szCs w:val="28"/>
        </w:rPr>
        <w:t xml:space="preserve">%), </w:t>
      </w:r>
      <w:r w:rsidR="00C11A35">
        <w:rPr>
          <w:rFonts w:ascii="Times New Roman" w:hAnsi="Times New Roman"/>
          <w:sz w:val="28"/>
          <w:szCs w:val="28"/>
        </w:rPr>
        <w:t>5241</w:t>
      </w:r>
      <w:r w:rsidRPr="00A377AA">
        <w:rPr>
          <w:rFonts w:ascii="Times New Roman" w:hAnsi="Times New Roman"/>
          <w:sz w:val="28"/>
          <w:szCs w:val="28"/>
        </w:rPr>
        <w:t xml:space="preserve"> краж</w:t>
      </w:r>
      <w:r w:rsidR="00646DF4">
        <w:rPr>
          <w:rFonts w:ascii="Times New Roman" w:hAnsi="Times New Roman"/>
          <w:sz w:val="28"/>
          <w:szCs w:val="28"/>
        </w:rPr>
        <w:t>а</w:t>
      </w:r>
      <w:r w:rsidRPr="00A377AA">
        <w:rPr>
          <w:rFonts w:ascii="Times New Roman" w:hAnsi="Times New Roman"/>
          <w:sz w:val="28"/>
          <w:szCs w:val="28"/>
        </w:rPr>
        <w:t xml:space="preserve"> (-</w:t>
      </w:r>
      <w:r w:rsidR="00A61A85">
        <w:rPr>
          <w:rFonts w:ascii="Times New Roman" w:hAnsi="Times New Roman"/>
          <w:sz w:val="28"/>
          <w:szCs w:val="28"/>
        </w:rPr>
        <w:t>1</w:t>
      </w:r>
      <w:r w:rsidR="00C11A35">
        <w:rPr>
          <w:rFonts w:ascii="Times New Roman" w:hAnsi="Times New Roman"/>
          <w:sz w:val="28"/>
          <w:szCs w:val="28"/>
        </w:rPr>
        <w:t>6</w:t>
      </w:r>
      <w:r w:rsidR="00A61A85">
        <w:rPr>
          <w:rFonts w:ascii="Times New Roman" w:hAnsi="Times New Roman"/>
          <w:sz w:val="28"/>
          <w:szCs w:val="28"/>
        </w:rPr>
        <w:t>,3</w:t>
      </w:r>
      <w:r w:rsidRPr="00A377AA">
        <w:rPr>
          <w:rFonts w:ascii="Times New Roman" w:hAnsi="Times New Roman"/>
          <w:sz w:val="28"/>
          <w:szCs w:val="28"/>
        </w:rPr>
        <w:t xml:space="preserve">%), </w:t>
      </w:r>
      <w:r w:rsidR="00C11A35">
        <w:rPr>
          <w:rFonts w:ascii="Times New Roman" w:hAnsi="Times New Roman"/>
          <w:sz w:val="28"/>
          <w:szCs w:val="28"/>
        </w:rPr>
        <w:t>882</w:t>
      </w:r>
      <w:r w:rsidRPr="00A377AA">
        <w:rPr>
          <w:rFonts w:ascii="Times New Roman" w:hAnsi="Times New Roman"/>
          <w:sz w:val="28"/>
          <w:szCs w:val="28"/>
        </w:rPr>
        <w:t> преступлени</w:t>
      </w:r>
      <w:r w:rsidR="00646DF4">
        <w:rPr>
          <w:rFonts w:ascii="Times New Roman" w:hAnsi="Times New Roman"/>
          <w:sz w:val="28"/>
          <w:szCs w:val="28"/>
        </w:rPr>
        <w:t>я</w:t>
      </w:r>
      <w:r w:rsidRPr="00A377AA">
        <w:rPr>
          <w:rFonts w:ascii="Times New Roman" w:hAnsi="Times New Roman"/>
          <w:sz w:val="28"/>
          <w:szCs w:val="28"/>
        </w:rPr>
        <w:t xml:space="preserve"> в сфере н</w:t>
      </w:r>
      <w:r w:rsidR="00C11A35">
        <w:rPr>
          <w:rFonts w:ascii="Times New Roman" w:hAnsi="Times New Roman"/>
          <w:sz w:val="28"/>
          <w:szCs w:val="28"/>
        </w:rPr>
        <w:t>езаконного оборота наркотиков (+11,2</w:t>
      </w:r>
      <w:r w:rsidRPr="00A377AA">
        <w:rPr>
          <w:rFonts w:ascii="Times New Roman" w:hAnsi="Times New Roman"/>
          <w:sz w:val="28"/>
          <w:szCs w:val="28"/>
        </w:rPr>
        <w:t xml:space="preserve">%), </w:t>
      </w:r>
      <w:r w:rsidR="00C11A35">
        <w:rPr>
          <w:rFonts w:ascii="Times New Roman" w:hAnsi="Times New Roman"/>
          <w:sz w:val="28"/>
          <w:szCs w:val="28"/>
        </w:rPr>
        <w:t>20</w:t>
      </w:r>
      <w:r w:rsidRPr="00A377AA">
        <w:rPr>
          <w:rFonts w:ascii="Times New Roman" w:hAnsi="Times New Roman"/>
          <w:sz w:val="28"/>
          <w:szCs w:val="28"/>
        </w:rPr>
        <w:t>  коррупционных преступлени</w:t>
      </w:r>
      <w:r w:rsidR="00A61A85">
        <w:rPr>
          <w:rFonts w:ascii="Times New Roman" w:hAnsi="Times New Roman"/>
          <w:sz w:val="28"/>
          <w:szCs w:val="28"/>
        </w:rPr>
        <w:t>й</w:t>
      </w:r>
      <w:r w:rsidRPr="00A377AA">
        <w:rPr>
          <w:rFonts w:ascii="Times New Roman" w:hAnsi="Times New Roman"/>
          <w:sz w:val="28"/>
          <w:szCs w:val="28"/>
        </w:rPr>
        <w:t xml:space="preserve"> (+</w:t>
      </w:r>
      <w:r w:rsidR="00C11A35">
        <w:rPr>
          <w:rFonts w:ascii="Times New Roman" w:hAnsi="Times New Roman"/>
          <w:sz w:val="28"/>
          <w:szCs w:val="28"/>
        </w:rPr>
        <w:t>66,7</w:t>
      </w:r>
      <w:r w:rsidRPr="00A377AA">
        <w:rPr>
          <w:rFonts w:ascii="Times New Roman" w:hAnsi="Times New Roman"/>
          <w:sz w:val="28"/>
          <w:szCs w:val="28"/>
        </w:rPr>
        <w:t>%).</w:t>
      </w:r>
      <w:r w:rsidRPr="00184480">
        <w:rPr>
          <w:rFonts w:ascii="Times New Roman" w:hAnsi="Times New Roman"/>
          <w:sz w:val="28"/>
          <w:szCs w:val="28"/>
        </w:rPr>
        <w:t xml:space="preserve"> </w:t>
      </w:r>
    </w:p>
    <w:p w:rsidR="000A0524" w:rsidRDefault="000A0524" w:rsidP="005F24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0524" w:rsidRDefault="000A0524" w:rsidP="005F24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4370" w:rsidRDefault="00894D09" w:rsidP="00C1437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94D0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181725" cy="3829050"/>
            <wp:effectExtent l="19050" t="0" r="9525" b="0"/>
            <wp:docPr id="33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sectPr w:rsidR="00C14370" w:rsidSect="00C90E69">
      <w:headerReference w:type="default" r:id="rId32"/>
      <w:pgSz w:w="11906" w:h="16838" w:code="9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932" w:rsidRDefault="00F10932" w:rsidP="00773028">
      <w:pPr>
        <w:spacing w:after="0" w:line="240" w:lineRule="auto"/>
      </w:pPr>
      <w:r>
        <w:separator/>
      </w:r>
    </w:p>
  </w:endnote>
  <w:endnote w:type="continuationSeparator" w:id="0">
    <w:p w:rsidR="00F10932" w:rsidRDefault="00F10932" w:rsidP="0077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932" w:rsidRDefault="00F10932" w:rsidP="00773028">
      <w:pPr>
        <w:spacing w:after="0" w:line="240" w:lineRule="auto"/>
      </w:pPr>
      <w:r>
        <w:separator/>
      </w:r>
    </w:p>
  </w:footnote>
  <w:footnote w:type="continuationSeparator" w:id="0">
    <w:p w:rsidR="00F10932" w:rsidRDefault="00F10932" w:rsidP="00773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7B" w:rsidRDefault="007C7136">
    <w:pPr>
      <w:pStyle w:val="a5"/>
      <w:jc w:val="center"/>
    </w:pPr>
    <w:r w:rsidRPr="00901350">
      <w:rPr>
        <w:rFonts w:ascii="Times New Roman" w:hAnsi="Times New Roman"/>
      </w:rPr>
      <w:fldChar w:fldCharType="begin"/>
    </w:r>
    <w:r w:rsidR="00004B7B" w:rsidRPr="00901350">
      <w:rPr>
        <w:rFonts w:ascii="Times New Roman" w:hAnsi="Times New Roman"/>
      </w:rPr>
      <w:instrText xml:space="preserve"> PAGE   \* MERGEFORMAT </w:instrText>
    </w:r>
    <w:r w:rsidRPr="00901350">
      <w:rPr>
        <w:rFonts w:ascii="Times New Roman" w:hAnsi="Times New Roman"/>
      </w:rPr>
      <w:fldChar w:fldCharType="separate"/>
    </w:r>
    <w:r w:rsidR="00DE5E9C">
      <w:rPr>
        <w:rFonts w:ascii="Times New Roman" w:hAnsi="Times New Roman"/>
        <w:noProof/>
      </w:rPr>
      <w:t>2</w:t>
    </w:r>
    <w:r w:rsidRPr="00901350">
      <w:rPr>
        <w:rFonts w:ascii="Times New Roman" w:hAnsi="Times New Roman"/>
      </w:rPr>
      <w:fldChar w:fldCharType="end"/>
    </w:r>
  </w:p>
  <w:p w:rsidR="00004B7B" w:rsidRDefault="00004B7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DD6"/>
    <w:rsid w:val="00004B7B"/>
    <w:rsid w:val="00006A59"/>
    <w:rsid w:val="00014229"/>
    <w:rsid w:val="0001495E"/>
    <w:rsid w:val="00015584"/>
    <w:rsid w:val="00023874"/>
    <w:rsid w:val="00026D6C"/>
    <w:rsid w:val="00041EEB"/>
    <w:rsid w:val="00045745"/>
    <w:rsid w:val="0006048B"/>
    <w:rsid w:val="00072A96"/>
    <w:rsid w:val="000731BA"/>
    <w:rsid w:val="00083C8B"/>
    <w:rsid w:val="00090F58"/>
    <w:rsid w:val="0009279D"/>
    <w:rsid w:val="0009405A"/>
    <w:rsid w:val="0009645E"/>
    <w:rsid w:val="000974C2"/>
    <w:rsid w:val="000A0524"/>
    <w:rsid w:val="000A149D"/>
    <w:rsid w:val="000A51B5"/>
    <w:rsid w:val="000A6781"/>
    <w:rsid w:val="000A6CE2"/>
    <w:rsid w:val="000A7217"/>
    <w:rsid w:val="000D5693"/>
    <w:rsid w:val="000D6A0B"/>
    <w:rsid w:val="000D74DD"/>
    <w:rsid w:val="000E0EF2"/>
    <w:rsid w:val="000F0D83"/>
    <w:rsid w:val="000F3E17"/>
    <w:rsid w:val="000F6B9A"/>
    <w:rsid w:val="00111D1D"/>
    <w:rsid w:val="00113E51"/>
    <w:rsid w:val="00132AE8"/>
    <w:rsid w:val="00145E9A"/>
    <w:rsid w:val="0016642B"/>
    <w:rsid w:val="00166E0F"/>
    <w:rsid w:val="00182414"/>
    <w:rsid w:val="00184480"/>
    <w:rsid w:val="00192B98"/>
    <w:rsid w:val="00196D71"/>
    <w:rsid w:val="001A12A5"/>
    <w:rsid w:val="001A49CF"/>
    <w:rsid w:val="001D7B84"/>
    <w:rsid w:val="001D7C47"/>
    <w:rsid w:val="001E0675"/>
    <w:rsid w:val="001F03A8"/>
    <w:rsid w:val="001F5221"/>
    <w:rsid w:val="00201784"/>
    <w:rsid w:val="00201DD0"/>
    <w:rsid w:val="00206728"/>
    <w:rsid w:val="00216D7E"/>
    <w:rsid w:val="00221451"/>
    <w:rsid w:val="002240DB"/>
    <w:rsid w:val="00227CE7"/>
    <w:rsid w:val="00230841"/>
    <w:rsid w:val="00242D09"/>
    <w:rsid w:val="002628E7"/>
    <w:rsid w:val="002646E0"/>
    <w:rsid w:val="00275B8A"/>
    <w:rsid w:val="00276329"/>
    <w:rsid w:val="00287E53"/>
    <w:rsid w:val="00292B18"/>
    <w:rsid w:val="002B66F5"/>
    <w:rsid w:val="002D3CAB"/>
    <w:rsid w:val="002E3DF3"/>
    <w:rsid w:val="002E62F6"/>
    <w:rsid w:val="00310DE6"/>
    <w:rsid w:val="0031355D"/>
    <w:rsid w:val="003206A2"/>
    <w:rsid w:val="003206E5"/>
    <w:rsid w:val="00325A33"/>
    <w:rsid w:val="003270E9"/>
    <w:rsid w:val="00332448"/>
    <w:rsid w:val="003403B9"/>
    <w:rsid w:val="00340A67"/>
    <w:rsid w:val="0034134C"/>
    <w:rsid w:val="00347526"/>
    <w:rsid w:val="003674FC"/>
    <w:rsid w:val="003729FD"/>
    <w:rsid w:val="00386A5B"/>
    <w:rsid w:val="003878CA"/>
    <w:rsid w:val="00396B4A"/>
    <w:rsid w:val="00396DD6"/>
    <w:rsid w:val="003A22A3"/>
    <w:rsid w:val="003A528B"/>
    <w:rsid w:val="003A7BF5"/>
    <w:rsid w:val="003B321E"/>
    <w:rsid w:val="003D29D0"/>
    <w:rsid w:val="003E33ED"/>
    <w:rsid w:val="003F1904"/>
    <w:rsid w:val="003F3295"/>
    <w:rsid w:val="003F40F3"/>
    <w:rsid w:val="00404E06"/>
    <w:rsid w:val="00406D56"/>
    <w:rsid w:val="0041755F"/>
    <w:rsid w:val="004202B5"/>
    <w:rsid w:val="00427DC2"/>
    <w:rsid w:val="00431949"/>
    <w:rsid w:val="00437EDE"/>
    <w:rsid w:val="0044613A"/>
    <w:rsid w:val="0045230A"/>
    <w:rsid w:val="004544C9"/>
    <w:rsid w:val="00457C04"/>
    <w:rsid w:val="00462762"/>
    <w:rsid w:val="0047502E"/>
    <w:rsid w:val="00480D8D"/>
    <w:rsid w:val="00486748"/>
    <w:rsid w:val="00491C35"/>
    <w:rsid w:val="004A1699"/>
    <w:rsid w:val="004C3FC8"/>
    <w:rsid w:val="004D222A"/>
    <w:rsid w:val="004D6E56"/>
    <w:rsid w:val="004F0936"/>
    <w:rsid w:val="004F6F63"/>
    <w:rsid w:val="00502148"/>
    <w:rsid w:val="00505D4F"/>
    <w:rsid w:val="00516B96"/>
    <w:rsid w:val="00521238"/>
    <w:rsid w:val="00525606"/>
    <w:rsid w:val="00526E3E"/>
    <w:rsid w:val="00535A8E"/>
    <w:rsid w:val="005418B6"/>
    <w:rsid w:val="00541CD3"/>
    <w:rsid w:val="005445CE"/>
    <w:rsid w:val="0055796D"/>
    <w:rsid w:val="005918E6"/>
    <w:rsid w:val="00591C83"/>
    <w:rsid w:val="00592662"/>
    <w:rsid w:val="00597149"/>
    <w:rsid w:val="005A164B"/>
    <w:rsid w:val="005B1F78"/>
    <w:rsid w:val="005B3E94"/>
    <w:rsid w:val="005C2000"/>
    <w:rsid w:val="005C3EF2"/>
    <w:rsid w:val="005D4BB9"/>
    <w:rsid w:val="005E4430"/>
    <w:rsid w:val="005F0A6B"/>
    <w:rsid w:val="005F24DA"/>
    <w:rsid w:val="005F2A1E"/>
    <w:rsid w:val="005F2F13"/>
    <w:rsid w:val="00611C14"/>
    <w:rsid w:val="00635DDC"/>
    <w:rsid w:val="00646DF4"/>
    <w:rsid w:val="00656ECF"/>
    <w:rsid w:val="00661585"/>
    <w:rsid w:val="0066280D"/>
    <w:rsid w:val="0066392C"/>
    <w:rsid w:val="00682136"/>
    <w:rsid w:val="006962B0"/>
    <w:rsid w:val="006A19CE"/>
    <w:rsid w:val="006B42B8"/>
    <w:rsid w:val="006C4F19"/>
    <w:rsid w:val="006D22CF"/>
    <w:rsid w:val="006D2A9A"/>
    <w:rsid w:val="00705D67"/>
    <w:rsid w:val="00713D26"/>
    <w:rsid w:val="00740FCD"/>
    <w:rsid w:val="0074750B"/>
    <w:rsid w:val="00752882"/>
    <w:rsid w:val="00762F48"/>
    <w:rsid w:val="00773028"/>
    <w:rsid w:val="00783185"/>
    <w:rsid w:val="00791B83"/>
    <w:rsid w:val="0079569D"/>
    <w:rsid w:val="007B0B90"/>
    <w:rsid w:val="007B1845"/>
    <w:rsid w:val="007B2DBD"/>
    <w:rsid w:val="007C6F56"/>
    <w:rsid w:val="007C7136"/>
    <w:rsid w:val="007D0E96"/>
    <w:rsid w:val="007D0EE4"/>
    <w:rsid w:val="007D4300"/>
    <w:rsid w:val="007D612D"/>
    <w:rsid w:val="007E0A96"/>
    <w:rsid w:val="007E3BA2"/>
    <w:rsid w:val="007E5E67"/>
    <w:rsid w:val="007E76D6"/>
    <w:rsid w:val="007F12EB"/>
    <w:rsid w:val="007F40B8"/>
    <w:rsid w:val="00801F2A"/>
    <w:rsid w:val="00805F16"/>
    <w:rsid w:val="00812E82"/>
    <w:rsid w:val="00815A00"/>
    <w:rsid w:val="0082101A"/>
    <w:rsid w:val="00846705"/>
    <w:rsid w:val="00887F8B"/>
    <w:rsid w:val="0089326E"/>
    <w:rsid w:val="00894295"/>
    <w:rsid w:val="00894D09"/>
    <w:rsid w:val="008955FE"/>
    <w:rsid w:val="008A1A2F"/>
    <w:rsid w:val="008A414A"/>
    <w:rsid w:val="008B63E6"/>
    <w:rsid w:val="008B65F1"/>
    <w:rsid w:val="008C4F1E"/>
    <w:rsid w:val="008D261D"/>
    <w:rsid w:val="008D42F7"/>
    <w:rsid w:val="008E154B"/>
    <w:rsid w:val="008E2F9F"/>
    <w:rsid w:val="008F2208"/>
    <w:rsid w:val="008F3958"/>
    <w:rsid w:val="008F4612"/>
    <w:rsid w:val="00901350"/>
    <w:rsid w:val="0090781D"/>
    <w:rsid w:val="00913C8B"/>
    <w:rsid w:val="00927653"/>
    <w:rsid w:val="009419E8"/>
    <w:rsid w:val="009515AF"/>
    <w:rsid w:val="00955C09"/>
    <w:rsid w:val="00962D29"/>
    <w:rsid w:val="00973DCB"/>
    <w:rsid w:val="00976E26"/>
    <w:rsid w:val="009804F5"/>
    <w:rsid w:val="00982613"/>
    <w:rsid w:val="0099004E"/>
    <w:rsid w:val="00996AD4"/>
    <w:rsid w:val="009A5B34"/>
    <w:rsid w:val="009A6251"/>
    <w:rsid w:val="009A6A69"/>
    <w:rsid w:val="009B6884"/>
    <w:rsid w:val="009B71CD"/>
    <w:rsid w:val="009C5EE8"/>
    <w:rsid w:val="009D187C"/>
    <w:rsid w:val="009D2B16"/>
    <w:rsid w:val="009D53DB"/>
    <w:rsid w:val="009E563B"/>
    <w:rsid w:val="009F3041"/>
    <w:rsid w:val="00A02618"/>
    <w:rsid w:val="00A13B8D"/>
    <w:rsid w:val="00A15021"/>
    <w:rsid w:val="00A22BC9"/>
    <w:rsid w:val="00A25608"/>
    <w:rsid w:val="00A272AE"/>
    <w:rsid w:val="00A37259"/>
    <w:rsid w:val="00A377AA"/>
    <w:rsid w:val="00A450F3"/>
    <w:rsid w:val="00A53E97"/>
    <w:rsid w:val="00A61A85"/>
    <w:rsid w:val="00A81803"/>
    <w:rsid w:val="00A8634B"/>
    <w:rsid w:val="00A9649B"/>
    <w:rsid w:val="00AB353A"/>
    <w:rsid w:val="00AD46DE"/>
    <w:rsid w:val="00AD5758"/>
    <w:rsid w:val="00AE2E74"/>
    <w:rsid w:val="00AF0B77"/>
    <w:rsid w:val="00B32110"/>
    <w:rsid w:val="00B461B0"/>
    <w:rsid w:val="00B514F0"/>
    <w:rsid w:val="00B518A5"/>
    <w:rsid w:val="00B51C5C"/>
    <w:rsid w:val="00B66C77"/>
    <w:rsid w:val="00B715D6"/>
    <w:rsid w:val="00B7283E"/>
    <w:rsid w:val="00B76467"/>
    <w:rsid w:val="00B804EF"/>
    <w:rsid w:val="00B873D5"/>
    <w:rsid w:val="00B87D92"/>
    <w:rsid w:val="00B9374B"/>
    <w:rsid w:val="00B953BB"/>
    <w:rsid w:val="00B97EB5"/>
    <w:rsid w:val="00BA01D7"/>
    <w:rsid w:val="00BA1F7D"/>
    <w:rsid w:val="00BA6DC6"/>
    <w:rsid w:val="00BB0724"/>
    <w:rsid w:val="00BB53BB"/>
    <w:rsid w:val="00BC4F19"/>
    <w:rsid w:val="00BC577D"/>
    <w:rsid w:val="00BD059A"/>
    <w:rsid w:val="00BD2667"/>
    <w:rsid w:val="00BD57A5"/>
    <w:rsid w:val="00BE3647"/>
    <w:rsid w:val="00BE3C94"/>
    <w:rsid w:val="00BE55BB"/>
    <w:rsid w:val="00BF20A3"/>
    <w:rsid w:val="00BF3039"/>
    <w:rsid w:val="00C11612"/>
    <w:rsid w:val="00C11A35"/>
    <w:rsid w:val="00C14370"/>
    <w:rsid w:val="00C15DA8"/>
    <w:rsid w:val="00C20456"/>
    <w:rsid w:val="00C2553E"/>
    <w:rsid w:val="00C336C0"/>
    <w:rsid w:val="00C35003"/>
    <w:rsid w:val="00C52C6F"/>
    <w:rsid w:val="00C652C9"/>
    <w:rsid w:val="00C67B58"/>
    <w:rsid w:val="00C70F33"/>
    <w:rsid w:val="00C829A4"/>
    <w:rsid w:val="00C86DED"/>
    <w:rsid w:val="00C90E69"/>
    <w:rsid w:val="00C91F50"/>
    <w:rsid w:val="00C9220C"/>
    <w:rsid w:val="00CA408F"/>
    <w:rsid w:val="00CC2C9E"/>
    <w:rsid w:val="00CC3272"/>
    <w:rsid w:val="00CC3FCF"/>
    <w:rsid w:val="00CC6560"/>
    <w:rsid w:val="00CD0D93"/>
    <w:rsid w:val="00CD2FBB"/>
    <w:rsid w:val="00CF6CC9"/>
    <w:rsid w:val="00D03130"/>
    <w:rsid w:val="00D100D2"/>
    <w:rsid w:val="00D2112F"/>
    <w:rsid w:val="00D21C13"/>
    <w:rsid w:val="00D24CB0"/>
    <w:rsid w:val="00D27769"/>
    <w:rsid w:val="00D30DC6"/>
    <w:rsid w:val="00D402BB"/>
    <w:rsid w:val="00D46D03"/>
    <w:rsid w:val="00D53AE9"/>
    <w:rsid w:val="00D5489F"/>
    <w:rsid w:val="00D618DD"/>
    <w:rsid w:val="00D622F7"/>
    <w:rsid w:val="00D6527D"/>
    <w:rsid w:val="00D91EFC"/>
    <w:rsid w:val="00DA0A92"/>
    <w:rsid w:val="00DA61C2"/>
    <w:rsid w:val="00DA67B1"/>
    <w:rsid w:val="00DA7518"/>
    <w:rsid w:val="00DC1C1D"/>
    <w:rsid w:val="00DD1979"/>
    <w:rsid w:val="00DD2484"/>
    <w:rsid w:val="00DD2522"/>
    <w:rsid w:val="00DD3E40"/>
    <w:rsid w:val="00DD6776"/>
    <w:rsid w:val="00DD6FFA"/>
    <w:rsid w:val="00DE4A2E"/>
    <w:rsid w:val="00DE5E9C"/>
    <w:rsid w:val="00DE67FF"/>
    <w:rsid w:val="00DF1E9F"/>
    <w:rsid w:val="00DF5105"/>
    <w:rsid w:val="00E03C1C"/>
    <w:rsid w:val="00E174A1"/>
    <w:rsid w:val="00E23251"/>
    <w:rsid w:val="00E36AA5"/>
    <w:rsid w:val="00E430B4"/>
    <w:rsid w:val="00E47457"/>
    <w:rsid w:val="00E513A6"/>
    <w:rsid w:val="00E5558C"/>
    <w:rsid w:val="00E56B7D"/>
    <w:rsid w:val="00E642EC"/>
    <w:rsid w:val="00E82605"/>
    <w:rsid w:val="00E878A3"/>
    <w:rsid w:val="00E96C9E"/>
    <w:rsid w:val="00EA550E"/>
    <w:rsid w:val="00EB0320"/>
    <w:rsid w:val="00EB73C0"/>
    <w:rsid w:val="00EC2FD7"/>
    <w:rsid w:val="00ED1B4C"/>
    <w:rsid w:val="00ED292C"/>
    <w:rsid w:val="00ED2A0B"/>
    <w:rsid w:val="00ED715C"/>
    <w:rsid w:val="00EE27D6"/>
    <w:rsid w:val="00EE3DA0"/>
    <w:rsid w:val="00EE4B47"/>
    <w:rsid w:val="00EF6C16"/>
    <w:rsid w:val="00EF7A6E"/>
    <w:rsid w:val="00F037D0"/>
    <w:rsid w:val="00F1025B"/>
    <w:rsid w:val="00F10932"/>
    <w:rsid w:val="00F20F47"/>
    <w:rsid w:val="00F223D1"/>
    <w:rsid w:val="00F22FF1"/>
    <w:rsid w:val="00F471BD"/>
    <w:rsid w:val="00F52E57"/>
    <w:rsid w:val="00F5421D"/>
    <w:rsid w:val="00F75961"/>
    <w:rsid w:val="00F82511"/>
    <w:rsid w:val="00F95ED4"/>
    <w:rsid w:val="00FA51C9"/>
    <w:rsid w:val="00FB2320"/>
    <w:rsid w:val="00FC0F51"/>
    <w:rsid w:val="00FC2D63"/>
    <w:rsid w:val="00FC44F6"/>
    <w:rsid w:val="00FE00D4"/>
    <w:rsid w:val="00FE7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96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96D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73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7302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773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7302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hart" Target="charts/chart3.xml"/><Relationship Id="rId18" Type="http://schemas.openxmlformats.org/officeDocument/2006/relationships/chart" Target="charts/chart7.xml"/><Relationship Id="rId26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chart" Target="charts/chart10.xm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5.png"/><Relationship Id="rId25" Type="http://schemas.openxmlformats.org/officeDocument/2006/relationships/chart" Target="charts/chart13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6.xml"/><Relationship Id="rId20" Type="http://schemas.openxmlformats.org/officeDocument/2006/relationships/chart" Target="charts/chart9.xm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24" Type="http://schemas.openxmlformats.org/officeDocument/2006/relationships/chart" Target="charts/chart12.xm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hart" Target="charts/chart5.xml"/><Relationship Id="rId23" Type="http://schemas.openxmlformats.org/officeDocument/2006/relationships/chart" Target="charts/chart11.xml"/><Relationship Id="rId28" Type="http://schemas.openxmlformats.org/officeDocument/2006/relationships/chart" Target="charts/chart14.xml"/><Relationship Id="rId10" Type="http://schemas.openxmlformats.org/officeDocument/2006/relationships/image" Target="media/image3.png"/><Relationship Id="rId19" Type="http://schemas.openxmlformats.org/officeDocument/2006/relationships/chart" Target="charts/chart8.xml"/><Relationship Id="rId31" Type="http://schemas.openxmlformats.org/officeDocument/2006/relationships/chart" Target="charts/chart16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4.xml"/><Relationship Id="rId22" Type="http://schemas.openxmlformats.org/officeDocument/2006/relationships/image" Target="media/image6.png"/><Relationship Id="rId27" Type="http://schemas.openxmlformats.org/officeDocument/2006/relationships/image" Target="media/image8.png"/><Relationship Id="rId30" Type="http://schemas.openxmlformats.org/officeDocument/2006/relationships/chart" Target="charts/chart1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orodavko.s\Desktop\&#1041;&#1086;&#1088;&#1086;&#1076;&#1072;&#1074;&#1082;&#1086;%20&#1057;.&#1043;\&#1057;&#1041;&#1054;&#1056;&#1053;&#1048;&#1050;\&#1085;&#1086;&#1103;&#1073;&#1088;&#1100;\&#1051;&#1080;&#1089;&#1090;%20Microsoft%20Office%20Excel%20(2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orodavko.s\Desktop\&#1041;&#1086;&#1088;&#1086;&#1076;&#1072;&#1074;&#1082;&#1086;%20&#1057;.&#1043;\&#1057;&#1041;&#1054;&#1056;&#1053;&#1048;&#1050;\&#1085;&#1086;&#1103;&#1073;&#1088;&#1100;\&#1051;&#1080;&#1089;&#1090;%20Microsoft%20Office%20Excel%20(2)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51;&#1080;&#1089;&#1090;%20Microsoft%20Office%20Excel%20(2)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44;&#1080;&#1072;&#1075;&#1088;&#1072;&#1084;&#1084;&#1099;%20&#1076;&#1083;&#1103;%20&#1072;&#1085;&#1072;&#1083;&#1080;&#1079;&#1072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44;&#1080;&#1072;&#1075;&#1088;&#1072;&#1084;&#1084;&#1099;%20&#1076;&#1083;&#1103;%20&#1072;&#1085;&#1072;&#1083;&#1080;&#1079;&#1072;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&#1072;&#1085;&#1072;&#1083;&#1080;&#1079;%20&#1089;&#1086;&#1089;&#1090;&#1086;&#1103;&#1085;&#1080;&#1103;%20&#1087;&#1088;&#1077;&#1089;&#1090;&#1091;&#1087;&#1085;&#1086;&#1089;&#1090;&#1080;\&#1076;&#1080;&#1072;&#1075;&#1088;&#1072;&#1084;&#1084;&#1099;%20-%20&#1082;&#1086;&#1087;&#1080;&#1103;\&#1044;&#1080;&#1072;&#1075;&#1088;&#1072;&#1084;&#1084;&#1099;%20&#1076;&#1083;&#1103;%20&#1072;&#1085;&#1072;&#1083;&#1080;&#1079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Графическое представление данных о состоянии преступности и ее динамика</a:t>
            </a:r>
          </a:p>
        </c:rich>
      </c:tx>
      <c:layout>
        <c:manualLayout>
          <c:xMode val="edge"/>
          <c:yMode val="edge"/>
          <c:x val="0.19403637347263986"/>
          <c:y val="2.4955436720142603E-2"/>
        </c:manualLayout>
      </c:layout>
    </c:title>
    <c:plotArea>
      <c:layout>
        <c:manualLayout>
          <c:layoutTarget val="inner"/>
          <c:xMode val="edge"/>
          <c:yMode val="edge"/>
          <c:x val="2.6459736011259574E-2"/>
          <c:y val="0.19842912684042913"/>
          <c:w val="0.95723044281300584"/>
          <c:h val="0.6407545580866566"/>
        </c:manualLayout>
      </c:layout>
      <c:barChart>
        <c:barDir val="col"/>
        <c:grouping val="clustered"/>
        <c:ser>
          <c:idx val="0"/>
          <c:order val="0"/>
          <c:tx>
            <c:strRef>
              <c:f>Лист1!$A$1</c:f>
              <c:strCache>
                <c:ptCount val="1"/>
                <c:pt idx="0">
                  <c:v>2014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Лист1!$B$1</c:f>
              <c:numCache>
                <c:formatCode>General</c:formatCode>
                <c:ptCount val="1"/>
                <c:pt idx="0">
                  <c:v>33476</c:v>
                </c:pt>
              </c:numCache>
            </c:numRef>
          </c:val>
        </c:ser>
        <c:ser>
          <c:idx val="1"/>
          <c:order val="1"/>
          <c:tx>
            <c:strRef>
              <c:f>Лист1!$A$2</c:f>
              <c:strCache>
                <c:ptCount val="1"/>
                <c:pt idx="0">
                  <c:v>2015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36259</c:v>
                </c:pt>
              </c:numCache>
            </c:numRef>
          </c:val>
        </c:ser>
        <c:ser>
          <c:idx val="2"/>
          <c:order val="2"/>
          <c:tx>
            <c:strRef>
              <c:f>Лист1!$A$3</c:f>
              <c:strCache>
                <c:ptCount val="1"/>
                <c:pt idx="0">
                  <c:v>2016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Лист1!$B$3</c:f>
              <c:numCache>
                <c:formatCode>General</c:formatCode>
                <c:ptCount val="1"/>
                <c:pt idx="0">
                  <c:v>34336</c:v>
                </c:pt>
              </c:numCache>
            </c:numRef>
          </c:val>
        </c:ser>
        <c:ser>
          <c:idx val="3"/>
          <c:order val="3"/>
          <c:tx>
            <c:strRef>
              <c:f>Лист1!$A$4</c:f>
              <c:strCache>
                <c:ptCount val="1"/>
                <c:pt idx="0">
                  <c:v>11 мес. 2016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Лист1!$B$4</c:f>
              <c:numCache>
                <c:formatCode>General</c:formatCode>
                <c:ptCount val="1"/>
                <c:pt idx="0">
                  <c:v>32034</c:v>
                </c:pt>
              </c:numCache>
            </c:numRef>
          </c:val>
        </c:ser>
        <c:ser>
          <c:idx val="4"/>
          <c:order val="4"/>
          <c:tx>
            <c:strRef>
              <c:f>Лист1!$A$5</c:f>
              <c:strCache>
                <c:ptCount val="1"/>
                <c:pt idx="0">
                  <c:v>11 мес 2017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Лист1!$B$5</c:f>
              <c:numCache>
                <c:formatCode>General</c:formatCode>
                <c:ptCount val="1"/>
                <c:pt idx="0">
                  <c:v>29209</c:v>
                </c:pt>
              </c:numCache>
            </c:numRef>
          </c:val>
        </c:ser>
        <c:dLbls>
          <c:showVal val="1"/>
        </c:dLbls>
        <c:gapWidth val="75"/>
        <c:overlap val="-25"/>
        <c:axId val="39198080"/>
        <c:axId val="39541760"/>
      </c:barChart>
      <c:catAx>
        <c:axId val="39198080"/>
        <c:scaling>
          <c:orientation val="minMax"/>
        </c:scaling>
        <c:axPos val="b"/>
        <c:numFmt formatCode="General" sourceLinked="1"/>
        <c:majorTickMark val="none"/>
        <c:tickLblPos val="nextTo"/>
        <c:crossAx val="39541760"/>
        <c:crosses val="autoZero"/>
        <c:auto val="1"/>
        <c:lblAlgn val="ctr"/>
        <c:lblOffset val="100"/>
      </c:catAx>
      <c:valAx>
        <c:axId val="39541760"/>
        <c:scaling>
          <c:orientation val="minMax"/>
        </c:scaling>
        <c:delete val="1"/>
        <c:axPos val="l"/>
        <c:majorGridlines/>
        <c:numFmt formatCode="General" sourceLinked="1"/>
        <c:majorTickMark val="none"/>
        <c:tickLblPos val="none"/>
        <c:crossAx val="3919808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3.2381097290375062E-2"/>
          <c:y val="0.89631759933751409"/>
          <c:w val="0.93309056174741356"/>
          <c:h val="8.2292026330933229E-2"/>
        </c:manualLayout>
      </c:layout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algn="ctr"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0.15090813648294055"/>
          <c:y val="6.3849765258215965E-2"/>
        </c:manualLayout>
      </c:layout>
    </c:title>
    <c:plotArea>
      <c:layout>
        <c:manualLayout>
          <c:layoutTarget val="inner"/>
          <c:xMode val="edge"/>
          <c:yMode val="edge"/>
          <c:x val="2.5287356321839143E-2"/>
          <c:y val="0.15389686148386394"/>
          <c:w val="0.69412761335867812"/>
          <c:h val="0.80103271598092307"/>
        </c:manualLayout>
      </c:layout>
      <c:ofPieChart>
        <c:ofPieType val="bar"/>
        <c:varyColors val="1"/>
        <c:ser>
          <c:idx val="0"/>
          <c:order val="0"/>
          <c:explosion val="25"/>
          <c:dLbls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29209</a:t>
                    </a:r>
                    <a:endParaRPr lang="en-US"/>
                  </a:p>
                </c:rich>
              </c:tx>
              <c:dLblPos val="inEnd"/>
              <c:showVal val="1"/>
            </c:dLbl>
            <c:dLblPos val="inEnd"/>
            <c:showVal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1528</c:v>
                </c:pt>
                <c:pt idx="1">
                  <c:v>4736</c:v>
                </c:pt>
                <c:pt idx="2">
                  <c:v>10937</c:v>
                </c:pt>
                <c:pt idx="3">
                  <c:v>12008</c:v>
                </c:pt>
              </c:numCache>
            </c:numRef>
          </c:val>
        </c:ser>
        <c:dLbls>
          <c:showVal val="1"/>
        </c:dLbls>
        <c:gapWidth val="150"/>
        <c:secondPieSize val="75"/>
        <c:serLines/>
      </c:ofPieChart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/>
            </a:pPr>
            <a:r>
              <a:rPr lang="ru-RU" sz="1200"/>
              <a:t>Наибольшее снижение показателя </a:t>
            </a:r>
          </a:p>
        </c:rich>
      </c:tx>
      <c:layout>
        <c:manualLayout>
          <c:xMode val="edge"/>
          <c:yMode val="edge"/>
          <c:x val="0.25295744607479059"/>
          <c:y val="7.9356747073282621E-4"/>
        </c:manualLayout>
      </c:layout>
      <c:overlay val="1"/>
    </c:title>
    <c:plotArea>
      <c:layout>
        <c:manualLayout>
          <c:layoutTarget val="inner"/>
          <c:xMode val="edge"/>
          <c:yMode val="edge"/>
          <c:x val="0.43057866457792504"/>
          <c:y val="0.1712962962962977"/>
          <c:w val="0.54475299226340479"/>
          <c:h val="0.7960571595217264"/>
        </c:manualLayout>
      </c:layout>
      <c:barChart>
        <c:barDir val="bar"/>
        <c:grouping val="clustered"/>
        <c:ser>
          <c:idx val="0"/>
          <c:order val="0"/>
          <c:dLbls>
            <c:dLblPos val="outEnd"/>
            <c:showVal val="1"/>
          </c:dLbls>
          <c:cat>
            <c:strRef>
              <c:f>'ранее (5)'!$A$1:$A$5</c:f>
              <c:strCache>
                <c:ptCount val="5"/>
                <c:pt idx="0">
                  <c:v>Апанасенковский район</c:v>
                </c:pt>
                <c:pt idx="1">
                  <c:v>Новоселецкий район</c:v>
                </c:pt>
                <c:pt idx="2">
                  <c:v>Кировский район</c:v>
                </c:pt>
                <c:pt idx="3">
                  <c:v>Курский район</c:v>
                </c:pt>
                <c:pt idx="4">
                  <c:v>Промышленный район</c:v>
                </c:pt>
              </c:strCache>
            </c:strRef>
          </c:cat>
          <c:val>
            <c:numRef>
              <c:f>'ранее (5)'!$B$1:$B$5</c:f>
              <c:numCache>
                <c:formatCode>General</c:formatCode>
                <c:ptCount val="5"/>
                <c:pt idx="0">
                  <c:v>52.9</c:v>
                </c:pt>
                <c:pt idx="1">
                  <c:v>50</c:v>
                </c:pt>
                <c:pt idx="2">
                  <c:v>46.9</c:v>
                </c:pt>
                <c:pt idx="3">
                  <c:v>40.9</c:v>
                </c:pt>
                <c:pt idx="4">
                  <c:v>39.4</c:v>
                </c:pt>
              </c:numCache>
            </c:numRef>
          </c:val>
        </c:ser>
        <c:axId val="71201536"/>
        <c:axId val="76924416"/>
      </c:barChart>
      <c:catAx>
        <c:axId val="71201536"/>
        <c:scaling>
          <c:orientation val="minMax"/>
        </c:scaling>
        <c:axPos val="l"/>
        <c:tickLblPos val="nextTo"/>
        <c:crossAx val="76924416"/>
        <c:crosses val="autoZero"/>
        <c:auto val="1"/>
        <c:lblAlgn val="ctr"/>
        <c:lblOffset val="100"/>
      </c:catAx>
      <c:valAx>
        <c:axId val="76924416"/>
        <c:scaling>
          <c:orientation val="minMax"/>
        </c:scaling>
        <c:delete val="1"/>
        <c:axPos val="b"/>
        <c:numFmt formatCode="General" sourceLinked="1"/>
        <c:tickLblPos val="none"/>
        <c:crossAx val="71201536"/>
        <c:crosses val="autoZero"/>
        <c:crossBetween val="between"/>
      </c:valAx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title>
      <c:tx>
        <c:rich>
          <a:bodyPr/>
          <a:lstStyle/>
          <a:p>
            <a:pPr>
              <a:defRPr/>
            </a:pPr>
            <a:r>
              <a:rPr lang="ru-RU" sz="1100"/>
              <a:t>Наибольшее увеличение показателя</a:t>
            </a:r>
          </a:p>
        </c:rich>
      </c:tx>
      <c:layout>
        <c:manualLayout>
          <c:xMode val="edge"/>
          <c:yMode val="edge"/>
          <c:x val="0.20079945837159074"/>
          <c:y val="0"/>
        </c:manualLayout>
      </c:layout>
      <c:overlay val="1"/>
    </c:title>
    <c:plotArea>
      <c:layout>
        <c:manualLayout>
          <c:layoutTarget val="inner"/>
          <c:xMode val="edge"/>
          <c:yMode val="edge"/>
          <c:x val="0.40742165229581562"/>
          <c:y val="0.18055555555555555"/>
          <c:w val="0.59257834770418549"/>
          <c:h val="0.77753864100320791"/>
        </c:manualLayout>
      </c:layout>
      <c:barChart>
        <c:barDir val="bar"/>
        <c:grouping val="clustered"/>
        <c:ser>
          <c:idx val="0"/>
          <c:order val="0"/>
          <c:cat>
            <c:strRef>
              <c:f>'ранее (5)'!$A$12:$A$16</c:f>
              <c:strCache>
                <c:ptCount val="5"/>
                <c:pt idx="0">
                  <c:v>г. Лерморнтов</c:v>
                </c:pt>
                <c:pt idx="1">
                  <c:v>Шпаковский район</c:v>
                </c:pt>
                <c:pt idx="2">
                  <c:v>Октябрьский район</c:v>
                </c:pt>
                <c:pt idx="3">
                  <c:v>Левокумский район</c:v>
                </c:pt>
                <c:pt idx="4">
                  <c:v>Арзгирский район</c:v>
                </c:pt>
              </c:strCache>
            </c:strRef>
          </c:cat>
          <c:val>
            <c:numRef>
              <c:f>'ранее (5)'!$B$12:$B$16</c:f>
              <c:numCache>
                <c:formatCode>General</c:formatCode>
                <c:ptCount val="5"/>
                <c:pt idx="0">
                  <c:v>225</c:v>
                </c:pt>
                <c:pt idx="1">
                  <c:v>85.4</c:v>
                </c:pt>
                <c:pt idx="2">
                  <c:v>47.9</c:v>
                </c:pt>
                <c:pt idx="3">
                  <c:v>44.4</c:v>
                </c:pt>
                <c:pt idx="4">
                  <c:v>25</c:v>
                </c:pt>
              </c:numCache>
            </c:numRef>
          </c:val>
        </c:ser>
        <c:dLbls>
          <c:showVal val="1"/>
        </c:dLbls>
        <c:axId val="80760832"/>
        <c:axId val="80762368"/>
      </c:barChart>
      <c:catAx>
        <c:axId val="80760832"/>
        <c:scaling>
          <c:orientation val="minMax"/>
        </c:scaling>
        <c:axPos val="l"/>
        <c:tickLblPos val="nextTo"/>
        <c:crossAx val="80762368"/>
        <c:crosses val="autoZero"/>
        <c:auto val="1"/>
        <c:lblAlgn val="ctr"/>
        <c:lblOffset val="100"/>
      </c:catAx>
      <c:valAx>
        <c:axId val="80762368"/>
        <c:scaling>
          <c:orientation val="minMax"/>
        </c:scaling>
        <c:delete val="1"/>
        <c:axPos val="b"/>
        <c:numFmt formatCode="General" sourceLinked="1"/>
        <c:tickLblPos val="none"/>
        <c:crossAx val="80760832"/>
        <c:crosses val="autoZero"/>
        <c:crossBetween val="between"/>
      </c:valAx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4"/>
  <c:chart>
    <c:title>
      <c:tx>
        <c:rich>
          <a:bodyPr/>
          <a:lstStyle/>
          <a:p>
            <a:pPr>
              <a:defRPr/>
            </a:pPr>
            <a:r>
              <a:rPr lang="ru-RU" sz="1200"/>
              <a:t>Наибольшее снижение показателя</a:t>
            </a:r>
          </a:p>
        </c:rich>
      </c:tx>
      <c:layout>
        <c:manualLayout>
          <c:xMode val="edge"/>
          <c:yMode val="edge"/>
          <c:x val="0.18707228017162092"/>
          <c:y val="0"/>
        </c:manualLayout>
      </c:layout>
    </c:title>
    <c:view3D>
      <c:rAngAx val="1"/>
    </c:view3D>
    <c:plotArea>
      <c:layout>
        <c:manualLayout>
          <c:layoutTarget val="inner"/>
          <c:xMode val="edge"/>
          <c:yMode val="edge"/>
          <c:x val="0.34224596925384537"/>
          <c:y val="0.13472222222222224"/>
          <c:w val="0.62283339582552177"/>
          <c:h val="0.81435185185185188"/>
        </c:manualLayout>
      </c:layout>
      <c:bar3DChart>
        <c:barDir val="bar"/>
        <c:grouping val="clustered"/>
        <c:ser>
          <c:idx val="0"/>
          <c:order val="0"/>
          <c:cat>
            <c:strRef>
              <c:f>Корр!$A$1:$A$5</c:f>
              <c:strCache>
                <c:ptCount val="5"/>
                <c:pt idx="0">
                  <c:v>Андроповский район</c:v>
                </c:pt>
                <c:pt idx="1">
                  <c:v>Арзгирский район</c:v>
                </c:pt>
                <c:pt idx="2">
                  <c:v>Грачевский район</c:v>
                </c:pt>
                <c:pt idx="3">
                  <c:v>г.Ессентуки</c:v>
                </c:pt>
                <c:pt idx="4">
                  <c:v>Ипатовский район</c:v>
                </c:pt>
              </c:strCache>
            </c:strRef>
          </c:cat>
          <c:val>
            <c:numRef>
              <c:f>Корр!$B$1:$B$5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dLbls>
          <c:showVal val="1"/>
        </c:dLbls>
        <c:shape val="box"/>
        <c:axId val="80791808"/>
        <c:axId val="81997824"/>
        <c:axId val="0"/>
      </c:bar3DChart>
      <c:catAx>
        <c:axId val="80791808"/>
        <c:scaling>
          <c:orientation val="minMax"/>
        </c:scaling>
        <c:axPos val="l"/>
        <c:numFmt formatCode="General" sourceLinked="1"/>
        <c:tickLblPos val="nextTo"/>
        <c:crossAx val="81997824"/>
        <c:crosses val="autoZero"/>
        <c:auto val="1"/>
        <c:lblAlgn val="ctr"/>
        <c:lblOffset val="100"/>
      </c:catAx>
      <c:valAx>
        <c:axId val="81997824"/>
        <c:scaling>
          <c:orientation val="minMax"/>
        </c:scaling>
        <c:delete val="1"/>
        <c:axPos val="b"/>
        <c:numFmt formatCode="General" sourceLinked="1"/>
        <c:tickLblPos val="none"/>
        <c:crossAx val="80791808"/>
        <c:crosses val="autoZero"/>
        <c:crossBetween val="between"/>
      </c:valAx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4"/>
  <c:chart>
    <c:title>
      <c:tx>
        <c:rich>
          <a:bodyPr/>
          <a:lstStyle/>
          <a:p>
            <a:pPr>
              <a:defRPr/>
            </a:pPr>
            <a:r>
              <a:rPr lang="ru-RU" sz="1200"/>
              <a:t>Наибольшее увеличение показателя</a:t>
            </a:r>
          </a:p>
        </c:rich>
      </c:tx>
    </c:title>
    <c:view3D>
      <c:rAngAx val="1"/>
    </c:view3D>
    <c:plotArea>
      <c:layout>
        <c:manualLayout>
          <c:layoutTarget val="inner"/>
          <c:xMode val="edge"/>
          <c:yMode val="edge"/>
          <c:x val="0.47010066049436244"/>
          <c:y val="0.1768518518518519"/>
          <c:w val="0.45451870548935253"/>
          <c:h val="0.77222222222222225"/>
        </c:manualLayout>
      </c:layout>
      <c:bar3DChart>
        <c:barDir val="bar"/>
        <c:grouping val="clustered"/>
        <c:ser>
          <c:idx val="0"/>
          <c:order val="0"/>
          <c:cat>
            <c:strRef>
              <c:f>Корр!$A$10:$A$14</c:f>
              <c:strCache>
                <c:ptCount val="5"/>
                <c:pt idx="0">
                  <c:v>Октябрьский район</c:v>
                </c:pt>
                <c:pt idx="1">
                  <c:v>Апанасенковский район</c:v>
                </c:pt>
                <c:pt idx="2">
                  <c:v>Курской район</c:v>
                </c:pt>
                <c:pt idx="3">
                  <c:v>Промышленный район </c:v>
                </c:pt>
                <c:pt idx="4">
                  <c:v>Шпаковский район</c:v>
                </c:pt>
              </c:strCache>
            </c:strRef>
          </c:cat>
          <c:val>
            <c:numRef>
              <c:f>Корр!$B$10:$B$14</c:f>
              <c:numCache>
                <c:formatCode>General</c:formatCode>
                <c:ptCount val="5"/>
                <c:pt idx="0">
                  <c:v>223</c:v>
                </c:pt>
                <c:pt idx="1">
                  <c:v>100</c:v>
                </c:pt>
                <c:pt idx="2">
                  <c:v>175</c:v>
                </c:pt>
                <c:pt idx="3">
                  <c:v>152</c:v>
                </c:pt>
                <c:pt idx="4">
                  <c:v>85</c:v>
                </c:pt>
              </c:numCache>
            </c:numRef>
          </c:val>
        </c:ser>
        <c:dLbls>
          <c:showVal val="1"/>
        </c:dLbls>
        <c:shape val="box"/>
        <c:axId val="100032896"/>
        <c:axId val="100083200"/>
        <c:axId val="0"/>
      </c:bar3DChart>
      <c:catAx>
        <c:axId val="100032896"/>
        <c:scaling>
          <c:orientation val="minMax"/>
        </c:scaling>
        <c:axPos val="l"/>
        <c:tickLblPos val="nextTo"/>
        <c:crossAx val="100083200"/>
        <c:crosses val="autoZero"/>
        <c:auto val="1"/>
        <c:lblAlgn val="ctr"/>
        <c:lblOffset val="100"/>
      </c:catAx>
      <c:valAx>
        <c:axId val="100083200"/>
        <c:scaling>
          <c:orientation val="minMax"/>
        </c:scaling>
        <c:delete val="1"/>
        <c:axPos val="b"/>
        <c:numFmt formatCode="General" sourceLinked="1"/>
        <c:tickLblPos val="none"/>
        <c:crossAx val="100032896"/>
        <c:crosses val="autoZero"/>
        <c:crossBetween val="between"/>
      </c:valAx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9"/>
  <c:chart>
    <c:title>
      <c:tx>
        <c:rich>
          <a:bodyPr/>
          <a:lstStyle/>
          <a:p>
            <a:pPr>
              <a:defRPr/>
            </a:pPr>
            <a:r>
              <a:rPr lang="ru-RU" sz="1200"/>
              <a:t>Наибольшее снижение показателя</a:t>
            </a:r>
          </a:p>
        </c:rich>
      </c:tx>
      <c:layout>
        <c:manualLayout>
          <c:xMode val="edge"/>
          <c:yMode val="edge"/>
          <c:x val="0.19774105539439163"/>
          <c:y val="4.2566969205185268E-2"/>
        </c:manualLayout>
      </c:layout>
    </c:title>
    <c:view3D>
      <c:rAngAx val="1"/>
    </c:view3D>
    <c:plotArea>
      <c:layout/>
      <c:bar3DChart>
        <c:barDir val="bar"/>
        <c:grouping val="clustered"/>
        <c:ser>
          <c:idx val="0"/>
          <c:order val="0"/>
          <c:cat>
            <c:strRef>
              <c:f>'Лист8 (2)'!$C$1:$C$5</c:f>
              <c:strCache>
                <c:ptCount val="5"/>
                <c:pt idx="0">
                  <c:v>Кочубеевский район</c:v>
                </c:pt>
                <c:pt idx="1">
                  <c:v>Кировский район</c:v>
                </c:pt>
                <c:pt idx="2">
                  <c:v>Арзгирский район</c:v>
                </c:pt>
                <c:pt idx="3">
                  <c:v>город Пятигорск</c:v>
                </c:pt>
                <c:pt idx="4">
                  <c:v>город Кисловодск</c:v>
                </c:pt>
              </c:strCache>
            </c:strRef>
          </c:cat>
          <c:val>
            <c:numRef>
              <c:f>'Лист8 (2)'!$D$1:$D$5</c:f>
              <c:numCache>
                <c:formatCode>General</c:formatCode>
                <c:ptCount val="5"/>
                <c:pt idx="0">
                  <c:v>72.7</c:v>
                </c:pt>
                <c:pt idx="1">
                  <c:v>44.4</c:v>
                </c:pt>
                <c:pt idx="2">
                  <c:v>50</c:v>
                </c:pt>
                <c:pt idx="3">
                  <c:v>55.2</c:v>
                </c:pt>
                <c:pt idx="4">
                  <c:v>57.1</c:v>
                </c:pt>
              </c:numCache>
            </c:numRef>
          </c:val>
        </c:ser>
        <c:dLbls>
          <c:showVal val="1"/>
        </c:dLbls>
        <c:shape val="cylinder"/>
        <c:axId val="100867456"/>
        <c:axId val="106636800"/>
        <c:axId val="0"/>
      </c:bar3DChart>
      <c:catAx>
        <c:axId val="100867456"/>
        <c:scaling>
          <c:orientation val="minMax"/>
        </c:scaling>
        <c:axPos val="l"/>
        <c:tickLblPos val="nextTo"/>
        <c:crossAx val="106636800"/>
        <c:crosses val="autoZero"/>
        <c:auto val="1"/>
        <c:lblAlgn val="ctr"/>
        <c:lblOffset val="100"/>
      </c:catAx>
      <c:valAx>
        <c:axId val="106636800"/>
        <c:scaling>
          <c:orientation val="minMax"/>
        </c:scaling>
        <c:delete val="1"/>
        <c:axPos val="b"/>
        <c:numFmt formatCode="General" sourceLinked="1"/>
        <c:tickLblPos val="none"/>
        <c:crossAx val="100867456"/>
        <c:crosses val="autoZero"/>
        <c:crossBetween val="between"/>
      </c:valAx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5"/>
  <c:chart>
    <c:title>
      <c:tx>
        <c:rich>
          <a:bodyPr/>
          <a:lstStyle/>
          <a:p>
            <a:pPr>
              <a:defRPr/>
            </a:pPr>
            <a:r>
              <a:rPr lang="ru-RU" sz="1200"/>
              <a:t>Наибольшее увеличение показателя</a:t>
            </a:r>
          </a:p>
        </c:rich>
      </c:tx>
      <c:layout>
        <c:manualLayout>
          <c:xMode val="edge"/>
          <c:yMode val="edge"/>
          <c:x val="0.16534805242367959"/>
          <c:y val="2.2949610637513324E-4"/>
        </c:manualLayout>
      </c:layout>
    </c:title>
    <c:view3D>
      <c:rAngAx val="1"/>
    </c:view3D>
    <c:plotArea>
      <c:layout/>
      <c:bar3DChart>
        <c:barDir val="bar"/>
        <c:grouping val="clustered"/>
        <c:ser>
          <c:idx val="0"/>
          <c:order val="0"/>
          <c:cat>
            <c:strRef>
              <c:f>'Лист8 (2)'!$C$10:$C$14</c:f>
              <c:strCache>
                <c:ptCount val="5"/>
                <c:pt idx="0">
                  <c:v>Александровский район</c:v>
                </c:pt>
                <c:pt idx="1">
                  <c:v>Красногвардейский район</c:v>
                </c:pt>
                <c:pt idx="2">
                  <c:v>Нефтекумский район</c:v>
                </c:pt>
                <c:pt idx="3">
                  <c:v>Апанасенковский район</c:v>
                </c:pt>
                <c:pt idx="4">
                  <c:v>город Лермонтов</c:v>
                </c:pt>
              </c:strCache>
            </c:strRef>
          </c:cat>
          <c:val>
            <c:numRef>
              <c:f>'Лист8 (2)'!$D$10:$D$14</c:f>
              <c:numCache>
                <c:formatCode>General</c:formatCode>
                <c:ptCount val="5"/>
                <c:pt idx="0">
                  <c:v>87.5</c:v>
                </c:pt>
                <c:pt idx="1">
                  <c:v>83.3</c:v>
                </c:pt>
                <c:pt idx="2">
                  <c:v>75</c:v>
                </c:pt>
                <c:pt idx="3">
                  <c:v>75</c:v>
                </c:pt>
                <c:pt idx="4">
                  <c:v>83.3</c:v>
                </c:pt>
              </c:numCache>
            </c:numRef>
          </c:val>
        </c:ser>
        <c:dLbls>
          <c:showVal val="1"/>
        </c:dLbls>
        <c:shape val="cylinder"/>
        <c:axId val="117095808"/>
        <c:axId val="118046720"/>
        <c:axId val="0"/>
      </c:bar3DChart>
      <c:catAx>
        <c:axId val="117095808"/>
        <c:scaling>
          <c:orientation val="minMax"/>
        </c:scaling>
        <c:axPos val="l"/>
        <c:tickLblPos val="nextTo"/>
        <c:crossAx val="118046720"/>
        <c:crosses val="autoZero"/>
        <c:auto val="1"/>
        <c:lblAlgn val="ctr"/>
        <c:lblOffset val="100"/>
      </c:catAx>
      <c:valAx>
        <c:axId val="118046720"/>
        <c:scaling>
          <c:orientation val="minMax"/>
        </c:scaling>
        <c:delete val="1"/>
        <c:axPos val="b"/>
        <c:numFmt formatCode="General" sourceLinked="1"/>
        <c:tickLblPos val="none"/>
        <c:crossAx val="117095808"/>
        <c:crosses val="autoZero"/>
        <c:crossBetween val="between"/>
      </c:valAx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4"/>
  <c:chart>
    <c:title>
      <c:tx>
        <c:rich>
          <a:bodyPr/>
          <a:lstStyle/>
          <a:p>
            <a:pPr>
              <a:defRPr/>
            </a:pPr>
            <a:r>
              <a:rPr lang="ru-RU" sz="1200"/>
              <a:t>Наибольшее снижение показателя</a:t>
            </a:r>
          </a:p>
        </c:rich>
      </c:tx>
    </c:title>
    <c:view3D>
      <c:rAngAx val="1"/>
    </c:view3D>
    <c:plotArea>
      <c:layout/>
      <c:bar3DChart>
        <c:barDir val="bar"/>
        <c:grouping val="clustered"/>
        <c:ser>
          <c:idx val="0"/>
          <c:order val="0"/>
          <c:cat>
            <c:strRef>
              <c:f>'Лист8 (3)'!$C$1:$C$5</c:f>
              <c:strCache>
                <c:ptCount val="5"/>
                <c:pt idx="0">
                  <c:v>Туркменский район</c:v>
                </c:pt>
                <c:pt idx="1">
                  <c:v>Александровский район</c:v>
                </c:pt>
                <c:pt idx="2">
                  <c:v>Красногвардейский район</c:v>
                </c:pt>
                <c:pt idx="3">
                  <c:v>Труновский район</c:v>
                </c:pt>
                <c:pt idx="4">
                  <c:v>гоод Железноводск</c:v>
                </c:pt>
              </c:strCache>
            </c:strRef>
          </c:cat>
          <c:val>
            <c:numRef>
              <c:f>'Лист8 (3)'!$D$1:$D$5</c:f>
              <c:numCache>
                <c:formatCode>General</c:formatCode>
                <c:ptCount val="5"/>
                <c:pt idx="0">
                  <c:v>56.2</c:v>
                </c:pt>
                <c:pt idx="1">
                  <c:v>54</c:v>
                </c:pt>
                <c:pt idx="2">
                  <c:v>53.8</c:v>
                </c:pt>
                <c:pt idx="3">
                  <c:v>53</c:v>
                </c:pt>
                <c:pt idx="4">
                  <c:v>44.7</c:v>
                </c:pt>
              </c:numCache>
            </c:numRef>
          </c:val>
        </c:ser>
        <c:dLbls>
          <c:showVal val="1"/>
        </c:dLbls>
        <c:shape val="cylinder"/>
        <c:axId val="121403648"/>
        <c:axId val="123545472"/>
        <c:axId val="0"/>
      </c:bar3DChart>
      <c:catAx>
        <c:axId val="121403648"/>
        <c:scaling>
          <c:orientation val="minMax"/>
        </c:scaling>
        <c:axPos val="l"/>
        <c:tickLblPos val="nextTo"/>
        <c:crossAx val="123545472"/>
        <c:crosses val="autoZero"/>
        <c:auto val="1"/>
        <c:lblAlgn val="ctr"/>
        <c:lblOffset val="100"/>
      </c:catAx>
      <c:valAx>
        <c:axId val="123545472"/>
        <c:scaling>
          <c:orientation val="minMax"/>
        </c:scaling>
        <c:delete val="1"/>
        <c:axPos val="b"/>
        <c:numFmt formatCode="General" sourceLinked="1"/>
        <c:tickLblPos val="none"/>
        <c:crossAx val="121403648"/>
        <c:crosses val="autoZero"/>
        <c:crossBetween val="between"/>
      </c:valAx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6"/>
  <c:chart>
    <c:title>
      <c:tx>
        <c:rich>
          <a:bodyPr/>
          <a:lstStyle/>
          <a:p>
            <a:pPr>
              <a:defRPr/>
            </a:pPr>
            <a:r>
              <a:rPr lang="ru-RU" sz="1200"/>
              <a:t>Наибольшее увеличение показателя</a:t>
            </a:r>
          </a:p>
        </c:rich>
      </c:tx>
      <c:layout>
        <c:manualLayout>
          <c:xMode val="edge"/>
          <c:yMode val="edge"/>
          <c:x val="0.20521522309711382"/>
          <c:y val="2.7777777777778064E-2"/>
        </c:manualLayout>
      </c:layout>
    </c:title>
    <c:view3D>
      <c:rAngAx val="1"/>
    </c:view3D>
    <c:plotArea>
      <c:layout/>
      <c:bar3DChart>
        <c:barDir val="bar"/>
        <c:grouping val="clustered"/>
        <c:ser>
          <c:idx val="0"/>
          <c:order val="0"/>
          <c:cat>
            <c:strRef>
              <c:f>'Лист8 (3)'!$C$10:$C$14</c:f>
              <c:strCache>
                <c:ptCount val="5"/>
                <c:pt idx="0">
                  <c:v>Андроповский район</c:v>
                </c:pt>
                <c:pt idx="1">
                  <c:v>Арзгирский район</c:v>
                </c:pt>
                <c:pt idx="2">
                  <c:v>Левокумский район</c:v>
                </c:pt>
                <c:pt idx="3">
                  <c:v>Новоселицкий район</c:v>
                </c:pt>
                <c:pt idx="4">
                  <c:v>Октябрьский район города Ставрополя</c:v>
                </c:pt>
              </c:strCache>
            </c:strRef>
          </c:cat>
          <c:val>
            <c:numRef>
              <c:f>'Лист8 (3)'!$D$10:$D$14</c:f>
              <c:numCache>
                <c:formatCode>General</c:formatCode>
                <c:ptCount val="5"/>
                <c:pt idx="0">
                  <c:v>59</c:v>
                </c:pt>
                <c:pt idx="1">
                  <c:v>50</c:v>
                </c:pt>
                <c:pt idx="2">
                  <c:v>40</c:v>
                </c:pt>
                <c:pt idx="3">
                  <c:v>33.300000000000004</c:v>
                </c:pt>
                <c:pt idx="4">
                  <c:v>23</c:v>
                </c:pt>
              </c:numCache>
            </c:numRef>
          </c:val>
        </c:ser>
        <c:dLbls>
          <c:showVal val="1"/>
        </c:dLbls>
        <c:shape val="cylinder"/>
        <c:axId val="133519616"/>
        <c:axId val="133662208"/>
        <c:axId val="0"/>
      </c:bar3DChart>
      <c:catAx>
        <c:axId val="133519616"/>
        <c:scaling>
          <c:orientation val="minMax"/>
        </c:scaling>
        <c:axPos val="l"/>
        <c:tickLblPos val="nextTo"/>
        <c:crossAx val="133662208"/>
        <c:crosses val="autoZero"/>
        <c:auto val="1"/>
        <c:lblAlgn val="ctr"/>
        <c:lblOffset val="100"/>
      </c:catAx>
      <c:valAx>
        <c:axId val="133662208"/>
        <c:scaling>
          <c:orientation val="minMax"/>
        </c:scaling>
        <c:delete val="1"/>
        <c:axPos val="b"/>
        <c:numFmt formatCode="General" sourceLinked="1"/>
        <c:tickLblPos val="none"/>
        <c:crossAx val="133519616"/>
        <c:crosses val="autoZero"/>
        <c:crossBetween val="between"/>
      </c:valAx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600"/>
            </a:pPr>
            <a:r>
              <a:rPr lang="ru-RU" sz="1200"/>
              <a:t>Совершено</a:t>
            </a:r>
            <a:r>
              <a:rPr lang="ru-RU" sz="1200" baseline="0"/>
              <a:t> преступлений </a:t>
            </a:r>
            <a:r>
              <a:rPr lang="ru-RU" sz="1200"/>
              <a:t>лицами, ранее их совершавшими </a:t>
            </a:r>
          </a:p>
        </c:rich>
      </c:tx>
    </c:title>
    <c:view3D>
      <c:rAngAx val="1"/>
    </c:view3D>
    <c:plotArea>
      <c:layout>
        <c:manualLayout>
          <c:layoutTarget val="inner"/>
          <c:xMode val="edge"/>
          <c:yMode val="edge"/>
          <c:x val="3.0555555555555582E-2"/>
          <c:y val="0.20740740740740879"/>
          <c:w val="0.93888888888889122"/>
          <c:h val="0.67371172353456288"/>
        </c:manualLayout>
      </c:layout>
      <c:bar3DChart>
        <c:barDir val="col"/>
        <c:grouping val="clustered"/>
        <c:ser>
          <c:idx val="0"/>
          <c:order val="0"/>
          <c:dPt>
            <c:idx val="0"/>
            <c:spPr>
              <a:solidFill>
                <a:srgbClr val="92D050"/>
              </a:solidFill>
            </c:spPr>
          </c:dPt>
          <c:dLbls>
            <c:dLbl>
              <c:idx val="0"/>
              <c:layout>
                <c:manualLayout>
                  <c:x val="2.654867256637182E-2"/>
                  <c:y val="-4.1666666666666664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3.5398230088495596E-2"/>
                  <c:y val="-6.0185185185185147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'ранее с'!$A$1:$A$2</c:f>
              <c:strCache>
                <c:ptCount val="2"/>
                <c:pt idx="0">
                  <c:v>11 мес. 2016</c:v>
                </c:pt>
                <c:pt idx="1">
                  <c:v>11 мес. 2017</c:v>
                </c:pt>
              </c:strCache>
            </c:strRef>
          </c:cat>
          <c:val>
            <c:numRef>
              <c:f>'ранее с'!$B$1:$B$2</c:f>
              <c:numCache>
                <c:formatCode>General</c:formatCode>
                <c:ptCount val="2"/>
                <c:pt idx="0">
                  <c:v>9068</c:v>
                </c:pt>
                <c:pt idx="1">
                  <c:v>8234</c:v>
                </c:pt>
              </c:numCache>
            </c:numRef>
          </c:val>
        </c:ser>
        <c:dLbls>
          <c:showVal val="1"/>
        </c:dLbls>
        <c:shape val="cylinder"/>
        <c:axId val="146796928"/>
        <c:axId val="146798848"/>
        <c:axId val="0"/>
      </c:bar3DChart>
      <c:catAx>
        <c:axId val="146796928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1100" b="1"/>
            </a:pPr>
            <a:endParaRPr lang="ru-RU"/>
          </a:p>
        </c:txPr>
        <c:crossAx val="146798848"/>
        <c:crosses val="autoZero"/>
        <c:auto val="1"/>
        <c:lblAlgn val="ctr"/>
        <c:lblOffset val="100"/>
      </c:catAx>
      <c:valAx>
        <c:axId val="146798848"/>
        <c:scaling>
          <c:orientation val="minMax"/>
        </c:scaling>
        <c:delete val="1"/>
        <c:axPos val="l"/>
        <c:numFmt formatCode="General" sourceLinked="1"/>
        <c:tickLblPos val="none"/>
        <c:crossAx val="146796928"/>
        <c:crosses val="autoZero"/>
        <c:crossBetween val="between"/>
      </c:valAx>
      <c:spPr>
        <a:ln>
          <a:noFill/>
        </a:ln>
      </c:spPr>
    </c:plotArea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Наибольшее</a:t>
            </a:r>
            <a:r>
              <a:rPr lang="ru-RU" sz="1400" baseline="0"/>
              <a:t> снижение показателя </a:t>
            </a:r>
            <a:endParaRPr lang="ru-RU" sz="1400"/>
          </a:p>
        </c:rich>
      </c:tx>
      <c:layout>
        <c:manualLayout>
          <c:xMode val="edge"/>
          <c:yMode val="edge"/>
          <c:x val="0.15406381624102641"/>
          <c:y val="9.2591759363413392E-3"/>
        </c:manualLayout>
      </c:layout>
      <c:overlay val="1"/>
    </c:title>
    <c:view3D>
      <c:perspective val="30"/>
    </c:view3D>
    <c:plotArea>
      <c:layout>
        <c:manualLayout>
          <c:layoutTarget val="inner"/>
          <c:xMode val="edge"/>
          <c:yMode val="edge"/>
          <c:x val="0.43057866457792487"/>
          <c:y val="0.17129629629629758"/>
          <c:w val="0.54475299226340446"/>
          <c:h val="0.7960571595217264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'ранее (3)'!$A$1:$A$5</c:f>
              <c:strCache>
                <c:ptCount val="5"/>
                <c:pt idx="0">
                  <c:v>Арзгирский район</c:v>
                </c:pt>
                <c:pt idx="1">
                  <c:v>Шпаковский район</c:v>
                </c:pt>
                <c:pt idx="2">
                  <c:v>Благодарненский район</c:v>
                </c:pt>
                <c:pt idx="3">
                  <c:v>город Невинномысск</c:v>
                </c:pt>
                <c:pt idx="4">
                  <c:v>Буденновский район</c:v>
                </c:pt>
              </c:strCache>
            </c:strRef>
          </c:cat>
          <c:val>
            <c:numRef>
              <c:f>'ранее (3)'!$B$1:$B$5</c:f>
              <c:numCache>
                <c:formatCode>General</c:formatCode>
                <c:ptCount val="5"/>
                <c:pt idx="0">
                  <c:v>31.5</c:v>
                </c:pt>
                <c:pt idx="1">
                  <c:v>26</c:v>
                </c:pt>
                <c:pt idx="2">
                  <c:v>24.8</c:v>
                </c:pt>
                <c:pt idx="3">
                  <c:v>24.1</c:v>
                </c:pt>
                <c:pt idx="4">
                  <c:v>23.8</c:v>
                </c:pt>
              </c:numCache>
            </c:numRef>
          </c:val>
        </c:ser>
        <c:shape val="cylinder"/>
        <c:axId val="148167680"/>
        <c:axId val="148456192"/>
        <c:axId val="0"/>
      </c:bar3DChart>
      <c:catAx>
        <c:axId val="148167680"/>
        <c:scaling>
          <c:orientation val="minMax"/>
        </c:scaling>
        <c:axPos val="l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48456192"/>
        <c:crosses val="autoZero"/>
        <c:auto val="1"/>
        <c:lblAlgn val="ctr"/>
        <c:lblOffset val="100"/>
      </c:catAx>
      <c:valAx>
        <c:axId val="148456192"/>
        <c:scaling>
          <c:orientation val="minMax"/>
        </c:scaling>
        <c:delete val="1"/>
        <c:axPos val="b"/>
        <c:numFmt formatCode="General" sourceLinked="1"/>
        <c:tickLblPos val="none"/>
        <c:crossAx val="148167680"/>
        <c:crosses val="autoZero"/>
        <c:crossBetween val="between"/>
      </c:valAx>
    </c:plotArea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Наибольшее увеличение показателя</a:t>
            </a:r>
          </a:p>
        </c:rich>
      </c:tx>
      <c:layout>
        <c:manualLayout>
          <c:xMode val="edge"/>
          <c:yMode val="edge"/>
          <c:x val="0.17724246659918474"/>
          <c:y val="0"/>
        </c:manualLayout>
      </c:layout>
      <c:overlay val="1"/>
    </c:title>
    <c:view3D>
      <c:perspective val="30"/>
    </c:view3D>
    <c:plotArea>
      <c:layout>
        <c:manualLayout>
          <c:layoutTarget val="inner"/>
          <c:xMode val="edge"/>
          <c:yMode val="edge"/>
          <c:x val="0.40742165229581551"/>
          <c:y val="0.18055555555555555"/>
          <c:w val="0.59257834770418549"/>
          <c:h val="0.77753864100320791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'ранее (3)'!$A$12:$A$16</c:f>
              <c:strCache>
                <c:ptCount val="5"/>
                <c:pt idx="0">
                  <c:v>Степновский район</c:v>
                </c:pt>
                <c:pt idx="1">
                  <c:v>Ипатовский район</c:v>
                </c:pt>
                <c:pt idx="2">
                  <c:v>Советский район</c:v>
                </c:pt>
                <c:pt idx="3">
                  <c:v>Левокумский район</c:v>
                </c:pt>
                <c:pt idx="4">
                  <c:v>Промышленный район</c:v>
                </c:pt>
              </c:strCache>
            </c:strRef>
          </c:cat>
          <c:val>
            <c:numRef>
              <c:f>'ранее (3)'!$B$12:$B$16</c:f>
              <c:numCache>
                <c:formatCode>General</c:formatCode>
                <c:ptCount val="5"/>
                <c:pt idx="0">
                  <c:v>14</c:v>
                </c:pt>
                <c:pt idx="1">
                  <c:v>13.3</c:v>
                </c:pt>
                <c:pt idx="2">
                  <c:v>11.9</c:v>
                </c:pt>
                <c:pt idx="3">
                  <c:v>9.2000000000000011</c:v>
                </c:pt>
                <c:pt idx="4">
                  <c:v>5.2</c:v>
                </c:pt>
              </c:numCache>
            </c:numRef>
          </c:val>
        </c:ser>
        <c:dLbls>
          <c:showVal val="1"/>
        </c:dLbls>
        <c:shape val="cylinder"/>
        <c:axId val="173500288"/>
        <c:axId val="81933440"/>
        <c:axId val="0"/>
      </c:bar3DChart>
      <c:catAx>
        <c:axId val="173500288"/>
        <c:scaling>
          <c:orientation val="minMax"/>
        </c:scaling>
        <c:axPos val="l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81933440"/>
        <c:crosses val="autoZero"/>
        <c:auto val="1"/>
        <c:lblAlgn val="ctr"/>
        <c:lblOffset val="100"/>
      </c:catAx>
      <c:valAx>
        <c:axId val="81933440"/>
        <c:scaling>
          <c:orientation val="minMax"/>
        </c:scaling>
        <c:delete val="1"/>
        <c:axPos val="b"/>
        <c:numFmt formatCode="General" sourceLinked="1"/>
        <c:tickLblPos val="none"/>
        <c:crossAx val="173500288"/>
        <c:crosses val="autoZero"/>
        <c:crossBetween val="between"/>
      </c:valAx>
    </c:plotArea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Динамика и уровень состояния преступлений,</a:t>
            </a:r>
            <a:r>
              <a:rPr lang="ru-RU" b="1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совершенных в общественных местах</a:t>
            </a:r>
          </a:p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>
        <c:manualLayout>
          <c:xMode val="edge"/>
          <c:yMode val="edge"/>
          <c:x val="0.14204946932960871"/>
          <c:y val="2.0915024068746197E-2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7.9796992637291536E-2"/>
          <c:y val="0.27743779427191839"/>
          <c:w val="0.84893934738261001"/>
          <c:h val="0.56544371415694616"/>
        </c:manualLayout>
      </c:layout>
      <c:barChart>
        <c:barDir val="col"/>
        <c:grouping val="clustered"/>
        <c:ser>
          <c:idx val="0"/>
          <c:order val="0"/>
          <c:tx>
            <c:strRef>
              <c:f>'обществ места'!$D$2</c:f>
              <c:strCache>
                <c:ptCount val="1"/>
                <c:pt idx="0">
                  <c:v>Общ. места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2012 г.</c:v>
                </c:pt>
                <c:pt idx="1">
                  <c:v>2013 г.</c:v>
                </c:pt>
                <c:pt idx="2">
                  <c:v>2014 г.</c:v>
                </c:pt>
                <c:pt idx="3">
                  <c:v>2015 г.</c:v>
                </c:pt>
                <c:pt idx="4">
                  <c:v>2016 г.</c:v>
                </c:pt>
                <c:pt idx="6">
                  <c:v>11 мес.                 2016 г.</c:v>
                </c:pt>
                <c:pt idx="7">
                  <c:v>11 мес.                          2017 г.</c:v>
                </c:pt>
              </c:strCache>
            </c:strRef>
          </c:cat>
          <c:val>
            <c:numRef>
              <c:f>'обществ места'!$E$2:$L$2</c:f>
              <c:numCache>
                <c:formatCode>General</c:formatCode>
                <c:ptCount val="8"/>
                <c:pt idx="0">
                  <c:v>8336</c:v>
                </c:pt>
                <c:pt idx="1">
                  <c:v>8208</c:v>
                </c:pt>
                <c:pt idx="2">
                  <c:v>10860</c:v>
                </c:pt>
                <c:pt idx="3">
                  <c:v>11021</c:v>
                </c:pt>
                <c:pt idx="4">
                  <c:v>9822</c:v>
                </c:pt>
                <c:pt idx="6">
                  <c:v>9210</c:v>
                </c:pt>
                <c:pt idx="7">
                  <c:v>8263</c:v>
                </c:pt>
              </c:numCache>
            </c:numRef>
          </c:val>
        </c:ser>
        <c:dLbls>
          <c:showVal val="1"/>
        </c:dLbls>
        <c:gapWidth val="247"/>
        <c:overlap val="-27"/>
        <c:axId val="81963264"/>
        <c:axId val="81985536"/>
      </c:barChart>
      <c:lineChart>
        <c:grouping val="standard"/>
        <c:ser>
          <c:idx val="1"/>
          <c:order val="1"/>
          <c:tx>
            <c:strRef>
              <c:f>'обществ места'!$D$3</c:f>
              <c:strCache>
                <c:ptCount val="1"/>
                <c:pt idx="0">
                  <c:v>прирост (+/-)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Lbls>
            <c:dLbl>
              <c:idx val="4"/>
              <c:layout>
                <c:manualLayout>
                  <c:x val="0"/>
                  <c:y val="3.137253610311924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2012 г.</c:v>
                </c:pt>
                <c:pt idx="1">
                  <c:v>2013 г.</c:v>
                </c:pt>
                <c:pt idx="2">
                  <c:v>2014 г.</c:v>
                </c:pt>
                <c:pt idx="3">
                  <c:v>2015 г.</c:v>
                </c:pt>
                <c:pt idx="4">
                  <c:v>2016 г.</c:v>
                </c:pt>
                <c:pt idx="6">
                  <c:v>11 мес.                 2016 г.</c:v>
                </c:pt>
                <c:pt idx="7">
                  <c:v>11 мес.                          2017 г.</c:v>
                </c:pt>
              </c:strCache>
            </c:strRef>
          </c:cat>
          <c:val>
            <c:numRef>
              <c:f>'обществ места'!$E$3:$L$3</c:f>
              <c:numCache>
                <c:formatCode>0.0%</c:formatCode>
                <c:ptCount val="8"/>
                <c:pt idx="0">
                  <c:v>2.5999999999999999E-2</c:v>
                </c:pt>
                <c:pt idx="1">
                  <c:v>-1.4999999999999998E-2</c:v>
                </c:pt>
                <c:pt idx="2">
                  <c:v>0.32300000000000034</c:v>
                </c:pt>
                <c:pt idx="3">
                  <c:v>1.4999999999999998E-2</c:v>
                </c:pt>
                <c:pt idx="4">
                  <c:v>-0.10900000000000007</c:v>
                </c:pt>
                <c:pt idx="6">
                  <c:v>0</c:v>
                </c:pt>
                <c:pt idx="7">
                  <c:v>-0.15300000000000014</c:v>
                </c:pt>
              </c:numCache>
            </c:numRef>
          </c:val>
        </c:ser>
        <c:dLbls>
          <c:showVal val="1"/>
        </c:dLbls>
        <c:marker val="1"/>
        <c:axId val="81988608"/>
        <c:axId val="81987072"/>
      </c:lineChart>
      <c:catAx>
        <c:axId val="8196326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985536"/>
        <c:crosses val="autoZero"/>
        <c:auto val="1"/>
        <c:lblAlgn val="ctr"/>
        <c:lblOffset val="100"/>
      </c:catAx>
      <c:valAx>
        <c:axId val="8198553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963264"/>
        <c:crosses val="autoZero"/>
        <c:crossBetween val="between"/>
      </c:valAx>
      <c:valAx>
        <c:axId val="81987072"/>
        <c:scaling>
          <c:orientation val="minMax"/>
        </c:scaling>
        <c:axPos val="r"/>
        <c:numFmt formatCode="0.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988608"/>
        <c:crosses val="max"/>
        <c:crossBetween val="between"/>
      </c:valAx>
      <c:catAx>
        <c:axId val="81988608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81987072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chemeClr val="tx1"/>
                </a:solidFill>
              </a:rPr>
              <a:t>Динамика нераскрытых преступлений</a:t>
            </a:r>
          </a:p>
          <a:p>
            <a:pPr>
              <a:defRPr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chemeClr val="tx1"/>
                </a:solidFill>
              </a:rPr>
              <a:t> </a:t>
            </a:r>
          </a:p>
        </c:rich>
      </c:tx>
      <c:layout>
        <c:manualLayout>
          <c:xMode val="edge"/>
          <c:yMode val="edge"/>
          <c:x val="0.22353330304761548"/>
          <c:y val="3.4892513435820661E-3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7.7435303312472906E-2"/>
          <c:y val="0.15839020122484693"/>
          <c:w val="0.84893934738261001"/>
          <c:h val="0.55750718660167453"/>
        </c:manualLayout>
      </c:layout>
      <c:barChart>
        <c:barDir val="col"/>
        <c:grouping val="clustered"/>
        <c:ser>
          <c:idx val="0"/>
          <c:order val="0"/>
          <c:tx>
            <c:strRef>
              <c:f>нераскрытые!$A$2</c:f>
              <c:strCache>
                <c:ptCount val="1"/>
                <c:pt idx="0">
                  <c:v>Количество нераскрытых преступлений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dLbls>
            <c:dLbl>
              <c:idx val="1"/>
              <c:layout>
                <c:manualLayout>
                  <c:x val="0"/>
                  <c:y val="5.925923486144794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нераскрытые!$B$1:$K$1</c:f>
              <c:strCache>
                <c:ptCount val="10"/>
                <c:pt idx="0">
                  <c:v>2010 г.</c:v>
                </c:pt>
                <c:pt idx="1">
                  <c:v>2011 г.</c:v>
                </c:pt>
                <c:pt idx="2">
                  <c:v>2012 г.</c:v>
                </c:pt>
                <c:pt idx="3">
                  <c:v>2013 г.</c:v>
                </c:pt>
                <c:pt idx="4">
                  <c:v>2014 г.</c:v>
                </c:pt>
                <c:pt idx="5">
                  <c:v>2015 г.</c:v>
                </c:pt>
                <c:pt idx="6">
                  <c:v>2016 г.</c:v>
                </c:pt>
                <c:pt idx="8">
                  <c:v>11 мес.               2016 г. </c:v>
                </c:pt>
                <c:pt idx="9">
                  <c:v>11 мес.              2017 г.</c:v>
                </c:pt>
              </c:strCache>
            </c:strRef>
          </c:cat>
          <c:val>
            <c:numRef>
              <c:f>нераскрытые!$B$3:$K$3</c:f>
              <c:numCache>
                <c:formatCode>General</c:formatCode>
                <c:ptCount val="10"/>
                <c:pt idx="0">
                  <c:v>12616</c:v>
                </c:pt>
                <c:pt idx="1">
                  <c:v>13198</c:v>
                </c:pt>
                <c:pt idx="2">
                  <c:v>12771</c:v>
                </c:pt>
                <c:pt idx="3">
                  <c:v>11795</c:v>
                </c:pt>
                <c:pt idx="4">
                  <c:v>12560</c:v>
                </c:pt>
                <c:pt idx="5">
                  <c:v>14505</c:v>
                </c:pt>
                <c:pt idx="6">
                  <c:v>14799</c:v>
                </c:pt>
                <c:pt idx="8">
                  <c:v>13417</c:v>
                </c:pt>
                <c:pt idx="9">
                  <c:v>11876</c:v>
                </c:pt>
              </c:numCache>
            </c:numRef>
          </c:val>
        </c:ser>
        <c:dLbls>
          <c:showVal val="1"/>
        </c:dLbls>
        <c:gapWidth val="269"/>
        <c:overlap val="-27"/>
        <c:axId val="82146816"/>
        <c:axId val="82148352"/>
      </c:barChart>
      <c:lineChart>
        <c:grouping val="standard"/>
        <c:ser>
          <c:idx val="1"/>
          <c:order val="1"/>
          <c:tx>
            <c:strRef>
              <c:f>нераскрытые!$A$4</c:f>
              <c:strCache>
                <c:ptCount val="1"/>
                <c:pt idx="0">
                  <c:v>прирост (+/-)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Lbls>
            <c:dLbl>
              <c:idx val="1"/>
              <c:layout>
                <c:manualLayout>
                  <c:x val="-2.2525774296630278E-2"/>
                  <c:y val="-2.134779882087765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3.137253610311924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5.9746074479049309E-3"/>
                  <c:y val="-3.8344210792701498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7.9661432638732134E-3"/>
                  <c:y val="-4.1830048137492505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нераскрытые!$B$1:$K$1</c:f>
              <c:strCache>
                <c:ptCount val="10"/>
                <c:pt idx="0">
                  <c:v>2010 г.</c:v>
                </c:pt>
                <c:pt idx="1">
                  <c:v>2011 г.</c:v>
                </c:pt>
                <c:pt idx="2">
                  <c:v>2012 г.</c:v>
                </c:pt>
                <c:pt idx="3">
                  <c:v>2013 г.</c:v>
                </c:pt>
                <c:pt idx="4">
                  <c:v>2014 г.</c:v>
                </c:pt>
                <c:pt idx="5">
                  <c:v>2015 г.</c:v>
                </c:pt>
                <c:pt idx="6">
                  <c:v>2016 г.</c:v>
                </c:pt>
                <c:pt idx="8">
                  <c:v>11 мес.               2016 г. </c:v>
                </c:pt>
                <c:pt idx="9">
                  <c:v>11 мес.              2017 г.</c:v>
                </c:pt>
              </c:strCache>
            </c:strRef>
          </c:cat>
          <c:val>
            <c:numRef>
              <c:f>нераскрытые!$B$4:$K$4</c:f>
              <c:numCache>
                <c:formatCode>0.0%</c:formatCode>
                <c:ptCount val="10"/>
                <c:pt idx="0" formatCode="0.00%">
                  <c:v>3.9000000000000014E-2</c:v>
                </c:pt>
                <c:pt idx="1">
                  <c:v>4.5999999999999999E-2</c:v>
                </c:pt>
                <c:pt idx="2">
                  <c:v>-3.2000000000000035E-2</c:v>
                </c:pt>
                <c:pt idx="3">
                  <c:v>-7.5999999999999998E-2</c:v>
                </c:pt>
                <c:pt idx="4">
                  <c:v>6.5000000000000002E-2</c:v>
                </c:pt>
                <c:pt idx="5">
                  <c:v>0.15500000000000014</c:v>
                </c:pt>
                <c:pt idx="6">
                  <c:v>2.0000000000000011E-2</c:v>
                </c:pt>
                <c:pt idx="8">
                  <c:v>0</c:v>
                </c:pt>
                <c:pt idx="9">
                  <c:v>-0.12000000000000002</c:v>
                </c:pt>
              </c:numCache>
            </c:numRef>
          </c:val>
        </c:ser>
        <c:dLbls>
          <c:showVal val="1"/>
        </c:dLbls>
        <c:marker val="1"/>
        <c:axId val="83245312"/>
        <c:axId val="83243776"/>
      </c:lineChart>
      <c:catAx>
        <c:axId val="8214681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2148352"/>
        <c:crosses val="autoZero"/>
        <c:auto val="1"/>
        <c:lblAlgn val="ctr"/>
        <c:lblOffset val="100"/>
      </c:catAx>
      <c:valAx>
        <c:axId val="8214835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2146816"/>
        <c:crosses val="autoZero"/>
        <c:crossBetween val="between"/>
      </c:valAx>
      <c:valAx>
        <c:axId val="83243776"/>
        <c:scaling>
          <c:orientation val="minMax"/>
        </c:scaling>
        <c:axPos val="r"/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245312"/>
        <c:crosses val="max"/>
        <c:crossBetween val="between"/>
      </c:valAx>
      <c:catAx>
        <c:axId val="83245312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83243776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7696340439641359E-2"/>
          <c:y val="0.83197162854643492"/>
          <c:w val="0.66323446590540613"/>
          <c:h val="7.731221097362892E-2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9"/>
  <c:chart>
    <c:title>
      <c:tx>
        <c:rich>
          <a:bodyPr/>
          <a:lstStyle/>
          <a:p>
            <a:pPr>
              <a:defRPr/>
            </a:pPr>
            <a:r>
              <a:rPr lang="ru-RU"/>
              <a:t>Сведения о предварительно-расследованных  и нераскрытых преступлениях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нераскрытые!$A$68</c:f>
              <c:strCache>
                <c:ptCount val="1"/>
                <c:pt idx="0">
                  <c:v>Количество предварительно-расследованных преступлений</c:v>
                </c:pt>
              </c:strCache>
            </c:strRef>
          </c:tx>
          <c:dPt>
            <c:idx val="0"/>
            <c:invertIfNegative val="1"/>
          </c:dPt>
          <c:dLbls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Val val="1"/>
          </c:dLbls>
          <c:cat>
            <c:strRef>
              <c:f>нераскрытые!$B$67:$H$67</c:f>
              <c:strCache>
                <c:ptCount val="7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5">
                  <c:v>11 мес.           2016 г.</c:v>
                </c:pt>
                <c:pt idx="6">
                  <c:v>11 мес.             2017 г.</c:v>
                </c:pt>
              </c:strCache>
            </c:strRef>
          </c:cat>
          <c:val>
            <c:numRef>
              <c:f>нераскрытые!$B$68:$H$68</c:f>
              <c:numCache>
                <c:formatCode>General</c:formatCode>
                <c:ptCount val="7"/>
                <c:pt idx="0">
                  <c:v>22512</c:v>
                </c:pt>
                <c:pt idx="1">
                  <c:v>19529</c:v>
                </c:pt>
                <c:pt idx="2">
                  <c:v>19840</c:v>
                </c:pt>
                <c:pt idx="3">
                  <c:v>19333</c:v>
                </c:pt>
                <c:pt idx="5">
                  <c:v>17584</c:v>
                </c:pt>
                <c:pt idx="6">
                  <c:v>15823</c:v>
                </c:pt>
              </c:numCache>
            </c:numRef>
          </c:val>
        </c:ser>
        <c:ser>
          <c:idx val="1"/>
          <c:order val="1"/>
          <c:tx>
            <c:strRef>
              <c:f>нераскрытые!$A$69</c:f>
              <c:strCache>
                <c:ptCount val="1"/>
                <c:pt idx="0">
                  <c:v>Количество нераскрытых преступлений</c:v>
                </c:pt>
              </c:strCache>
            </c:strRef>
          </c:tx>
          <c:dLbls>
            <c:dLbl>
              <c:idx val="0"/>
              <c:showVal val="1"/>
            </c:dLbl>
            <c:dLbl>
              <c:idx val="1"/>
              <c:showVal val="1"/>
            </c:dLbl>
            <c:dLbl>
              <c:idx val="2"/>
              <c:showVal val="1"/>
            </c:dLbl>
            <c:dLbl>
              <c:idx val="3"/>
              <c:showVal val="1"/>
            </c:dLbl>
            <c:dLbl>
              <c:idx val="5"/>
              <c:showVal val="1"/>
            </c:dLbl>
            <c:dLbl>
              <c:idx val="6"/>
              <c:showVal val="1"/>
            </c:dLbl>
            <c:delete val="1"/>
          </c:dLbls>
          <c:cat>
            <c:strRef>
              <c:f>нераскрытые!$B$67:$H$67</c:f>
              <c:strCache>
                <c:ptCount val="7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5">
                  <c:v>11 мес.           2016 г.</c:v>
                </c:pt>
                <c:pt idx="6">
                  <c:v>11 мес.             2017 г.</c:v>
                </c:pt>
              </c:strCache>
            </c:strRef>
          </c:cat>
          <c:val>
            <c:numRef>
              <c:f>нераскрытые!$B$69:$H$69</c:f>
              <c:numCache>
                <c:formatCode>General</c:formatCode>
                <c:ptCount val="7"/>
                <c:pt idx="0">
                  <c:v>11795</c:v>
                </c:pt>
                <c:pt idx="1">
                  <c:v>12560</c:v>
                </c:pt>
                <c:pt idx="2">
                  <c:v>14505</c:v>
                </c:pt>
                <c:pt idx="3">
                  <c:v>14799</c:v>
                </c:pt>
                <c:pt idx="5">
                  <c:v>13417</c:v>
                </c:pt>
                <c:pt idx="6">
                  <c:v>11876</c:v>
                </c:pt>
              </c:numCache>
            </c:numRef>
          </c:val>
        </c:ser>
        <c:gapWidth val="75"/>
        <c:overlap val="-25"/>
        <c:axId val="83449728"/>
        <c:axId val="83451264"/>
      </c:barChart>
      <c:lineChart>
        <c:grouping val="standard"/>
        <c:ser>
          <c:idx val="2"/>
          <c:order val="2"/>
          <c:tx>
            <c:strRef>
              <c:f>нераскрытые!$A$70</c:f>
              <c:strCache>
                <c:ptCount val="1"/>
                <c:pt idx="0">
                  <c:v>доля нераскрытых от числа расследованных (%)</c:v>
                </c:pt>
              </c:strCache>
            </c:strRef>
          </c:tx>
          <c:dLbls>
            <c:dLbl>
              <c:idx val="2"/>
              <c:layout>
                <c:manualLayout>
                  <c:x val="-7.3019350127784197E-3"/>
                  <c:y val="-3.5919540229885055E-2"/>
                </c:manualLayout>
              </c:layout>
              <c:showVal val="1"/>
            </c:dLbl>
            <c:dLbl>
              <c:idx val="5"/>
              <c:layout>
                <c:manualLayout>
                  <c:x val="-1.184433164128606E-2"/>
                  <c:y val="4.4742729306487823E-2"/>
                </c:manualLayout>
              </c:layout>
              <c:showVal val="1"/>
            </c:dLbl>
            <c:showVal val="1"/>
          </c:dLbls>
          <c:cat>
            <c:strRef>
              <c:f>нераскрытые!$B$67:$H$67</c:f>
              <c:strCache>
                <c:ptCount val="7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5">
                  <c:v>11 мес.           2016 г.</c:v>
                </c:pt>
                <c:pt idx="6">
                  <c:v>11 мес.             2017 г.</c:v>
                </c:pt>
              </c:strCache>
            </c:strRef>
          </c:cat>
          <c:val>
            <c:numRef>
              <c:f>нераскрытые!$B$70:$H$70</c:f>
              <c:numCache>
                <c:formatCode>0.0%</c:formatCode>
                <c:ptCount val="7"/>
                <c:pt idx="0">
                  <c:v>0.52</c:v>
                </c:pt>
                <c:pt idx="1">
                  <c:v>0.64300000000000068</c:v>
                </c:pt>
                <c:pt idx="2">
                  <c:v>0.73000000000000054</c:v>
                </c:pt>
                <c:pt idx="3">
                  <c:v>0.76500000000000068</c:v>
                </c:pt>
                <c:pt idx="5">
                  <c:v>0.74800000000000055</c:v>
                </c:pt>
                <c:pt idx="6">
                  <c:v>0.73300000000000054</c:v>
                </c:pt>
              </c:numCache>
            </c:numRef>
          </c:val>
        </c:ser>
        <c:marker val="1"/>
        <c:axId val="83487360"/>
        <c:axId val="83485824"/>
      </c:lineChart>
      <c:catAx>
        <c:axId val="83449728"/>
        <c:scaling>
          <c:orientation val="minMax"/>
        </c:scaling>
        <c:axPos val="b"/>
        <c:majorTickMark val="none"/>
        <c:tickLblPos val="nextTo"/>
        <c:crossAx val="83451264"/>
        <c:crosses val="autoZero"/>
        <c:auto val="1"/>
        <c:lblAlgn val="ctr"/>
        <c:lblOffset val="100"/>
      </c:catAx>
      <c:valAx>
        <c:axId val="83451264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83449728"/>
        <c:crosses val="autoZero"/>
        <c:crossBetween val="between"/>
      </c:valAx>
      <c:valAx>
        <c:axId val="83485824"/>
        <c:scaling>
          <c:orientation val="minMax"/>
        </c:scaling>
        <c:axPos val="r"/>
        <c:numFmt formatCode="0.0%" sourceLinked="1"/>
        <c:tickLblPos val="nextTo"/>
        <c:crossAx val="83487360"/>
        <c:crosses val="max"/>
        <c:crossBetween val="between"/>
      </c:valAx>
      <c:catAx>
        <c:axId val="83487360"/>
        <c:scaling>
          <c:orientation val="minMax"/>
        </c:scaling>
        <c:delete val="1"/>
        <c:axPos val="b"/>
        <c:tickLblPos val="none"/>
        <c:crossAx val="83485824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2.1249815209816208E-2"/>
          <c:y val="0.78345766337245859"/>
          <c:w val="0.97875018479018394"/>
          <c:h val="0.13248104527350368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FC8FF-277F-4EA0-84BC-0E25066E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12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СТАВРОПОЛЬСКОГО КРАЯ</vt:lpstr>
    </vt:vector>
  </TitlesOfParts>
  <Company>Reanimator Extreme Edition</Company>
  <LinksUpToDate>false</LinksUpToDate>
  <CharactersWithSpaces>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СТАВРОПОЛЬСКОГО КРАЯ</dc:title>
  <dc:creator>matochkina</dc:creator>
  <cp:lastModifiedBy>borodavko.s</cp:lastModifiedBy>
  <cp:revision>24</cp:revision>
  <cp:lastPrinted>2017-12-08T11:57:00Z</cp:lastPrinted>
  <dcterms:created xsi:type="dcterms:W3CDTF">2017-12-08T06:21:00Z</dcterms:created>
  <dcterms:modified xsi:type="dcterms:W3CDTF">2017-12-08T12:43:00Z</dcterms:modified>
</cp:coreProperties>
</file>