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A7C3E" w:rsidP="00E869EE">
      <w:pPr>
        <w:rPr>
          <w:rFonts w:ascii="Times New Roman" w:hAnsi="Times New Roman"/>
          <w:sz w:val="28"/>
          <w:szCs w:val="28"/>
        </w:rPr>
      </w:pPr>
      <w:r w:rsidRPr="00EA7C3E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EA7C3E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EA7C3E">
        <w:fldChar w:fldCharType="begin"/>
      </w:r>
      <w:r w:rsidR="00E869EE" w:rsidRPr="00AE15F3">
        <w:instrText xml:space="preserve"> TOC \o "1-3" \h \z \u </w:instrText>
      </w:r>
      <w:r w:rsidRPr="00EA7C3E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EA7C3E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EA7C3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BE4E95">
        <w:rPr>
          <w:rFonts w:ascii="Times New Roman" w:hAnsi="Times New Roman" w:cs="Times New Roman"/>
          <w:sz w:val="28"/>
          <w:szCs w:val="28"/>
        </w:rPr>
        <w:t>2900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E4E95">
        <w:rPr>
          <w:rFonts w:ascii="Times New Roman" w:hAnsi="Times New Roman" w:cs="Times New Roman"/>
          <w:sz w:val="28"/>
          <w:szCs w:val="28"/>
        </w:rPr>
        <w:t>249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+9,4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4E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6</w:t>
      </w:r>
      <w:r w:rsidR="003336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BE4E95">
        <w:rPr>
          <w:rFonts w:ascii="Times New Roman" w:hAnsi="Times New Roman" w:cs="Times New Roman"/>
          <w:sz w:val="28"/>
          <w:szCs w:val="28"/>
        </w:rPr>
        <w:t>743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BE4E95">
        <w:rPr>
          <w:rFonts w:ascii="Times New Roman" w:hAnsi="Times New Roman" w:cs="Times New Roman"/>
          <w:sz w:val="28"/>
          <w:szCs w:val="28"/>
        </w:rPr>
        <w:t>553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333611">
        <w:rPr>
          <w:rFonts w:ascii="Times New Roman" w:hAnsi="Times New Roman" w:cs="Times New Roman"/>
          <w:sz w:val="28"/>
          <w:szCs w:val="28"/>
        </w:rPr>
        <w:t>3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BE4E95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E4E9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E4E9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 w:rsidR="00BE4E95">
        <w:rPr>
          <w:rFonts w:ascii="Times New Roman" w:hAnsi="Times New Roman" w:cs="Times New Roman"/>
          <w:sz w:val="28"/>
          <w:szCs w:val="28"/>
        </w:rPr>
        <w:t>3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BE4E95">
        <w:rPr>
          <w:rFonts w:ascii="Times New Roman" w:hAnsi="Times New Roman" w:cs="Times New Roman"/>
          <w:sz w:val="28"/>
          <w:szCs w:val="28"/>
        </w:rPr>
        <w:t>3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%, органами 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</w:t>
      </w:r>
      <w:r w:rsidR="00BE4E95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>, государственного пожарного надзора</w:t>
      </w:r>
      <w:r w:rsidR="00BE4E95">
        <w:rPr>
          <w:rFonts w:ascii="Times New Roman" w:hAnsi="Times New Roman" w:cs="Times New Roman"/>
          <w:sz w:val="28"/>
          <w:szCs w:val="28"/>
        </w:rPr>
        <w:t>, органами ФСИН России – по 0,1</w:t>
      </w:r>
      <w:r w:rsidR="00333611">
        <w:rPr>
          <w:rFonts w:ascii="Times New Roman" w:hAnsi="Times New Roman" w:cs="Times New Roman"/>
          <w:sz w:val="28"/>
          <w:szCs w:val="28"/>
        </w:rPr>
        <w:t>%</w:t>
      </w:r>
      <w:r w:rsidR="00BE4E9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E4E9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361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 xml:space="preserve">январем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33611">
        <w:rPr>
          <w:rFonts w:ascii="Times New Roman" w:hAnsi="Times New Roman" w:cs="Times New Roman"/>
          <w:sz w:val="28"/>
          <w:szCs w:val="28"/>
        </w:rPr>
        <w:t>ом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BE4E95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BE4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565">
        <w:rPr>
          <w:rFonts w:ascii="Times New Roman" w:hAnsi="Times New Roman" w:cs="Times New Roman"/>
          <w:sz w:val="28"/>
          <w:szCs w:val="28"/>
        </w:rPr>
        <w:t>1</w:t>
      </w:r>
      <w:r w:rsidR="00504A11">
        <w:rPr>
          <w:rFonts w:ascii="Times New Roman" w:hAnsi="Times New Roman" w:cs="Times New Roman"/>
          <w:sz w:val="28"/>
          <w:szCs w:val="28"/>
        </w:rPr>
        <w:t xml:space="preserve"> 299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504A11">
        <w:rPr>
          <w:rFonts w:ascii="Times New Roman" w:hAnsi="Times New Roman" w:cs="Times New Roman"/>
          <w:sz w:val="28"/>
          <w:szCs w:val="28"/>
        </w:rPr>
        <w:t>4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E948D9">
        <w:rPr>
          <w:rFonts w:ascii="Times New Roman" w:hAnsi="Times New Roman" w:cs="Times New Roman"/>
          <w:sz w:val="28"/>
          <w:szCs w:val="28"/>
        </w:rPr>
        <w:t>1</w:t>
      </w:r>
      <w:r w:rsidR="00BE4E95">
        <w:rPr>
          <w:rFonts w:ascii="Times New Roman" w:hAnsi="Times New Roman" w:cs="Times New Roman"/>
          <w:sz w:val="28"/>
          <w:szCs w:val="28"/>
        </w:rPr>
        <w:t xml:space="preserve"> 147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+22,1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BE4E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2F6A9D">
        <w:rPr>
          <w:rFonts w:ascii="Times New Roman" w:hAnsi="Times New Roman" w:cs="Times New Roman"/>
          <w:sz w:val="28"/>
          <w:szCs w:val="28"/>
        </w:rPr>
        <w:t>1</w:t>
      </w:r>
      <w:r w:rsidR="004D40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BE4E95">
        <w:rPr>
          <w:rFonts w:ascii="Times New Roman" w:hAnsi="Times New Roman" w:cs="Times New Roman"/>
          <w:sz w:val="28"/>
          <w:szCs w:val="28"/>
        </w:rPr>
        <w:t>2</w:t>
      </w:r>
      <w:r w:rsidR="00E948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BE4E95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+25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524565">
        <w:rPr>
          <w:rFonts w:ascii="Times New Roman" w:hAnsi="Times New Roman" w:cs="Times New Roman"/>
          <w:sz w:val="28"/>
          <w:szCs w:val="28"/>
        </w:rPr>
        <w:t>1</w:t>
      </w:r>
      <w:r w:rsidR="00504A1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504A11">
        <w:rPr>
          <w:rFonts w:ascii="Times New Roman" w:hAnsi="Times New Roman" w:cs="Times New Roman"/>
          <w:sz w:val="28"/>
          <w:szCs w:val="28"/>
        </w:rPr>
        <w:t>21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504A11">
        <w:rPr>
          <w:rFonts w:ascii="Times New Roman" w:hAnsi="Times New Roman" w:cs="Times New Roman"/>
          <w:sz w:val="28"/>
          <w:szCs w:val="28"/>
        </w:rPr>
        <w:t>15,4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04A11">
        <w:rPr>
          <w:rFonts w:ascii="Times New Roman" w:hAnsi="Times New Roman" w:cs="Times New Roman"/>
          <w:sz w:val="28"/>
          <w:szCs w:val="28"/>
        </w:rPr>
        <w:t>172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04A11">
        <w:rPr>
          <w:rFonts w:ascii="Times New Roman" w:hAnsi="Times New Roman" w:cs="Times New Roman"/>
          <w:sz w:val="28"/>
          <w:szCs w:val="28"/>
        </w:rPr>
        <w:t>1</w:t>
      </w:r>
      <w:r w:rsidR="004D40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4D40B8">
        <w:rPr>
          <w:rFonts w:ascii="Times New Roman" w:hAnsi="Times New Roman" w:cs="Times New Roman"/>
          <w:sz w:val="28"/>
          <w:szCs w:val="28"/>
        </w:rPr>
        <w:t>9</w:t>
      </w:r>
      <w:r w:rsidR="00504A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504A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504A11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504A11">
        <w:rPr>
          <w:rFonts w:ascii="Times New Roman" w:hAnsi="Times New Roman" w:cs="Times New Roman"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B449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504A11">
        <w:rPr>
          <w:rFonts w:ascii="Times New Roman" w:hAnsi="Times New Roman" w:cs="Times New Roman"/>
          <w:sz w:val="28"/>
          <w:szCs w:val="28"/>
        </w:rPr>
        <w:t>-18,3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504A11">
        <w:rPr>
          <w:rFonts w:ascii="Times New Roman" w:hAnsi="Times New Roman" w:cs="Times New Roman"/>
          <w:sz w:val="28"/>
          <w:szCs w:val="28"/>
        </w:rPr>
        <w:t>139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-17,8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504A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 w:rsidR="004D40B8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04A11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04A11">
        <w:rPr>
          <w:rFonts w:ascii="Times New Roman" w:hAnsi="Times New Roman" w:cs="Times New Roman"/>
          <w:sz w:val="28"/>
          <w:szCs w:val="28"/>
        </w:rPr>
        <w:t xml:space="preserve">январем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504A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128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504A1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504A1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январе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504A11">
        <w:rPr>
          <w:rFonts w:ascii="Times New Roman" w:hAnsi="Times New Roman" w:cs="Times New Roman"/>
          <w:sz w:val="28"/>
          <w:szCs w:val="28"/>
        </w:rPr>
        <w:t>35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504A11">
        <w:rPr>
          <w:rFonts w:ascii="Times New Roman" w:hAnsi="Times New Roman" w:cs="Times New Roman"/>
          <w:sz w:val="28"/>
          <w:szCs w:val="28"/>
        </w:rPr>
        <w:t>66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504A11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504A1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A13111">
        <w:rPr>
          <w:rFonts w:ascii="Times New Roman" w:hAnsi="Times New Roman" w:cs="Times New Roman"/>
          <w:sz w:val="28"/>
          <w:szCs w:val="28"/>
        </w:rPr>
        <w:t>1,</w:t>
      </w:r>
      <w:r w:rsidR="00BB0E7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46587" w:rsidRDefault="00504A11" w:rsidP="006B5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5 преступлений,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предусмотренных статьей 290 У</w:t>
      </w:r>
      <w:r w:rsidR="00D76CCF"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(получение  взятки),</w:t>
      </w:r>
      <w:r>
        <w:rPr>
          <w:rFonts w:ascii="Times New Roman" w:hAnsi="Times New Roman" w:cs="Times New Roman"/>
          <w:sz w:val="28"/>
          <w:szCs w:val="28"/>
        </w:rPr>
        <w:t xml:space="preserve"> 4 преступления, предусмотренн</w:t>
      </w:r>
      <w:r w:rsidR="00146587">
        <w:rPr>
          <w:rFonts w:ascii="Times New Roman" w:hAnsi="Times New Roman" w:cs="Times New Roman"/>
          <w:sz w:val="28"/>
          <w:szCs w:val="28"/>
        </w:rPr>
        <w:t xml:space="preserve">ых статьей 291 Уголовного кодекса Российской Федерации (дача взятки), которые в январе 2018 не выявлялись. </w:t>
      </w:r>
      <w:r w:rsidR="00D76CCF">
        <w:rPr>
          <w:rFonts w:ascii="Times New Roman" w:hAnsi="Times New Roman" w:cs="Times New Roman"/>
          <w:sz w:val="28"/>
          <w:szCs w:val="28"/>
        </w:rPr>
        <w:t xml:space="preserve">Также зарегистрировано </w:t>
      </w:r>
      <w:r w:rsidR="00146587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6587">
        <w:rPr>
          <w:rFonts w:ascii="Times New Roman" w:hAnsi="Times New Roman" w:cs="Times New Roman"/>
          <w:sz w:val="28"/>
          <w:szCs w:val="28"/>
        </w:rPr>
        <w:t>я</w:t>
      </w:r>
      <w:r w:rsidR="00D76C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76CC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D76CCF">
        <w:rPr>
          <w:rFonts w:ascii="Times New Roman" w:hAnsi="Times New Roman" w:cs="Times New Roman"/>
          <w:sz w:val="28"/>
          <w:szCs w:val="28"/>
        </w:rPr>
        <w:t xml:space="preserve"> статьей 291.</w:t>
      </w:r>
      <w:r w:rsidR="00146587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</w:t>
      </w:r>
      <w:r w:rsidR="00146587">
        <w:rPr>
          <w:rFonts w:ascii="Times New Roman" w:hAnsi="Times New Roman" w:cs="Times New Roman"/>
          <w:sz w:val="28"/>
          <w:szCs w:val="28"/>
        </w:rPr>
        <w:t xml:space="preserve"> (мелкое взяточничество, -50%). Преступления, предусмотренные ст.291.1 УК РФ </w:t>
      </w:r>
      <w:r w:rsidR="00D76CCF">
        <w:rPr>
          <w:rFonts w:ascii="Times New Roman" w:hAnsi="Times New Roman" w:cs="Times New Roman"/>
          <w:sz w:val="28"/>
          <w:szCs w:val="28"/>
        </w:rPr>
        <w:t>(посредничество во взяточничестве</w:t>
      </w:r>
      <w:r w:rsidR="00146587">
        <w:rPr>
          <w:rFonts w:ascii="Times New Roman" w:hAnsi="Times New Roman" w:cs="Times New Roman"/>
          <w:sz w:val="28"/>
          <w:szCs w:val="28"/>
        </w:rPr>
        <w:t>), не выявлялись.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2D6C51">
        <w:rPr>
          <w:rFonts w:ascii="Times New Roman" w:hAnsi="Times New Roman" w:cs="Times New Roman"/>
          <w:sz w:val="28"/>
          <w:szCs w:val="28"/>
        </w:rPr>
        <w:t>1</w:t>
      </w:r>
      <w:r w:rsidR="00BB0E71">
        <w:rPr>
          <w:rFonts w:ascii="Times New Roman" w:hAnsi="Times New Roman" w:cs="Times New Roman"/>
          <w:sz w:val="28"/>
          <w:szCs w:val="28"/>
        </w:rPr>
        <w:t>3</w:t>
      </w:r>
      <w:r w:rsidRPr="006B55F8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2D6C51">
        <w:rPr>
          <w:rFonts w:ascii="Times New Roman" w:hAnsi="Times New Roman" w:cs="Times New Roman"/>
          <w:sz w:val="28"/>
          <w:szCs w:val="28"/>
        </w:rPr>
        <w:t>15</w:t>
      </w:r>
      <w:r w:rsidRPr="006B55F8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 преступления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2339EA" w:rsidRDefault="002339E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 области зарегистрировано </w:t>
      </w:r>
      <w:r w:rsidR="002D6C51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D6C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(+104,4%)</w:t>
      </w:r>
      <w:r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2D6C51">
        <w:rPr>
          <w:rFonts w:ascii="Times New Roman" w:hAnsi="Times New Roman" w:cs="Times New Roman"/>
          <w:sz w:val="28"/>
          <w:szCs w:val="28"/>
        </w:rPr>
        <w:t>60 (+15,4%)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D6C51">
        <w:rPr>
          <w:rFonts w:ascii="Times New Roman" w:hAnsi="Times New Roman" w:cs="Times New Roman"/>
          <w:sz w:val="28"/>
          <w:szCs w:val="28"/>
        </w:rPr>
        <w:t>1 247 043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D6C51">
        <w:rPr>
          <w:rFonts w:ascii="Times New Roman" w:hAnsi="Times New Roman" w:cs="Times New Roman"/>
          <w:sz w:val="28"/>
          <w:szCs w:val="28"/>
        </w:rPr>
        <w:t>244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5">
        <w:rPr>
          <w:rFonts w:ascii="Times New Roman" w:hAnsi="Times New Roman" w:cs="Times New Roman"/>
          <w:sz w:val="28"/>
          <w:szCs w:val="28"/>
        </w:rPr>
        <w:t>1</w:t>
      </w:r>
      <w:r w:rsidR="002D6C51">
        <w:rPr>
          <w:rFonts w:ascii="Times New Roman" w:hAnsi="Times New Roman" w:cs="Times New Roman"/>
          <w:sz w:val="28"/>
          <w:szCs w:val="28"/>
        </w:rPr>
        <w:t>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147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6C5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2D6C51">
        <w:rPr>
          <w:rFonts w:ascii="Times New Roman" w:hAnsi="Times New Roman" w:cs="Times New Roman"/>
          <w:sz w:val="28"/>
          <w:szCs w:val="28"/>
        </w:rPr>
        <w:t>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2D6C51">
        <w:rPr>
          <w:rFonts w:ascii="Times New Roman" w:hAnsi="Times New Roman" w:cs="Times New Roman"/>
          <w:sz w:val="28"/>
          <w:szCs w:val="28"/>
        </w:rPr>
        <w:t>59</w:t>
      </w:r>
      <w:r w:rsidR="001D05CE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2D6C51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-92,9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2D6C51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1.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2D6C51">
        <w:rPr>
          <w:rFonts w:ascii="Times New Roman" w:hAnsi="Times New Roman" w:cs="Times New Roman"/>
          <w:sz w:val="28"/>
          <w:szCs w:val="28"/>
        </w:rPr>
        <w:t>1 713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2D6C5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2D6C51">
        <w:rPr>
          <w:rFonts w:ascii="Times New Roman" w:hAnsi="Times New Roman" w:cs="Times New Roman"/>
          <w:sz w:val="28"/>
          <w:szCs w:val="28"/>
        </w:rPr>
        <w:t>2 006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2D6C51">
        <w:rPr>
          <w:rFonts w:ascii="Times New Roman" w:hAnsi="Times New Roman" w:cs="Times New Roman"/>
          <w:sz w:val="28"/>
          <w:szCs w:val="28"/>
        </w:rPr>
        <w:t>1 862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D6C51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6C51">
        <w:rPr>
          <w:rFonts w:ascii="Times New Roman" w:hAnsi="Times New Roman" w:cs="Times New Roman"/>
          <w:sz w:val="28"/>
          <w:szCs w:val="28"/>
        </w:rPr>
        <w:t>32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D6C51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11775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11775E">
        <w:rPr>
          <w:rFonts w:ascii="Times New Roman" w:hAnsi="Times New Roman" w:cs="Times New Roman"/>
          <w:sz w:val="28"/>
          <w:szCs w:val="28"/>
        </w:rPr>
        <w:t>16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11775E">
        <w:rPr>
          <w:rFonts w:ascii="Times New Roman" w:hAnsi="Times New Roman" w:cs="Times New Roman"/>
          <w:sz w:val="28"/>
          <w:szCs w:val="28"/>
        </w:rPr>
        <w:t>12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1775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+500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11775E">
        <w:rPr>
          <w:rFonts w:ascii="Times New Roman" w:hAnsi="Times New Roman" w:cs="Times New Roman"/>
          <w:sz w:val="28"/>
          <w:szCs w:val="28"/>
        </w:rPr>
        <w:t>989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11775E">
        <w:rPr>
          <w:rFonts w:ascii="Times New Roman" w:hAnsi="Times New Roman" w:cs="Times New Roman"/>
          <w:sz w:val="28"/>
          <w:szCs w:val="28"/>
        </w:rPr>
        <w:t>+28,9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11775E">
        <w:rPr>
          <w:rFonts w:ascii="Times New Roman" w:hAnsi="Times New Roman" w:cs="Times New Roman"/>
          <w:sz w:val="28"/>
          <w:szCs w:val="28"/>
        </w:rPr>
        <w:t>41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 (-</w:t>
      </w:r>
      <w:r w:rsidR="0011775E">
        <w:rPr>
          <w:rFonts w:ascii="Times New Roman" w:hAnsi="Times New Roman" w:cs="Times New Roman"/>
          <w:sz w:val="28"/>
          <w:szCs w:val="28"/>
        </w:rPr>
        <w:t>6</w:t>
      </w:r>
      <w:r w:rsidR="00E71924"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11775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C344F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+75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11775E">
        <w:rPr>
          <w:rFonts w:ascii="Times New Roman" w:hAnsi="Times New Roman" w:cs="Times New Roman"/>
          <w:sz w:val="28"/>
          <w:szCs w:val="28"/>
        </w:rPr>
        <w:t>1 825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1775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+31,2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>
        <w:rPr>
          <w:rFonts w:ascii="Times New Roman" w:hAnsi="Times New Roman" w:cs="Times New Roman"/>
          <w:sz w:val="28"/>
          <w:szCs w:val="28"/>
        </w:rPr>
        <w:t>январь 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860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8B5383">
        <w:rPr>
          <w:rFonts w:ascii="Times New Roman" w:hAnsi="Times New Roman" w:cs="Times New Roman"/>
          <w:sz w:val="28"/>
          <w:szCs w:val="28"/>
        </w:rPr>
        <w:t>1</w:t>
      </w:r>
      <w:r w:rsidR="0011775E">
        <w:rPr>
          <w:rFonts w:ascii="Times New Roman" w:hAnsi="Times New Roman" w:cs="Times New Roman"/>
          <w:sz w:val="28"/>
          <w:szCs w:val="28"/>
        </w:rPr>
        <w:t xml:space="preserve"> 084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11775E">
        <w:rPr>
          <w:rFonts w:ascii="Times New Roman" w:hAnsi="Times New Roman" w:cs="Times New Roman"/>
          <w:sz w:val="28"/>
          <w:szCs w:val="28"/>
        </w:rPr>
        <w:t>50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75E">
        <w:rPr>
          <w:rFonts w:ascii="Times New Roman" w:hAnsi="Times New Roman" w:cs="Times New Roman"/>
          <w:sz w:val="28"/>
          <w:szCs w:val="28"/>
        </w:rPr>
        <w:t>54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1775E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50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43</w:t>
      </w:r>
      <w:r w:rsidR="00260456">
        <w:rPr>
          <w:rFonts w:ascii="Times New Roman" w:hAnsi="Times New Roman" w:cs="Times New Roman"/>
          <w:sz w:val="28"/>
          <w:szCs w:val="28"/>
        </w:rPr>
        <w:t>,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871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22,5%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675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1775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7E6943">
        <w:rPr>
          <w:rFonts w:ascii="Times New Roman" w:hAnsi="Times New Roman" w:cs="Times New Roman"/>
          <w:sz w:val="28"/>
          <w:szCs w:val="28"/>
        </w:rPr>
        <w:t>2</w:t>
      </w:r>
      <w:r w:rsidR="0011775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7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6970BE">
        <w:rPr>
          <w:rFonts w:ascii="Times New Roman" w:hAnsi="Times New Roman" w:cs="Times New Roman"/>
          <w:sz w:val="28"/>
          <w:szCs w:val="28"/>
        </w:rPr>
        <w:t>6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970BE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B76F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 w:rsidR="006970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D0">
        <w:rPr>
          <w:rFonts w:ascii="Times New Roman" w:hAnsi="Times New Roman" w:cs="Times New Roman"/>
          <w:sz w:val="28"/>
          <w:szCs w:val="28"/>
        </w:rPr>
        <w:t>1</w:t>
      </w:r>
      <w:r w:rsidR="006970BE">
        <w:rPr>
          <w:rFonts w:ascii="Times New Roman" w:hAnsi="Times New Roman" w:cs="Times New Roman"/>
          <w:sz w:val="28"/>
          <w:szCs w:val="28"/>
        </w:rPr>
        <w:t>11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E33D0">
        <w:rPr>
          <w:rFonts w:ascii="Times New Roman" w:hAnsi="Times New Roman" w:cs="Times New Roman"/>
          <w:sz w:val="28"/>
          <w:szCs w:val="28"/>
        </w:rPr>
        <w:t>1</w:t>
      </w:r>
      <w:r w:rsidR="006970BE">
        <w:rPr>
          <w:rFonts w:ascii="Times New Roman" w:hAnsi="Times New Roman" w:cs="Times New Roman"/>
          <w:sz w:val="28"/>
          <w:szCs w:val="28"/>
        </w:rPr>
        <w:t>00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6970BE">
        <w:rPr>
          <w:rFonts w:ascii="Times New Roman" w:hAnsi="Times New Roman" w:cs="Times New Roman"/>
          <w:sz w:val="28"/>
          <w:szCs w:val="28"/>
        </w:rPr>
        <w:t>возрос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6970BE">
        <w:rPr>
          <w:rFonts w:ascii="Times New Roman" w:hAnsi="Times New Roman" w:cs="Times New Roman"/>
          <w:sz w:val="28"/>
          <w:szCs w:val="28"/>
        </w:rPr>
        <w:t>5,8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76FF6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6970BE">
        <w:rPr>
          <w:rFonts w:ascii="Times New Roman" w:hAnsi="Times New Roman" w:cs="Times New Roman"/>
          <w:sz w:val="28"/>
          <w:szCs w:val="28"/>
        </w:rPr>
        <w:t>474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6970BE">
        <w:rPr>
          <w:rFonts w:ascii="Times New Roman" w:hAnsi="Times New Roman" w:cs="Times New Roman"/>
          <w:sz w:val="28"/>
          <w:szCs w:val="28"/>
        </w:rPr>
        <w:t>493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6970BE">
        <w:rPr>
          <w:rFonts w:ascii="Times New Roman" w:hAnsi="Times New Roman" w:cs="Times New Roman"/>
          <w:sz w:val="28"/>
          <w:szCs w:val="28"/>
        </w:rPr>
        <w:t>1</w:t>
      </w:r>
      <w:r w:rsidR="00B76FF6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6970B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0BE">
        <w:rPr>
          <w:rFonts w:ascii="Times New Roman" w:hAnsi="Times New Roman" w:cs="Times New Roman"/>
          <w:sz w:val="28"/>
          <w:szCs w:val="28"/>
        </w:rPr>
        <w:t>364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970B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B76FF6">
        <w:rPr>
          <w:rFonts w:ascii="Times New Roman" w:hAnsi="Times New Roman" w:cs="Times New Roman"/>
          <w:sz w:val="28"/>
          <w:szCs w:val="28"/>
        </w:rPr>
        <w:t>13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970BE">
        <w:rPr>
          <w:rFonts w:ascii="Times New Roman" w:hAnsi="Times New Roman" w:cs="Times New Roman"/>
          <w:sz w:val="28"/>
          <w:szCs w:val="28"/>
        </w:rPr>
        <w:t>69,8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B76FF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6970BE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6970B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 w:rsidR="006970BE">
        <w:rPr>
          <w:rFonts w:ascii="Times New Roman" w:hAnsi="Times New Roman" w:cs="Times New Roman"/>
          <w:sz w:val="28"/>
          <w:szCs w:val="28"/>
        </w:rPr>
        <w:t>осталось на уровне прошлого года и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EE33D0">
        <w:rPr>
          <w:rFonts w:ascii="Times New Roman" w:hAnsi="Times New Roman" w:cs="Times New Roman"/>
          <w:sz w:val="28"/>
          <w:szCs w:val="28"/>
        </w:rPr>
        <w:t>2</w:t>
      </w:r>
      <w:r w:rsidR="006970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970BE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01439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143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324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D70A2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70A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29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8D30C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D30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54342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7D0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0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7D0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0D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543425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D0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0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F5379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53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344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F5379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537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4870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6C52EA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C52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90773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602DAF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02D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877300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F30CE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30C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29650"/>
            <wp:effectExtent l="19050" t="0" r="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0C239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C23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86825"/>
            <wp:effectExtent l="19050" t="0" r="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3B441D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083B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083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0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-38,9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2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62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2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713FE8" w:rsidRDefault="00713FE8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1 862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1 523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405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BA4C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34184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405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405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-42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37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37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-52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37D9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37D9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7F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832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4F3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376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32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376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376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376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947F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32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947F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A2E1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73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073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073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-54,2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E74D99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59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59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F5E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F5E4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59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459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</w:t>
            </w:r>
            <w:r w:rsidR="00574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33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3DA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5F77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35B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-71,4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451B5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451B5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033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6588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658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658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E6588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6588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658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658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3312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3312" w:rsidP="00E6588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D300C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DD30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7308F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C730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30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463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46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33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546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46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46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46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-71,1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7620D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A5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1 523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D5794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21,1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54,5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D50B3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31,1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46,2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-58,6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D50B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-11,8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4708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E43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65,4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84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0E2C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D1539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C2DBB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6C2D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DA" w:rsidRDefault="00A52ADA" w:rsidP="00744A9A">
      <w:r>
        <w:separator/>
      </w:r>
    </w:p>
  </w:endnote>
  <w:endnote w:type="continuationSeparator" w:id="0">
    <w:p w:rsidR="00A52ADA" w:rsidRDefault="00A52ADA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DA" w:rsidRDefault="00A52ADA" w:rsidP="00744A9A">
      <w:r>
        <w:separator/>
      </w:r>
    </w:p>
  </w:footnote>
  <w:footnote w:type="continuationSeparator" w:id="0">
    <w:p w:rsidR="00A52ADA" w:rsidRDefault="00A52ADA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D99" w:rsidRDefault="00E74D99" w:rsidP="00E318A6">
    <w:pPr>
      <w:pStyle w:val="a5"/>
      <w:jc w:val="center"/>
    </w:pPr>
    <w:r>
      <w:t>-</w:t>
    </w:r>
    <w:fldSimple w:instr=" PAGE   \* MERGEFORMAT ">
      <w:r w:rsidR="00F11FE9">
        <w:rPr>
          <w:noProof/>
        </w:rPr>
        <w:t>2</w:t>
      </w:r>
    </w:fldSimple>
    <w:r>
      <w:t>-</w:t>
    </w:r>
  </w:p>
  <w:p w:rsidR="00E74D99" w:rsidRDefault="00E74D9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05A72"/>
    <w:rsid w:val="000078DD"/>
    <w:rsid w:val="00010A01"/>
    <w:rsid w:val="000130D5"/>
    <w:rsid w:val="000131B7"/>
    <w:rsid w:val="0001439C"/>
    <w:rsid w:val="00021A35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239A"/>
    <w:rsid w:val="000C3E44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33CD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3497"/>
    <w:rsid w:val="00175E45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941"/>
    <w:rsid w:val="001B72B5"/>
    <w:rsid w:val="001C108A"/>
    <w:rsid w:val="001C1EFA"/>
    <w:rsid w:val="001C2591"/>
    <w:rsid w:val="001C294F"/>
    <w:rsid w:val="001C319B"/>
    <w:rsid w:val="001D05CE"/>
    <w:rsid w:val="001D4339"/>
    <w:rsid w:val="001D5544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2E1C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40C69"/>
    <w:rsid w:val="003459E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6742"/>
    <w:rsid w:val="003878A6"/>
    <w:rsid w:val="00387DEF"/>
    <w:rsid w:val="00393E2C"/>
    <w:rsid w:val="003955E2"/>
    <w:rsid w:val="00396C10"/>
    <w:rsid w:val="00397899"/>
    <w:rsid w:val="003A0465"/>
    <w:rsid w:val="003A0EC4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6BD2"/>
    <w:rsid w:val="003E09E0"/>
    <w:rsid w:val="003E1E75"/>
    <w:rsid w:val="003E3033"/>
    <w:rsid w:val="003E3F29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40B8"/>
    <w:rsid w:val="004D678B"/>
    <w:rsid w:val="004E0777"/>
    <w:rsid w:val="004E4C76"/>
    <w:rsid w:val="004E56E3"/>
    <w:rsid w:val="004E6FF3"/>
    <w:rsid w:val="004E7665"/>
    <w:rsid w:val="004F391A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E07"/>
    <w:rsid w:val="0056224A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7BA0"/>
    <w:rsid w:val="005E001E"/>
    <w:rsid w:val="005E011D"/>
    <w:rsid w:val="005E6D47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2DAF"/>
    <w:rsid w:val="006034FC"/>
    <w:rsid w:val="0060388A"/>
    <w:rsid w:val="00604609"/>
    <w:rsid w:val="00607A7F"/>
    <w:rsid w:val="00610D7C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5252A"/>
    <w:rsid w:val="00667190"/>
    <w:rsid w:val="0067493F"/>
    <w:rsid w:val="00676641"/>
    <w:rsid w:val="00681E9E"/>
    <w:rsid w:val="00684E09"/>
    <w:rsid w:val="00687F94"/>
    <w:rsid w:val="006942EF"/>
    <w:rsid w:val="006947CA"/>
    <w:rsid w:val="006953D1"/>
    <w:rsid w:val="006960C7"/>
    <w:rsid w:val="006970BE"/>
    <w:rsid w:val="006A19FF"/>
    <w:rsid w:val="006A326A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2EA"/>
    <w:rsid w:val="006C7534"/>
    <w:rsid w:val="006D026A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303A"/>
    <w:rsid w:val="00713FE8"/>
    <w:rsid w:val="00714018"/>
    <w:rsid w:val="00716786"/>
    <w:rsid w:val="007171DF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B58AD"/>
    <w:rsid w:val="007C14FE"/>
    <w:rsid w:val="007C344F"/>
    <w:rsid w:val="007C60CB"/>
    <w:rsid w:val="007D0DC9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459B"/>
    <w:rsid w:val="00804B3C"/>
    <w:rsid w:val="00804B8F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2CF5"/>
    <w:rsid w:val="00874353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38AA"/>
    <w:rsid w:val="00895274"/>
    <w:rsid w:val="00896748"/>
    <w:rsid w:val="0089676B"/>
    <w:rsid w:val="008975EE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0C6"/>
    <w:rsid w:val="008D34ED"/>
    <w:rsid w:val="008D69D5"/>
    <w:rsid w:val="008D6CAA"/>
    <w:rsid w:val="008D6DDA"/>
    <w:rsid w:val="008D70FB"/>
    <w:rsid w:val="008E07AC"/>
    <w:rsid w:val="008E19ED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214C1"/>
    <w:rsid w:val="009246D4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C1B27"/>
    <w:rsid w:val="009C1B93"/>
    <w:rsid w:val="009C5246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2ADA"/>
    <w:rsid w:val="00A566DF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8070F"/>
    <w:rsid w:val="00A817C6"/>
    <w:rsid w:val="00A81F63"/>
    <w:rsid w:val="00A828AA"/>
    <w:rsid w:val="00A84D88"/>
    <w:rsid w:val="00A87B8F"/>
    <w:rsid w:val="00A87D1C"/>
    <w:rsid w:val="00A90F9F"/>
    <w:rsid w:val="00A91004"/>
    <w:rsid w:val="00A934CE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5016"/>
    <w:rsid w:val="00AC6A12"/>
    <w:rsid w:val="00AC70C4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510E9"/>
    <w:rsid w:val="00C514E9"/>
    <w:rsid w:val="00C51DEA"/>
    <w:rsid w:val="00C54631"/>
    <w:rsid w:val="00C57424"/>
    <w:rsid w:val="00C57B4B"/>
    <w:rsid w:val="00C6132A"/>
    <w:rsid w:val="00C64416"/>
    <w:rsid w:val="00C65073"/>
    <w:rsid w:val="00C66974"/>
    <w:rsid w:val="00C71A4F"/>
    <w:rsid w:val="00C71B54"/>
    <w:rsid w:val="00C7308F"/>
    <w:rsid w:val="00C73698"/>
    <w:rsid w:val="00C779EA"/>
    <w:rsid w:val="00C77FCC"/>
    <w:rsid w:val="00C80E10"/>
    <w:rsid w:val="00C84CC2"/>
    <w:rsid w:val="00C87986"/>
    <w:rsid w:val="00C9020D"/>
    <w:rsid w:val="00C90656"/>
    <w:rsid w:val="00C90C22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5FED"/>
    <w:rsid w:val="00CC6C60"/>
    <w:rsid w:val="00CD3489"/>
    <w:rsid w:val="00CD34E4"/>
    <w:rsid w:val="00CE107C"/>
    <w:rsid w:val="00CE3879"/>
    <w:rsid w:val="00CE4A96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111D"/>
    <w:rsid w:val="00D51576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A2E"/>
    <w:rsid w:val="00D70ECB"/>
    <w:rsid w:val="00D71BBE"/>
    <w:rsid w:val="00D734CE"/>
    <w:rsid w:val="00D76CCF"/>
    <w:rsid w:val="00D81A25"/>
    <w:rsid w:val="00D82C1A"/>
    <w:rsid w:val="00D85A83"/>
    <w:rsid w:val="00D85CFD"/>
    <w:rsid w:val="00D86B53"/>
    <w:rsid w:val="00D92962"/>
    <w:rsid w:val="00D94750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B78E0"/>
    <w:rsid w:val="00DC04D4"/>
    <w:rsid w:val="00DC0F4D"/>
    <w:rsid w:val="00DD0CFB"/>
    <w:rsid w:val="00DD300C"/>
    <w:rsid w:val="00DD3619"/>
    <w:rsid w:val="00DD46BF"/>
    <w:rsid w:val="00DD66E4"/>
    <w:rsid w:val="00DD6E79"/>
    <w:rsid w:val="00DE172A"/>
    <w:rsid w:val="00DE3587"/>
    <w:rsid w:val="00DE4F02"/>
    <w:rsid w:val="00DE7B61"/>
    <w:rsid w:val="00DF0701"/>
    <w:rsid w:val="00DF342C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18A6"/>
    <w:rsid w:val="00E324BC"/>
    <w:rsid w:val="00E35FAF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5881"/>
    <w:rsid w:val="00E667A2"/>
    <w:rsid w:val="00E704E3"/>
    <w:rsid w:val="00E71924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A04C2"/>
    <w:rsid w:val="00EA0689"/>
    <w:rsid w:val="00EA7C3E"/>
    <w:rsid w:val="00EB033C"/>
    <w:rsid w:val="00EB166E"/>
    <w:rsid w:val="00EB2A52"/>
    <w:rsid w:val="00EB6ECA"/>
    <w:rsid w:val="00EB7674"/>
    <w:rsid w:val="00EC083B"/>
    <w:rsid w:val="00EC0A52"/>
    <w:rsid w:val="00EC1211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1FE9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0CEA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379B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938901800270560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40036224"/>
        <c:axId val="40037760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>
                  <c:v>2651</c:v>
                </c:pt>
                <c:pt idx="6">
                  <c:v>2900</c:v>
                </c:pt>
              </c:numCache>
            </c:numRef>
          </c:val>
        </c:ser>
        <c:gapWidth val="100"/>
        <c:axId val="40061568"/>
        <c:axId val="40060032"/>
      </c:barChart>
      <c:catAx>
        <c:axId val="40036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0037760"/>
        <c:crosses val="autoZero"/>
        <c:auto val="1"/>
        <c:lblAlgn val="ctr"/>
        <c:lblOffset val="100"/>
      </c:catAx>
      <c:valAx>
        <c:axId val="40037760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0036224"/>
        <c:crosses val="autoZero"/>
        <c:crossBetween val="between"/>
      </c:valAx>
      <c:valAx>
        <c:axId val="4006003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0061568"/>
        <c:crosses val="max"/>
        <c:crossBetween val="between"/>
      </c:valAx>
      <c:catAx>
        <c:axId val="40061568"/>
        <c:scaling>
          <c:orientation val="minMax"/>
        </c:scaling>
        <c:delete val="1"/>
        <c:axPos val="b"/>
        <c:tickLblPos val="none"/>
        <c:crossAx val="40060032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278"/>
          <c:h val="5.2472279736626389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705E-2"/>
          <c:y val="6.3913577326439402E-2"/>
          <c:w val="0.95461074443550975"/>
          <c:h val="0.62651312899192246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175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-15.4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-13.8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-38.9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-18.3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3.2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9.4</c:v>
                </c:pt>
              </c:numCache>
            </c:numRef>
          </c:val>
        </c:ser>
        <c:dLbls>
          <c:showVal val="1"/>
        </c:dLbls>
        <c:axId val="49682304"/>
        <c:axId val="49683840"/>
      </c:barChart>
      <c:catAx>
        <c:axId val="49682304"/>
        <c:scaling>
          <c:orientation val="minMax"/>
        </c:scaling>
        <c:axPos val="l"/>
        <c:numFmt formatCode="General" sourceLinked="1"/>
        <c:majorTickMark val="none"/>
        <c:tickLblPos val="none"/>
        <c:crossAx val="49683840"/>
        <c:crosses val="autoZero"/>
        <c:auto val="1"/>
        <c:lblAlgn val="ctr"/>
        <c:lblOffset val="100"/>
      </c:catAx>
      <c:valAx>
        <c:axId val="4968384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49682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3195167911703345"/>
          <c:y val="7.7888210993493426E-2"/>
          <c:w val="0.84454404737869371"/>
          <c:h val="0.64191711135445861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9.2000000000000011</c:v>
                </c:pt>
                <c:pt idx="1">
                  <c:v>4</c:v>
                </c:pt>
                <c:pt idx="2">
                  <c:v>9.1</c:v>
                </c:pt>
                <c:pt idx="3">
                  <c:v>0</c:v>
                </c:pt>
                <c:pt idx="4">
                  <c:v>26.7</c:v>
                </c:pt>
                <c:pt idx="5">
                  <c:v>50.9</c:v>
                </c:pt>
                <c:pt idx="6">
                  <c:v>12.2</c:v>
                </c:pt>
                <c:pt idx="7">
                  <c:v>0</c:v>
                </c:pt>
                <c:pt idx="8">
                  <c:v>9.1</c:v>
                </c:pt>
              </c:numCache>
            </c:numRef>
          </c:val>
        </c:ser>
        <c:axId val="49704320"/>
        <c:axId val="49714304"/>
      </c:barChart>
      <c:catAx>
        <c:axId val="49704320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49714304"/>
        <c:crosses val="autoZero"/>
        <c:auto val="1"/>
        <c:lblAlgn val="ctr"/>
        <c:lblOffset val="100"/>
      </c:catAx>
      <c:valAx>
        <c:axId val="49714304"/>
        <c:scaling>
          <c:orientation val="minMax"/>
        </c:scaling>
        <c:delete val="1"/>
        <c:axPos val="l"/>
        <c:numFmt formatCode="0.0&quot;%&quot;" sourceLinked="1"/>
        <c:tickLblPos val="none"/>
        <c:crossAx val="4970432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324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1271943995691973"/>
                  <c:y val="0.13745707831537135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9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291535503399695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50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8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1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49817856"/>
        <c:axId val="49823744"/>
      </c:barChart>
      <c:catAx>
        <c:axId val="498178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9823744"/>
        <c:crosses val="autoZero"/>
        <c:auto val="1"/>
        <c:lblAlgn val="ctr"/>
        <c:lblOffset val="100"/>
      </c:catAx>
      <c:valAx>
        <c:axId val="49823744"/>
        <c:scaling>
          <c:orientation val="minMax"/>
        </c:scaling>
        <c:axPos val="l"/>
        <c:numFmt formatCode="General" sourceLinked="1"/>
        <c:tickLblPos val="nextTo"/>
        <c:crossAx val="49817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20712994367165205"/>
          <c:y val="8.072849739265496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882E-2"/>
          <c:w val="0.95891690009337072"/>
          <c:h val="0.73031306897448633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49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4.5</c:v>
                </c:pt>
                <c:pt idx="6">
                  <c:v>3.4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25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36E-2"/>
                  <c:y val="-2.6195148493490263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16.399999999999999</c:v>
                </c:pt>
                <c:pt idx="6">
                  <c:v>22.2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35.9</c:v>
                </c:pt>
                <c:pt idx="6">
                  <c:v>34.9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899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43.2</c:v>
                </c:pt>
                <c:pt idx="6">
                  <c:v>39.5</c:v>
                </c:pt>
              </c:numCache>
            </c:numRef>
          </c:val>
        </c:ser>
        <c:dLbls>
          <c:showVal val="1"/>
        </c:dLbls>
        <c:overlap val="100"/>
        <c:axId val="47463808"/>
        <c:axId val="47498368"/>
      </c:barChart>
      <c:catAx>
        <c:axId val="474638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7498368"/>
        <c:crosses val="autoZero"/>
        <c:auto val="1"/>
        <c:lblAlgn val="ctr"/>
        <c:lblOffset val="100"/>
      </c:catAx>
      <c:valAx>
        <c:axId val="47498368"/>
        <c:scaling>
          <c:orientation val="minMax"/>
        </c:scaling>
        <c:delete val="1"/>
        <c:axPos val="l"/>
        <c:numFmt formatCode="General" sourceLinked="1"/>
        <c:tickLblPos val="none"/>
        <c:crossAx val="4746380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499"/>
          <c:h val="0.5912984147421827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'3'!$B$3:$H$3</c:f>
              <c:numCache>
                <c:formatCode>General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'3'!$B$4:$H$4</c:f>
              <c:numCache>
                <c:formatCode>General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48918528"/>
        <c:axId val="48920064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>
                  <c:v>2006</c:v>
                </c:pt>
                <c:pt idx="6">
                  <c:v>1713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>
                  <c:v>1410</c:v>
                </c:pt>
                <c:pt idx="6">
                  <c:v>1862</c:v>
                </c:pt>
              </c:numCache>
            </c:numRef>
          </c:val>
        </c:ser>
        <c:gapWidth val="100"/>
        <c:overlap val="-10"/>
        <c:axId val="48935680"/>
        <c:axId val="48921600"/>
      </c:barChart>
      <c:catAx>
        <c:axId val="48918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920064"/>
        <c:crosses val="autoZero"/>
        <c:auto val="1"/>
        <c:lblAlgn val="ctr"/>
        <c:lblOffset val="100"/>
      </c:catAx>
      <c:valAx>
        <c:axId val="48920064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48918528"/>
        <c:crosses val="autoZero"/>
        <c:crossBetween val="between"/>
      </c:valAx>
      <c:valAx>
        <c:axId val="489216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8935680"/>
        <c:crosses val="max"/>
        <c:crossBetween val="between"/>
      </c:valAx>
      <c:catAx>
        <c:axId val="48935680"/>
        <c:scaling>
          <c:orientation val="minMax"/>
        </c:scaling>
        <c:delete val="1"/>
        <c:axPos val="b"/>
        <c:tickLblPos val="none"/>
        <c:crossAx val="48921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06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48958464"/>
        <c:axId val="4896844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>
                  <c:v>871</c:v>
                </c:pt>
                <c:pt idx="6">
                  <c:v>675</c:v>
                </c:pt>
              </c:numCache>
            </c:numRef>
          </c:val>
        </c:ser>
        <c:gapWidth val="100"/>
        <c:axId val="48975872"/>
        <c:axId val="48969984"/>
      </c:barChart>
      <c:catAx>
        <c:axId val="489584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48968448"/>
        <c:crosses val="autoZero"/>
        <c:auto val="1"/>
        <c:lblAlgn val="ctr"/>
        <c:lblOffset val="100"/>
      </c:catAx>
      <c:valAx>
        <c:axId val="4896844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48958464"/>
        <c:crosses val="autoZero"/>
        <c:crossBetween val="between"/>
      </c:valAx>
      <c:valAx>
        <c:axId val="4896998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8975872"/>
        <c:crosses val="max"/>
        <c:crossBetween val="between"/>
      </c:valAx>
      <c:catAx>
        <c:axId val="48975872"/>
        <c:scaling>
          <c:orientation val="minMax"/>
        </c:scaling>
        <c:delete val="1"/>
        <c:axPos val="b"/>
        <c:tickLblPos val="none"/>
        <c:crossAx val="489699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49002368"/>
        <c:axId val="4900390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4</c:v>
                </c:pt>
                <c:pt idx="6">
                  <c:v>4</c:v>
                </c:pt>
              </c:numCache>
            </c:numRef>
          </c:val>
        </c:ser>
        <c:gapWidth val="100"/>
        <c:axId val="49027712"/>
        <c:axId val="49026176"/>
      </c:barChart>
      <c:catAx>
        <c:axId val="49002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49003904"/>
        <c:crosses val="autoZero"/>
        <c:auto val="1"/>
        <c:lblAlgn val="ctr"/>
        <c:lblOffset val="100"/>
      </c:catAx>
      <c:valAx>
        <c:axId val="4900390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49002368"/>
        <c:crosses val="autoZero"/>
        <c:crossBetween val="between"/>
      </c:valAx>
      <c:valAx>
        <c:axId val="4902617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9027712"/>
        <c:crosses val="max"/>
        <c:crossBetween val="between"/>
      </c:valAx>
      <c:catAx>
        <c:axId val="49027712"/>
        <c:scaling>
          <c:orientation val="minMax"/>
        </c:scaling>
        <c:delete val="1"/>
        <c:axPos val="b"/>
        <c:tickLblPos val="none"/>
        <c:crossAx val="4902617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49058560"/>
        <c:axId val="490600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>
                  <c:v>1245</c:v>
                </c:pt>
                <c:pt idx="6">
                  <c:v>1044</c:v>
                </c:pt>
              </c:numCache>
            </c:numRef>
          </c:val>
        </c:ser>
        <c:gapWidth val="100"/>
        <c:axId val="49067520"/>
        <c:axId val="49065984"/>
      </c:barChart>
      <c:catAx>
        <c:axId val="490585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49060096"/>
        <c:crosses val="autoZero"/>
        <c:auto val="1"/>
        <c:lblAlgn val="ctr"/>
        <c:lblOffset val="100"/>
      </c:catAx>
      <c:valAx>
        <c:axId val="490600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9058560"/>
        <c:crosses val="autoZero"/>
        <c:crossBetween val="between"/>
      </c:valAx>
      <c:valAx>
        <c:axId val="490659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9067520"/>
        <c:crosses val="max"/>
        <c:crossBetween val="between"/>
      </c:valAx>
      <c:catAx>
        <c:axId val="49067520"/>
        <c:scaling>
          <c:orientation val="minMax"/>
        </c:scaling>
        <c:delete val="1"/>
        <c:axPos val="b"/>
        <c:tickLblPos val="none"/>
        <c:crossAx val="490659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49E-2"/>
          <c:y val="5.8087968011632164E-2"/>
          <c:w val="0.95299145299145382"/>
          <c:h val="0.87878343451343521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49098112"/>
        <c:axId val="4911219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
2018</c:v>
                </c:pt>
                <c:pt idx="6">
                  <c:v>январь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33</c:v>
                </c:pt>
                <c:pt idx="6">
                  <c:v>23</c:v>
                </c:pt>
              </c:numCache>
            </c:numRef>
          </c:val>
        </c:ser>
        <c:gapWidth val="100"/>
        <c:axId val="49119616"/>
        <c:axId val="49113728"/>
      </c:barChart>
      <c:catAx>
        <c:axId val="490981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49112192"/>
        <c:crosses val="autoZero"/>
        <c:auto val="1"/>
        <c:lblAlgn val="ctr"/>
        <c:lblOffset val="100"/>
      </c:catAx>
      <c:valAx>
        <c:axId val="491121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9098112"/>
        <c:crosses val="autoZero"/>
        <c:crossBetween val="between"/>
      </c:valAx>
      <c:valAx>
        <c:axId val="4911372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9119616"/>
        <c:crosses val="max"/>
        <c:crossBetween val="between"/>
      </c:valAx>
      <c:catAx>
        <c:axId val="49119616"/>
        <c:scaling>
          <c:orientation val="minMax"/>
        </c:scaling>
        <c:delete val="1"/>
        <c:axPos val="b"/>
        <c:tickLblPos val="none"/>
        <c:crossAx val="4911372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9.7985900800861447E-2"/>
                  <c:y val="-3.876929480731208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0208476344303127"/>
                  <c:y val="-4.47414062229005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86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22631519617740126"/>
                  <c:y val="0.1075323459016963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9424187361195236"/>
                  <c:y val="0.149716951680599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1.0831146106736659E-2"/>
                  <c:y val="0.1598932787586573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8.5730870179689302E-3"/>
                  <c:y val="7.205892215014983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E-4"/>
                  <c:y val="1.466636604345161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5.5630594252641608E-2"/>
                  <c:y val="-0.1979581902482454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3.5</c:v>
                </c:pt>
                <c:pt idx="1">
                  <c:v>6.6</c:v>
                </c:pt>
                <c:pt idx="2">
                  <c:v>39.200000000000003</c:v>
                </c:pt>
                <c:pt idx="3">
                  <c:v>5.9</c:v>
                </c:pt>
                <c:pt idx="4">
                  <c:v>4.4000000000000004</c:v>
                </c:pt>
                <c:pt idx="5">
                  <c:v>0.60000000000000064</c:v>
                </c:pt>
                <c:pt idx="6">
                  <c:v>4.9000000000000004</c:v>
                </c:pt>
                <c:pt idx="7">
                  <c:v>0.8</c:v>
                </c:pt>
                <c:pt idx="8">
                  <c:v>34.1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9518464261734725"/>
          <c:y val="7.2752820902633908E-2"/>
          <c:w val="0.79753235060733596"/>
          <c:h val="0.63380852839355306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4.4000000000000004</c:v>
                </c:pt>
                <c:pt idx="1">
                  <c:v>7.0000000000000021E-2</c:v>
                </c:pt>
                <c:pt idx="2">
                  <c:v>4.9000000000000004</c:v>
                </c:pt>
                <c:pt idx="3">
                  <c:v>0.8</c:v>
                </c:pt>
                <c:pt idx="4">
                  <c:v>0.9</c:v>
                </c:pt>
                <c:pt idx="5">
                  <c:v>2.7</c:v>
                </c:pt>
                <c:pt idx="6">
                  <c:v>0.4</c:v>
                </c:pt>
                <c:pt idx="7">
                  <c:v>0</c:v>
                </c:pt>
              </c:numCache>
            </c:numRef>
          </c:val>
        </c:ser>
        <c:gapWidth val="100"/>
        <c:axId val="49637248"/>
        <c:axId val="49638784"/>
      </c:barChart>
      <c:catAx>
        <c:axId val="4963724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49638784"/>
        <c:crosses val="autoZero"/>
        <c:auto val="1"/>
        <c:lblAlgn val="ctr"/>
        <c:lblOffset val="10"/>
        <c:tickMarkSkip val="1"/>
      </c:catAx>
      <c:valAx>
        <c:axId val="4963878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496372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23"/>
          <c:y val="0.95529518810148761"/>
          <c:w val="0.28042692763811661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83BB-AB91-4957-B812-9C44A57B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24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36</cp:revision>
  <cp:lastPrinted>2018-11-11T02:04:00Z</cp:lastPrinted>
  <dcterms:created xsi:type="dcterms:W3CDTF">2019-02-26T03:18:00Z</dcterms:created>
  <dcterms:modified xsi:type="dcterms:W3CDTF">2019-03-27T03:57:00Z</dcterms:modified>
</cp:coreProperties>
</file>