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DF" w:rsidRPr="00C157DF" w:rsidRDefault="0053137C" w:rsidP="00C157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C157DF" w:rsidRPr="00C157DF">
        <w:rPr>
          <w:sz w:val="27"/>
          <w:szCs w:val="27"/>
        </w:rPr>
        <w:t xml:space="preserve">соответствии со ст. </w:t>
      </w:r>
      <w:r w:rsidR="00511CD9">
        <w:rPr>
          <w:sz w:val="27"/>
          <w:szCs w:val="27"/>
        </w:rPr>
        <w:t>1</w:t>
      </w:r>
      <w:r w:rsidR="00C157DF" w:rsidRPr="00C157DF">
        <w:rPr>
          <w:sz w:val="27"/>
          <w:szCs w:val="27"/>
        </w:rPr>
        <w:t xml:space="preserve">60 Жилищного кодекса Российской Федерации  (далее – ЖК РФ) отдельным категориям граждан в порядке и на условиях, которые установлены федеральными законами, законами субъектов Российской Федерации и нормативными правовыми актами органов местного самоуправления, могут предоставляться </w:t>
      </w:r>
      <w:r w:rsidR="00C157DF" w:rsidRPr="00C157DF">
        <w:rPr>
          <w:b/>
          <w:sz w:val="27"/>
          <w:szCs w:val="27"/>
        </w:rPr>
        <w:t>компенсации расходов на оплату жилых помещений и коммунальных услуг</w:t>
      </w:r>
      <w:r w:rsidR="00C157DF" w:rsidRPr="00C157DF">
        <w:rPr>
          <w:sz w:val="27"/>
          <w:szCs w:val="27"/>
        </w:rPr>
        <w:t xml:space="preserve"> (далее  компенсации, ЕДК) за счет средств соответствующих бюджетов. </w:t>
      </w:r>
    </w:p>
    <w:p w:rsidR="00C157DF" w:rsidRPr="00C157DF" w:rsidRDefault="00C157DF" w:rsidP="00C157DF">
      <w:pPr>
        <w:ind w:firstLine="540"/>
        <w:jc w:val="both"/>
        <w:rPr>
          <w:sz w:val="27"/>
          <w:szCs w:val="27"/>
        </w:rPr>
      </w:pPr>
      <w:r w:rsidRPr="00C157DF">
        <w:rPr>
          <w:sz w:val="27"/>
          <w:szCs w:val="27"/>
        </w:rPr>
        <w:t xml:space="preserve">Компенсация расходов на оплату жилого помещения и коммунальных услуг </w:t>
      </w:r>
      <w:r w:rsidR="004F6F97">
        <w:rPr>
          <w:sz w:val="27"/>
          <w:szCs w:val="27"/>
        </w:rPr>
        <w:t>–</w:t>
      </w:r>
      <w:r w:rsidRPr="00C157DF">
        <w:rPr>
          <w:sz w:val="27"/>
          <w:szCs w:val="27"/>
        </w:rPr>
        <w:t xml:space="preserve"> это</w:t>
      </w:r>
      <w:r w:rsidR="004F6F97">
        <w:rPr>
          <w:sz w:val="27"/>
          <w:szCs w:val="27"/>
        </w:rPr>
        <w:t xml:space="preserve"> </w:t>
      </w:r>
      <w:r w:rsidRPr="00C157DF">
        <w:rPr>
          <w:sz w:val="27"/>
          <w:szCs w:val="27"/>
        </w:rPr>
        <w:t>возмещение произведенных гражданами расходов, связанных с оплатой жилого помещения и коммунальных услуг, в том числе на капитальный ремонт, за счет бюджетных средств.</w:t>
      </w:r>
    </w:p>
    <w:p w:rsidR="00C157DF" w:rsidRDefault="00C157DF" w:rsidP="00C157DF">
      <w:pPr>
        <w:ind w:firstLine="540"/>
        <w:jc w:val="both"/>
        <w:rPr>
          <w:sz w:val="27"/>
          <w:szCs w:val="27"/>
        </w:rPr>
      </w:pPr>
      <w:r w:rsidRPr="00C157DF">
        <w:rPr>
          <w:sz w:val="27"/>
          <w:szCs w:val="27"/>
        </w:rPr>
        <w:t>На территории Новгородской области компенсации предоставляются в соответствии с Порядком предоставления мер социальной поддержки по плате за жилое помещение и коммунальные услуги в денежной форме отдельным категориям граждан, проживающи</w:t>
      </w:r>
      <w:r w:rsidR="006C3952">
        <w:rPr>
          <w:sz w:val="27"/>
          <w:szCs w:val="27"/>
        </w:rPr>
        <w:t>м</w:t>
      </w:r>
      <w:r w:rsidRPr="00C157DF">
        <w:rPr>
          <w:sz w:val="27"/>
          <w:szCs w:val="27"/>
        </w:rPr>
        <w:t xml:space="preserve"> на территории Новгородской области, утверждённым</w:t>
      </w:r>
      <w:r w:rsidR="00BD7910">
        <w:rPr>
          <w:sz w:val="27"/>
          <w:szCs w:val="27"/>
        </w:rPr>
        <w:t xml:space="preserve"> </w:t>
      </w:r>
      <w:r w:rsidRPr="00C157DF">
        <w:rPr>
          <w:sz w:val="27"/>
          <w:szCs w:val="27"/>
        </w:rPr>
        <w:t>постановлением Администрации Новгородской области от 15.12.2008 № 453 (далее Порядок).</w:t>
      </w:r>
    </w:p>
    <w:p w:rsidR="004F6F97" w:rsidRPr="00C157DF" w:rsidRDefault="004F6F97" w:rsidP="004F6F97">
      <w:pPr>
        <w:ind w:firstLine="567"/>
        <w:jc w:val="both"/>
        <w:rPr>
          <w:b/>
          <w:sz w:val="27"/>
          <w:szCs w:val="27"/>
        </w:rPr>
      </w:pPr>
      <w:r w:rsidRPr="00C157DF">
        <w:rPr>
          <w:b/>
          <w:sz w:val="27"/>
          <w:szCs w:val="27"/>
        </w:rPr>
        <w:t>Кому может быть предоставлена компенсация?</w:t>
      </w:r>
    </w:p>
    <w:p w:rsidR="00C157DF" w:rsidRPr="00C157DF" w:rsidRDefault="00C157DF" w:rsidP="004F6F97">
      <w:pPr>
        <w:ind w:firstLine="567"/>
        <w:jc w:val="both"/>
        <w:rPr>
          <w:sz w:val="27"/>
          <w:szCs w:val="27"/>
        </w:rPr>
      </w:pPr>
      <w:r w:rsidRPr="00C157DF">
        <w:rPr>
          <w:sz w:val="27"/>
          <w:szCs w:val="27"/>
        </w:rPr>
        <w:lastRenderedPageBreak/>
        <w:t xml:space="preserve">В соответствии с Порядком право на </w:t>
      </w:r>
      <w:r w:rsidR="00C0037D">
        <w:rPr>
          <w:sz w:val="27"/>
          <w:szCs w:val="27"/>
        </w:rPr>
        <w:t xml:space="preserve">получение ЕДК </w:t>
      </w:r>
      <w:r w:rsidRPr="00C157DF">
        <w:rPr>
          <w:sz w:val="27"/>
          <w:szCs w:val="27"/>
        </w:rPr>
        <w:t xml:space="preserve">имеют следующие категории граждан: </w:t>
      </w:r>
    </w:p>
    <w:p w:rsidR="00C157DF" w:rsidRPr="00C157DF" w:rsidRDefault="00C157DF" w:rsidP="00C157DF">
      <w:pPr>
        <w:ind w:firstLine="540"/>
        <w:jc w:val="both"/>
        <w:rPr>
          <w:sz w:val="27"/>
          <w:szCs w:val="27"/>
        </w:rPr>
      </w:pPr>
      <w:r w:rsidRPr="00C157DF">
        <w:rPr>
          <w:sz w:val="27"/>
          <w:szCs w:val="27"/>
        </w:rPr>
        <w:t>- участники Великой Отечественной войны;</w:t>
      </w:r>
    </w:p>
    <w:p w:rsidR="00C157DF" w:rsidRPr="00C157DF" w:rsidRDefault="00C157DF" w:rsidP="00C157DF">
      <w:pPr>
        <w:ind w:firstLine="540"/>
        <w:jc w:val="both"/>
        <w:rPr>
          <w:sz w:val="27"/>
          <w:szCs w:val="27"/>
        </w:rPr>
      </w:pPr>
      <w:r w:rsidRPr="00C157DF">
        <w:rPr>
          <w:sz w:val="27"/>
          <w:szCs w:val="27"/>
        </w:rPr>
        <w:t xml:space="preserve">- инвалиды Великой Отечественной войны и инвалиды боевых действий; </w:t>
      </w:r>
    </w:p>
    <w:p w:rsidR="00C157DF" w:rsidRPr="00C157DF" w:rsidRDefault="00C157DF" w:rsidP="00C157DF">
      <w:pPr>
        <w:ind w:firstLine="540"/>
        <w:jc w:val="both"/>
        <w:rPr>
          <w:sz w:val="27"/>
          <w:szCs w:val="27"/>
        </w:rPr>
      </w:pPr>
      <w:r w:rsidRPr="00C157DF">
        <w:rPr>
          <w:sz w:val="27"/>
          <w:szCs w:val="27"/>
        </w:rPr>
        <w:t>- ветераны боевых действий</w:t>
      </w:r>
      <w:r w:rsidR="00BD7910">
        <w:rPr>
          <w:sz w:val="27"/>
          <w:szCs w:val="27"/>
        </w:rPr>
        <w:t>;</w:t>
      </w:r>
    </w:p>
    <w:p w:rsidR="00C157DF" w:rsidRPr="00C157DF" w:rsidRDefault="00C157DF" w:rsidP="00C157DF">
      <w:pPr>
        <w:ind w:firstLine="540"/>
        <w:jc w:val="both"/>
        <w:rPr>
          <w:sz w:val="27"/>
          <w:szCs w:val="27"/>
        </w:rPr>
      </w:pPr>
      <w:r w:rsidRPr="00C157DF">
        <w:rPr>
          <w:sz w:val="27"/>
          <w:szCs w:val="27"/>
        </w:rPr>
        <w:t>- лица, награжденные знаком "Жителю блокадного Ленинграда", лица, награжденные знаком "Житель осажденного Севастополя", признанные инвалидами вследствие общего заболевания, трудового увечья и других причин</w:t>
      </w:r>
      <w:r w:rsidR="003910FD">
        <w:rPr>
          <w:sz w:val="27"/>
          <w:szCs w:val="27"/>
        </w:rPr>
        <w:t>;</w:t>
      </w:r>
      <w:r w:rsidRPr="00C157DF">
        <w:rPr>
          <w:sz w:val="27"/>
          <w:szCs w:val="27"/>
        </w:rPr>
        <w:t xml:space="preserve"> </w:t>
      </w:r>
    </w:p>
    <w:p w:rsidR="00C157DF" w:rsidRPr="00C157DF" w:rsidRDefault="00C157DF" w:rsidP="00C157DF">
      <w:pPr>
        <w:ind w:firstLine="540"/>
        <w:jc w:val="both"/>
        <w:rPr>
          <w:sz w:val="27"/>
          <w:szCs w:val="27"/>
        </w:rPr>
      </w:pPr>
      <w:r w:rsidRPr="00C157DF">
        <w:rPr>
          <w:sz w:val="27"/>
          <w:szCs w:val="27"/>
        </w:rPr>
        <w:t xml:space="preserve">- 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действий; </w:t>
      </w:r>
    </w:p>
    <w:p w:rsidR="00C157DF" w:rsidRPr="00C157DF" w:rsidRDefault="00C157DF" w:rsidP="00C157DF">
      <w:pPr>
        <w:ind w:firstLine="540"/>
        <w:jc w:val="both"/>
        <w:rPr>
          <w:sz w:val="27"/>
          <w:szCs w:val="27"/>
        </w:rPr>
      </w:pPr>
      <w:r w:rsidRPr="00C157DF">
        <w:rPr>
          <w:sz w:val="27"/>
          <w:szCs w:val="27"/>
        </w:rPr>
        <w:t xml:space="preserve">- инвалиды и семьи, имеющие детей-инвалидов; </w:t>
      </w:r>
    </w:p>
    <w:p w:rsidR="00C157DF" w:rsidRPr="00C157DF" w:rsidRDefault="00C157DF" w:rsidP="00C157DF">
      <w:pPr>
        <w:ind w:firstLine="540"/>
        <w:jc w:val="both"/>
        <w:rPr>
          <w:sz w:val="27"/>
          <w:szCs w:val="27"/>
        </w:rPr>
      </w:pPr>
      <w:r w:rsidRPr="00C157DF">
        <w:rPr>
          <w:sz w:val="27"/>
          <w:szCs w:val="27"/>
        </w:rPr>
        <w:t xml:space="preserve">- многодетные семьи; </w:t>
      </w:r>
    </w:p>
    <w:p w:rsidR="00C157DF" w:rsidRPr="00C157DF" w:rsidRDefault="00C157DF" w:rsidP="00C157DF">
      <w:pPr>
        <w:ind w:firstLine="540"/>
        <w:jc w:val="both"/>
        <w:rPr>
          <w:sz w:val="27"/>
          <w:szCs w:val="27"/>
        </w:rPr>
      </w:pPr>
      <w:r w:rsidRPr="00C157DF">
        <w:rPr>
          <w:sz w:val="27"/>
          <w:szCs w:val="27"/>
        </w:rPr>
        <w:t xml:space="preserve">- реабилитированные лица и лица, признанные пострадавшими от политических репрессий; </w:t>
      </w:r>
    </w:p>
    <w:p w:rsidR="0070538D" w:rsidRDefault="00C157DF" w:rsidP="004F6F97">
      <w:pPr>
        <w:ind w:firstLine="540"/>
        <w:jc w:val="both"/>
        <w:rPr>
          <w:sz w:val="27"/>
          <w:szCs w:val="27"/>
        </w:rPr>
      </w:pPr>
      <w:r w:rsidRPr="00C157DF">
        <w:rPr>
          <w:sz w:val="27"/>
          <w:szCs w:val="27"/>
        </w:rPr>
        <w:t xml:space="preserve">- ветераны труда и граждане, приравненные к ним; </w:t>
      </w:r>
    </w:p>
    <w:p w:rsidR="004F6F97" w:rsidRDefault="004F6F97" w:rsidP="004F6F97">
      <w:pPr>
        <w:ind w:firstLine="540"/>
        <w:jc w:val="both"/>
        <w:rPr>
          <w:sz w:val="27"/>
          <w:szCs w:val="27"/>
        </w:rPr>
      </w:pPr>
      <w:r w:rsidRPr="00215659">
        <w:rPr>
          <w:sz w:val="27"/>
          <w:szCs w:val="27"/>
        </w:rPr>
        <w:t xml:space="preserve">- ветераны труда Новгородской области; </w:t>
      </w:r>
    </w:p>
    <w:p w:rsidR="004F6F97" w:rsidRPr="00215659" w:rsidRDefault="004F6F97" w:rsidP="004F6F97">
      <w:pPr>
        <w:ind w:firstLine="540"/>
        <w:jc w:val="both"/>
        <w:rPr>
          <w:sz w:val="27"/>
          <w:szCs w:val="27"/>
        </w:rPr>
      </w:pPr>
      <w:r w:rsidRPr="00215659">
        <w:rPr>
          <w:sz w:val="27"/>
          <w:szCs w:val="27"/>
        </w:rPr>
        <w:t xml:space="preserve">- граждане, подвергшиеся воздействию радиации. </w:t>
      </w:r>
    </w:p>
    <w:p w:rsidR="00804718" w:rsidRPr="00215659" w:rsidRDefault="00804718" w:rsidP="00804718">
      <w:pPr>
        <w:ind w:firstLine="567"/>
        <w:jc w:val="both"/>
        <w:rPr>
          <w:b/>
          <w:sz w:val="27"/>
          <w:szCs w:val="27"/>
        </w:rPr>
      </w:pPr>
      <w:r w:rsidRPr="00215659">
        <w:rPr>
          <w:b/>
          <w:sz w:val="27"/>
          <w:szCs w:val="27"/>
        </w:rPr>
        <w:t>С какого момента предоставляется компенсация</w:t>
      </w:r>
      <w:r>
        <w:rPr>
          <w:b/>
          <w:sz w:val="27"/>
          <w:szCs w:val="27"/>
        </w:rPr>
        <w:t>?</w:t>
      </w:r>
    </w:p>
    <w:p w:rsidR="004F6F97" w:rsidRPr="00215659" w:rsidRDefault="004F6F97" w:rsidP="004F6F97">
      <w:pPr>
        <w:ind w:firstLine="540"/>
        <w:jc w:val="both"/>
        <w:rPr>
          <w:sz w:val="27"/>
          <w:szCs w:val="27"/>
        </w:rPr>
      </w:pPr>
    </w:p>
    <w:p w:rsidR="004F6F97" w:rsidRPr="00C157DF" w:rsidRDefault="004F6F97" w:rsidP="004F6F97">
      <w:pPr>
        <w:ind w:firstLine="540"/>
        <w:jc w:val="both"/>
        <w:rPr>
          <w:b/>
          <w:sz w:val="27"/>
          <w:szCs w:val="27"/>
        </w:rPr>
      </w:pPr>
    </w:p>
    <w:tbl>
      <w:tblPr>
        <w:tblW w:w="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</w:tblGrid>
      <w:tr w:rsidR="007D205B" w:rsidRPr="00215659" w:rsidTr="005F2939">
        <w:trPr>
          <w:trHeight w:val="995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F97" w:rsidRDefault="004F6F97" w:rsidP="00060CBA">
            <w:pPr>
              <w:shd w:val="clear" w:color="auto" w:fill="FFFFFF"/>
              <w:ind w:right="14" w:firstLine="245"/>
              <w:jc w:val="center"/>
              <w:rPr>
                <w:sz w:val="27"/>
                <w:szCs w:val="27"/>
              </w:rPr>
            </w:pPr>
          </w:p>
          <w:p w:rsidR="007D205B" w:rsidRPr="00215659" w:rsidRDefault="007D205B" w:rsidP="00060CBA">
            <w:pPr>
              <w:shd w:val="clear" w:color="auto" w:fill="FFFFFF"/>
              <w:ind w:right="14" w:firstLine="245"/>
              <w:jc w:val="center"/>
              <w:rPr>
                <w:sz w:val="27"/>
                <w:szCs w:val="27"/>
              </w:rPr>
            </w:pPr>
            <w:r w:rsidRPr="00215659">
              <w:rPr>
                <w:noProof/>
                <w:sz w:val="27"/>
                <w:szCs w:val="27"/>
              </w:rPr>
              <w:drawing>
                <wp:inline distT="0" distB="0" distL="0" distR="0">
                  <wp:extent cx="952500" cy="1016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05B" w:rsidRPr="00215659" w:rsidRDefault="007D205B" w:rsidP="00060CBA">
            <w:pPr>
              <w:shd w:val="clear" w:color="auto" w:fill="FFFFFF"/>
              <w:ind w:right="14" w:firstLine="245"/>
              <w:jc w:val="center"/>
              <w:rPr>
                <w:sz w:val="27"/>
                <w:szCs w:val="27"/>
              </w:rPr>
            </w:pPr>
          </w:p>
          <w:p w:rsidR="007D205B" w:rsidRPr="00215659" w:rsidRDefault="007D205B" w:rsidP="00060CBA">
            <w:pPr>
              <w:shd w:val="clear" w:color="auto" w:fill="FFFFFF"/>
              <w:ind w:right="14" w:firstLine="245"/>
              <w:jc w:val="center"/>
              <w:rPr>
                <w:sz w:val="27"/>
                <w:szCs w:val="27"/>
              </w:rPr>
            </w:pPr>
          </w:p>
          <w:p w:rsidR="007D205B" w:rsidRPr="00215659" w:rsidRDefault="007D205B" w:rsidP="00060CBA">
            <w:pPr>
              <w:jc w:val="center"/>
              <w:rPr>
                <w:b/>
                <w:sz w:val="27"/>
                <w:szCs w:val="27"/>
              </w:rPr>
            </w:pPr>
            <w:r w:rsidRPr="00215659">
              <w:rPr>
                <w:b/>
                <w:sz w:val="27"/>
                <w:szCs w:val="27"/>
              </w:rPr>
              <w:t>ПРОКУРАТУРА НОВГОРОДСКО</w:t>
            </w:r>
            <w:r w:rsidR="0070538D" w:rsidRPr="00215659">
              <w:rPr>
                <w:b/>
                <w:sz w:val="27"/>
                <w:szCs w:val="27"/>
              </w:rPr>
              <w:t>Й</w:t>
            </w:r>
            <w:r w:rsidRPr="00215659">
              <w:rPr>
                <w:b/>
                <w:sz w:val="27"/>
                <w:szCs w:val="27"/>
              </w:rPr>
              <w:t xml:space="preserve"> </w:t>
            </w:r>
            <w:r w:rsidR="0070538D" w:rsidRPr="00215659">
              <w:rPr>
                <w:b/>
                <w:sz w:val="27"/>
                <w:szCs w:val="27"/>
              </w:rPr>
              <w:t>ОБЛАСТИ</w:t>
            </w:r>
          </w:p>
          <w:p w:rsidR="007D205B" w:rsidRPr="00215659" w:rsidRDefault="007D205B" w:rsidP="00060CBA">
            <w:pPr>
              <w:shd w:val="clear" w:color="auto" w:fill="FFFFFF"/>
              <w:spacing w:line="317" w:lineRule="exact"/>
              <w:rPr>
                <w:b/>
                <w:bCs/>
                <w:color w:val="000000"/>
                <w:spacing w:val="1"/>
                <w:sz w:val="27"/>
                <w:szCs w:val="27"/>
              </w:rPr>
            </w:pPr>
          </w:p>
          <w:p w:rsidR="007D205B" w:rsidRPr="00215659" w:rsidRDefault="007D205B" w:rsidP="00060CBA">
            <w:pPr>
              <w:shd w:val="clear" w:color="auto" w:fill="FFFFFF"/>
              <w:spacing w:line="317" w:lineRule="exact"/>
              <w:jc w:val="center"/>
              <w:rPr>
                <w:b/>
                <w:bCs/>
                <w:color w:val="000000"/>
                <w:spacing w:val="1"/>
                <w:sz w:val="27"/>
                <w:szCs w:val="27"/>
              </w:rPr>
            </w:pPr>
          </w:p>
          <w:p w:rsidR="007D205B" w:rsidRPr="00215659" w:rsidRDefault="007D205B" w:rsidP="00060CBA">
            <w:pPr>
              <w:shd w:val="clear" w:color="auto" w:fill="FFFFFF"/>
              <w:spacing w:line="317" w:lineRule="exact"/>
              <w:jc w:val="center"/>
              <w:rPr>
                <w:b/>
                <w:color w:val="000000"/>
                <w:spacing w:val="2"/>
                <w:sz w:val="27"/>
                <w:szCs w:val="27"/>
              </w:rPr>
            </w:pPr>
          </w:p>
          <w:p w:rsidR="00BD7910" w:rsidRPr="00215659" w:rsidRDefault="007D205B" w:rsidP="00060CBA">
            <w:pPr>
              <w:shd w:val="clear" w:color="auto" w:fill="FFFFFF"/>
              <w:spacing w:line="317" w:lineRule="exact"/>
              <w:jc w:val="center"/>
              <w:rPr>
                <w:b/>
                <w:color w:val="000000"/>
                <w:spacing w:val="2"/>
                <w:sz w:val="27"/>
                <w:szCs w:val="27"/>
              </w:rPr>
            </w:pPr>
            <w:bookmarkStart w:id="0" w:name="_GoBack"/>
            <w:r w:rsidRPr="00215659">
              <w:rPr>
                <w:b/>
                <w:color w:val="000000"/>
                <w:spacing w:val="2"/>
                <w:sz w:val="27"/>
                <w:szCs w:val="27"/>
              </w:rPr>
              <w:t>П</w:t>
            </w:r>
            <w:r w:rsidR="0070538D" w:rsidRPr="00215659">
              <w:rPr>
                <w:b/>
                <w:color w:val="000000"/>
                <w:spacing w:val="2"/>
                <w:sz w:val="27"/>
                <w:szCs w:val="27"/>
              </w:rPr>
              <w:t>АМЯТКА</w:t>
            </w:r>
          </w:p>
          <w:p w:rsidR="00BD7910" w:rsidRPr="00215659" w:rsidRDefault="00BD7910" w:rsidP="00BD7910">
            <w:pPr>
              <w:jc w:val="both"/>
              <w:rPr>
                <w:b/>
                <w:sz w:val="27"/>
                <w:szCs w:val="27"/>
              </w:rPr>
            </w:pPr>
            <w:r w:rsidRPr="00215659">
              <w:rPr>
                <w:b/>
                <w:sz w:val="27"/>
                <w:szCs w:val="27"/>
              </w:rPr>
              <w:t>получателю</w:t>
            </w:r>
            <w:r w:rsidRPr="00215659">
              <w:rPr>
                <w:sz w:val="27"/>
                <w:szCs w:val="27"/>
              </w:rPr>
              <w:t xml:space="preserve"> </w:t>
            </w:r>
            <w:r w:rsidRPr="00215659">
              <w:rPr>
                <w:b/>
                <w:sz w:val="27"/>
                <w:szCs w:val="27"/>
              </w:rPr>
              <w:t>мер социальной поддержки</w:t>
            </w:r>
            <w:r w:rsidRPr="00215659">
              <w:rPr>
                <w:sz w:val="27"/>
                <w:szCs w:val="27"/>
              </w:rPr>
              <w:t xml:space="preserve"> </w:t>
            </w:r>
            <w:r w:rsidRPr="00215659">
              <w:rPr>
                <w:b/>
                <w:sz w:val="27"/>
                <w:szCs w:val="27"/>
              </w:rPr>
              <w:t>на оплату жилого помещения и коммунальных услуг</w:t>
            </w:r>
          </w:p>
          <w:bookmarkEnd w:id="0"/>
          <w:p w:rsidR="00BD7910" w:rsidRPr="00215659" w:rsidRDefault="00BD7910" w:rsidP="00BD7910">
            <w:pPr>
              <w:rPr>
                <w:b/>
                <w:sz w:val="27"/>
                <w:szCs w:val="27"/>
              </w:rPr>
            </w:pPr>
          </w:p>
          <w:p w:rsidR="0024022E" w:rsidRPr="00215659" w:rsidRDefault="0024022E" w:rsidP="00060CBA">
            <w:pPr>
              <w:rPr>
                <w:sz w:val="27"/>
                <w:szCs w:val="27"/>
              </w:rPr>
            </w:pPr>
          </w:p>
          <w:p w:rsidR="0024022E" w:rsidRPr="00215659" w:rsidRDefault="0024022E" w:rsidP="00060CBA">
            <w:pPr>
              <w:rPr>
                <w:sz w:val="27"/>
                <w:szCs w:val="27"/>
              </w:rPr>
            </w:pPr>
          </w:p>
          <w:p w:rsidR="0024022E" w:rsidRPr="00215659" w:rsidRDefault="0024022E" w:rsidP="00060CBA">
            <w:pPr>
              <w:rPr>
                <w:sz w:val="27"/>
                <w:szCs w:val="27"/>
              </w:rPr>
            </w:pPr>
          </w:p>
          <w:p w:rsidR="0024022E" w:rsidRPr="00215659" w:rsidRDefault="0024022E" w:rsidP="00060CBA">
            <w:pPr>
              <w:rPr>
                <w:sz w:val="27"/>
                <w:szCs w:val="27"/>
              </w:rPr>
            </w:pPr>
          </w:p>
          <w:p w:rsidR="0024022E" w:rsidRPr="00215659" w:rsidRDefault="0024022E" w:rsidP="00060CBA">
            <w:pPr>
              <w:rPr>
                <w:sz w:val="27"/>
                <w:szCs w:val="27"/>
              </w:rPr>
            </w:pPr>
          </w:p>
          <w:p w:rsidR="0024022E" w:rsidRPr="00215659" w:rsidRDefault="0024022E" w:rsidP="00060CBA">
            <w:pPr>
              <w:rPr>
                <w:sz w:val="27"/>
                <w:szCs w:val="27"/>
              </w:rPr>
            </w:pPr>
          </w:p>
          <w:p w:rsidR="0024022E" w:rsidRPr="00215659" w:rsidRDefault="0024022E" w:rsidP="00060CBA">
            <w:pPr>
              <w:rPr>
                <w:sz w:val="27"/>
                <w:szCs w:val="27"/>
              </w:rPr>
            </w:pPr>
          </w:p>
          <w:p w:rsidR="0024022E" w:rsidRPr="00215659" w:rsidRDefault="0024022E" w:rsidP="00060CBA">
            <w:pPr>
              <w:rPr>
                <w:sz w:val="27"/>
                <w:szCs w:val="27"/>
              </w:rPr>
            </w:pPr>
          </w:p>
          <w:p w:rsidR="0024022E" w:rsidRPr="00215659" w:rsidRDefault="0024022E" w:rsidP="00060CBA">
            <w:pPr>
              <w:rPr>
                <w:sz w:val="27"/>
                <w:szCs w:val="27"/>
              </w:rPr>
            </w:pPr>
          </w:p>
          <w:p w:rsidR="007D205B" w:rsidRPr="00215659" w:rsidRDefault="007D205B" w:rsidP="00060CBA">
            <w:pPr>
              <w:rPr>
                <w:sz w:val="27"/>
                <w:szCs w:val="27"/>
              </w:rPr>
            </w:pPr>
          </w:p>
          <w:p w:rsidR="007D205B" w:rsidRPr="00215659" w:rsidRDefault="007D205B" w:rsidP="00060CBA">
            <w:pPr>
              <w:rPr>
                <w:sz w:val="27"/>
                <w:szCs w:val="27"/>
              </w:rPr>
            </w:pPr>
          </w:p>
          <w:p w:rsidR="007D205B" w:rsidRPr="00215659" w:rsidRDefault="007D205B" w:rsidP="00060CBA">
            <w:pPr>
              <w:jc w:val="center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>Великий Новгород</w:t>
            </w:r>
          </w:p>
          <w:p w:rsidR="0070538D" w:rsidRPr="00215659" w:rsidRDefault="001D47A5" w:rsidP="0024022E">
            <w:pPr>
              <w:jc w:val="center"/>
              <w:rPr>
                <w:color w:val="333333"/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>20</w:t>
            </w:r>
            <w:r w:rsidR="0070538D" w:rsidRPr="00215659">
              <w:rPr>
                <w:sz w:val="27"/>
                <w:szCs w:val="27"/>
              </w:rPr>
              <w:t>2</w:t>
            </w:r>
            <w:r w:rsidR="006B4482" w:rsidRPr="00215659">
              <w:rPr>
                <w:sz w:val="27"/>
                <w:szCs w:val="27"/>
              </w:rPr>
              <w:t>2</w:t>
            </w:r>
          </w:p>
          <w:p w:rsidR="0070538D" w:rsidRPr="00215659" w:rsidRDefault="0070538D" w:rsidP="001D47A5">
            <w:pPr>
              <w:pStyle w:val="a5"/>
              <w:shd w:val="clear" w:color="auto" w:fill="FFFFFF"/>
              <w:spacing w:before="0" w:beforeAutospacing="0" w:after="120" w:afterAutospacing="0"/>
              <w:ind w:firstLine="709"/>
              <w:jc w:val="both"/>
              <w:textAlignment w:val="baseline"/>
              <w:rPr>
                <w:color w:val="333333"/>
                <w:sz w:val="27"/>
                <w:szCs w:val="27"/>
              </w:rPr>
            </w:pPr>
          </w:p>
          <w:p w:rsidR="00C157DF" w:rsidRPr="00215659" w:rsidRDefault="00C157DF" w:rsidP="001D47A5">
            <w:pPr>
              <w:pStyle w:val="a5"/>
              <w:shd w:val="clear" w:color="auto" w:fill="FFFFFF"/>
              <w:spacing w:before="0" w:beforeAutospacing="0" w:after="120" w:afterAutospacing="0"/>
              <w:ind w:firstLine="709"/>
              <w:jc w:val="both"/>
              <w:textAlignment w:val="baseline"/>
              <w:rPr>
                <w:color w:val="333333"/>
                <w:sz w:val="27"/>
                <w:szCs w:val="27"/>
              </w:rPr>
            </w:pPr>
          </w:p>
          <w:p w:rsidR="00C157DF" w:rsidRPr="00215659" w:rsidRDefault="00C157DF" w:rsidP="00BD7910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lastRenderedPageBreak/>
              <w:t>ЕДК</w:t>
            </w:r>
            <w:r w:rsidR="00BD7910" w:rsidRPr="00215659">
              <w:rPr>
                <w:sz w:val="27"/>
                <w:szCs w:val="27"/>
              </w:rPr>
              <w:t xml:space="preserve"> </w:t>
            </w:r>
            <w:r w:rsidRPr="00215659">
              <w:rPr>
                <w:sz w:val="27"/>
                <w:szCs w:val="27"/>
              </w:rPr>
              <w:t>назначается со дня обращения с заявлением в ГОКУ «Центр по организации социального обслуживания и предоставления социальных выплат»</w:t>
            </w:r>
            <w:r w:rsidR="00C0037D">
              <w:rPr>
                <w:sz w:val="27"/>
                <w:szCs w:val="27"/>
              </w:rPr>
              <w:t xml:space="preserve"> (далее  Учреждение).</w:t>
            </w:r>
            <w:r w:rsidRPr="00215659">
              <w:rPr>
                <w:sz w:val="27"/>
                <w:szCs w:val="27"/>
              </w:rPr>
              <w:t xml:space="preserve"> </w:t>
            </w:r>
          </w:p>
          <w:p w:rsidR="00C157DF" w:rsidRPr="00215659" w:rsidRDefault="00C157DF" w:rsidP="00C157DF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Многодетным семьям ЕДК назначается с 1 числа месяца, в котором семье выдано удостоверение многодетной семьи </w:t>
            </w:r>
            <w:r w:rsidR="00BF31F8" w:rsidRPr="006C3952">
              <w:rPr>
                <w:sz w:val="27"/>
                <w:szCs w:val="27"/>
              </w:rPr>
              <w:t xml:space="preserve">либо справка </w:t>
            </w:r>
            <w:r w:rsidR="006C3952" w:rsidRPr="006C3952">
              <w:rPr>
                <w:sz w:val="27"/>
                <w:szCs w:val="27"/>
              </w:rPr>
              <w:t xml:space="preserve">на предоставление мер социальной поддержки </w:t>
            </w:r>
            <w:r w:rsidRPr="006C3952">
              <w:rPr>
                <w:sz w:val="27"/>
                <w:szCs w:val="27"/>
              </w:rPr>
              <w:t xml:space="preserve">на срок выдачи </w:t>
            </w:r>
            <w:r w:rsidR="003910FD" w:rsidRPr="006C3952">
              <w:rPr>
                <w:sz w:val="27"/>
                <w:szCs w:val="27"/>
              </w:rPr>
              <w:t xml:space="preserve">таких </w:t>
            </w:r>
            <w:r w:rsidRPr="006C3952">
              <w:rPr>
                <w:sz w:val="27"/>
                <w:szCs w:val="27"/>
              </w:rPr>
              <w:t>удостоверения</w:t>
            </w:r>
            <w:r w:rsidR="003910FD">
              <w:rPr>
                <w:sz w:val="27"/>
                <w:szCs w:val="27"/>
              </w:rPr>
              <w:t xml:space="preserve"> и справки.</w:t>
            </w:r>
            <w:r w:rsidRPr="00215659">
              <w:rPr>
                <w:sz w:val="27"/>
                <w:szCs w:val="27"/>
              </w:rPr>
              <w:t xml:space="preserve"> </w:t>
            </w:r>
          </w:p>
          <w:p w:rsidR="00C157DF" w:rsidRPr="00215659" w:rsidRDefault="00C157DF" w:rsidP="00C157DF">
            <w:pPr>
              <w:jc w:val="both"/>
              <w:rPr>
                <w:b/>
                <w:sz w:val="27"/>
                <w:szCs w:val="27"/>
              </w:rPr>
            </w:pPr>
            <w:r w:rsidRPr="00215659">
              <w:rPr>
                <w:b/>
                <w:sz w:val="27"/>
                <w:szCs w:val="27"/>
              </w:rPr>
              <w:t>Какие документы нужны для назначения компенсации?</w:t>
            </w:r>
          </w:p>
          <w:p w:rsidR="00C157DF" w:rsidRPr="00215659" w:rsidRDefault="003729B3" w:rsidP="00C157DF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Для назначения компенсации необходимо </w:t>
            </w:r>
            <w:r w:rsidR="00C157DF" w:rsidRPr="00215659">
              <w:rPr>
                <w:sz w:val="27"/>
                <w:szCs w:val="27"/>
              </w:rPr>
              <w:t>лично или через законного представителя представ</w:t>
            </w:r>
            <w:r w:rsidRPr="00215659">
              <w:rPr>
                <w:sz w:val="27"/>
                <w:szCs w:val="27"/>
              </w:rPr>
              <w:t xml:space="preserve">ить </w:t>
            </w:r>
            <w:r w:rsidR="00C157DF" w:rsidRPr="00215659">
              <w:rPr>
                <w:sz w:val="27"/>
                <w:szCs w:val="27"/>
              </w:rPr>
              <w:t xml:space="preserve">в </w:t>
            </w:r>
            <w:r w:rsidR="00C0037D">
              <w:rPr>
                <w:sz w:val="27"/>
                <w:szCs w:val="27"/>
              </w:rPr>
              <w:t>Учреждение</w:t>
            </w:r>
            <w:r w:rsidR="00C157DF" w:rsidRPr="00215659">
              <w:rPr>
                <w:sz w:val="27"/>
                <w:szCs w:val="27"/>
              </w:rPr>
              <w:t xml:space="preserve"> </w:t>
            </w:r>
            <w:r w:rsidR="003910FD">
              <w:rPr>
                <w:sz w:val="27"/>
                <w:szCs w:val="27"/>
              </w:rPr>
              <w:t>и</w:t>
            </w:r>
            <w:r w:rsidR="00C157DF" w:rsidRPr="00215659">
              <w:rPr>
                <w:sz w:val="27"/>
                <w:szCs w:val="27"/>
              </w:rPr>
              <w:t xml:space="preserve">ли через многофункциональный центр предоставления государственных и муниципальных услуг </w:t>
            </w:r>
            <w:r w:rsidR="00C0037D">
              <w:rPr>
                <w:sz w:val="27"/>
                <w:szCs w:val="27"/>
              </w:rPr>
              <w:t xml:space="preserve">определённые </w:t>
            </w:r>
            <w:r w:rsidR="004B3935">
              <w:rPr>
                <w:sz w:val="27"/>
                <w:szCs w:val="27"/>
              </w:rPr>
              <w:t xml:space="preserve">пунктами 10, 11 </w:t>
            </w:r>
            <w:r w:rsidR="00C0037D">
              <w:rPr>
                <w:sz w:val="27"/>
                <w:szCs w:val="27"/>
              </w:rPr>
              <w:t>Порядк</w:t>
            </w:r>
            <w:r w:rsidR="004B3935">
              <w:rPr>
                <w:sz w:val="27"/>
                <w:szCs w:val="27"/>
              </w:rPr>
              <w:t>а</w:t>
            </w:r>
            <w:r w:rsidR="00C157DF" w:rsidRPr="00215659">
              <w:rPr>
                <w:sz w:val="27"/>
                <w:szCs w:val="27"/>
              </w:rPr>
              <w:t xml:space="preserve"> документы</w:t>
            </w:r>
            <w:r w:rsidR="00C0037D">
              <w:rPr>
                <w:sz w:val="27"/>
                <w:szCs w:val="27"/>
              </w:rPr>
              <w:t>, в том числе:</w:t>
            </w:r>
          </w:p>
          <w:p w:rsidR="00C157DF" w:rsidRPr="00215659" w:rsidRDefault="00C157DF" w:rsidP="00C157DF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- заявление о назначении ЕДК и способе ее доставки по </w:t>
            </w:r>
            <w:r w:rsidR="00C0037D">
              <w:rPr>
                <w:sz w:val="27"/>
                <w:szCs w:val="27"/>
              </w:rPr>
              <w:t xml:space="preserve">установленной </w:t>
            </w:r>
            <w:r w:rsidR="004F6F97">
              <w:rPr>
                <w:sz w:val="27"/>
                <w:szCs w:val="27"/>
              </w:rPr>
              <w:t xml:space="preserve">форме </w:t>
            </w:r>
            <w:r w:rsidRPr="00215659">
              <w:rPr>
                <w:sz w:val="27"/>
                <w:szCs w:val="27"/>
              </w:rPr>
              <w:t xml:space="preserve">с указанием сведений о гражданах, совместно проживающих с </w:t>
            </w:r>
            <w:r w:rsidR="003729B3" w:rsidRPr="00215659">
              <w:rPr>
                <w:sz w:val="27"/>
                <w:szCs w:val="27"/>
              </w:rPr>
              <w:t>заявителем</w:t>
            </w:r>
            <w:r w:rsidRPr="00215659">
              <w:rPr>
                <w:sz w:val="27"/>
                <w:szCs w:val="27"/>
              </w:rPr>
              <w:t xml:space="preserve">; </w:t>
            </w:r>
          </w:p>
          <w:p w:rsidR="00C157DF" w:rsidRPr="00215659" w:rsidRDefault="00C157DF" w:rsidP="00C157DF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- копию документа установленного образца, подтверждающего право на получение мер социальной поддержки в соответствии с федеральным и областным законодательством; </w:t>
            </w:r>
          </w:p>
          <w:p w:rsidR="00C157DF" w:rsidRPr="00215659" w:rsidRDefault="00C157DF" w:rsidP="00C157DF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- копии квитанций, содержащих </w:t>
            </w:r>
            <w:r w:rsidRPr="00215659">
              <w:rPr>
                <w:sz w:val="27"/>
                <w:szCs w:val="27"/>
              </w:rPr>
              <w:lastRenderedPageBreak/>
              <w:t>сведения о начислениях, оплате жилого помещения и коммунальных услуг за месяц, предшествующий месяцу обращения</w:t>
            </w:r>
            <w:r w:rsidR="00C0037D">
              <w:rPr>
                <w:sz w:val="27"/>
                <w:szCs w:val="27"/>
              </w:rPr>
              <w:t>.</w:t>
            </w:r>
          </w:p>
          <w:p w:rsidR="003910FD" w:rsidRDefault="00C0037D" w:rsidP="00C157DF">
            <w:pPr>
              <w:ind w:firstLine="5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</w:t>
            </w:r>
            <w:r w:rsidR="003910FD">
              <w:rPr>
                <w:sz w:val="27"/>
                <w:szCs w:val="27"/>
              </w:rPr>
              <w:t>отдельных случаях необходимо представить дополнительные документы для подтверждения отдельных фактов.</w:t>
            </w:r>
          </w:p>
          <w:p w:rsidR="00C157DF" w:rsidRPr="00215659" w:rsidRDefault="00C157DF" w:rsidP="00C157DF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Получатель ЕДК </w:t>
            </w:r>
            <w:r w:rsidRPr="00215659">
              <w:rPr>
                <w:b/>
                <w:sz w:val="27"/>
                <w:szCs w:val="27"/>
              </w:rPr>
              <w:t>в течение 2-х недель после наступления событий, влекущих изменение размера ЕДК</w:t>
            </w:r>
            <w:r w:rsidRPr="00215659">
              <w:rPr>
                <w:sz w:val="27"/>
                <w:szCs w:val="27"/>
              </w:rPr>
              <w:t xml:space="preserve"> (изменение состава семьи, места жительства, площади занимаемого помещения, основания получения ЕДК и другие обстоятельства), </w:t>
            </w:r>
            <w:r w:rsidRPr="00215659">
              <w:rPr>
                <w:b/>
                <w:sz w:val="27"/>
                <w:szCs w:val="27"/>
              </w:rPr>
              <w:t>обязан</w:t>
            </w:r>
            <w:r w:rsidRPr="00215659">
              <w:rPr>
                <w:sz w:val="27"/>
                <w:szCs w:val="27"/>
              </w:rPr>
              <w:t xml:space="preserve"> представить в </w:t>
            </w:r>
            <w:r w:rsidR="001704BD">
              <w:rPr>
                <w:sz w:val="27"/>
                <w:szCs w:val="27"/>
              </w:rPr>
              <w:t>Учреждение</w:t>
            </w:r>
            <w:r w:rsidRPr="00215659">
              <w:rPr>
                <w:sz w:val="27"/>
                <w:szCs w:val="27"/>
              </w:rPr>
              <w:t xml:space="preserve"> документы, подтверждающие такие события. </w:t>
            </w:r>
          </w:p>
          <w:p w:rsidR="00C157DF" w:rsidRPr="00215659" w:rsidRDefault="00C157DF" w:rsidP="00C157DF">
            <w:pPr>
              <w:jc w:val="both"/>
              <w:rPr>
                <w:b/>
                <w:sz w:val="27"/>
                <w:szCs w:val="27"/>
              </w:rPr>
            </w:pPr>
            <w:r w:rsidRPr="00215659">
              <w:rPr>
                <w:b/>
                <w:sz w:val="27"/>
                <w:szCs w:val="27"/>
              </w:rPr>
              <w:t>Могут ли отказать в назначении выплаты?</w:t>
            </w:r>
          </w:p>
          <w:p w:rsidR="003910FD" w:rsidRDefault="00C157DF" w:rsidP="00C157DF">
            <w:pPr>
              <w:ind w:firstLine="539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В </w:t>
            </w:r>
            <w:r w:rsidR="003910FD">
              <w:rPr>
                <w:sz w:val="27"/>
                <w:szCs w:val="27"/>
              </w:rPr>
              <w:t xml:space="preserve">назначении выплаты может быть отказано в </w:t>
            </w:r>
            <w:r w:rsidRPr="00215659">
              <w:rPr>
                <w:sz w:val="27"/>
                <w:szCs w:val="27"/>
              </w:rPr>
              <w:t xml:space="preserve">случае непредоставления </w:t>
            </w:r>
            <w:r w:rsidR="003910FD">
              <w:rPr>
                <w:sz w:val="27"/>
                <w:szCs w:val="27"/>
              </w:rPr>
              <w:t xml:space="preserve">документов </w:t>
            </w:r>
            <w:r w:rsidRPr="00215659">
              <w:rPr>
                <w:sz w:val="27"/>
                <w:szCs w:val="27"/>
              </w:rPr>
              <w:t xml:space="preserve">либо предоставления необходимых документов не в полном объёме, кроме тех, которые могут быть запрошены </w:t>
            </w:r>
            <w:r w:rsidR="003910FD">
              <w:rPr>
                <w:sz w:val="27"/>
                <w:szCs w:val="27"/>
              </w:rPr>
              <w:t>самим учреждением.</w:t>
            </w:r>
          </w:p>
          <w:p w:rsidR="00C157DF" w:rsidRDefault="00C157DF" w:rsidP="00C157DF">
            <w:pPr>
              <w:ind w:firstLine="539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После устранения обстоятельств, являющихся основанием для отказа, заявитель вправе повторно обратиться с заявлением о назначении ЕДК в том же порядке. </w:t>
            </w:r>
          </w:p>
          <w:p w:rsidR="00C157DF" w:rsidRPr="00215659" w:rsidRDefault="00C157DF" w:rsidP="00C157DF">
            <w:pPr>
              <w:jc w:val="both"/>
              <w:rPr>
                <w:sz w:val="27"/>
                <w:szCs w:val="27"/>
              </w:rPr>
            </w:pPr>
            <w:r w:rsidRPr="00215659">
              <w:rPr>
                <w:b/>
                <w:sz w:val="27"/>
                <w:szCs w:val="27"/>
              </w:rPr>
              <w:t>Как определяется размер ЕДК?</w:t>
            </w:r>
          </w:p>
          <w:p w:rsidR="00C157DF" w:rsidRPr="00215659" w:rsidRDefault="00C157DF" w:rsidP="00C157DF">
            <w:pPr>
              <w:ind w:firstLine="540"/>
              <w:jc w:val="both"/>
              <w:rPr>
                <w:b/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Размер ЕДК </w:t>
            </w:r>
            <w:r w:rsidR="004B3935">
              <w:rPr>
                <w:sz w:val="27"/>
                <w:szCs w:val="27"/>
              </w:rPr>
              <w:t>рассчитывается</w:t>
            </w:r>
            <w:r w:rsidR="00986919">
              <w:rPr>
                <w:sz w:val="27"/>
                <w:szCs w:val="27"/>
              </w:rPr>
              <w:t xml:space="preserve"> в </w:t>
            </w:r>
            <w:r w:rsidRPr="00215659">
              <w:rPr>
                <w:sz w:val="27"/>
                <w:szCs w:val="27"/>
              </w:rPr>
              <w:t>части платы за коммунальные услуги по потреблению холодной</w:t>
            </w:r>
            <w:r w:rsidR="00F570D4" w:rsidRPr="00215659">
              <w:rPr>
                <w:sz w:val="27"/>
                <w:szCs w:val="27"/>
              </w:rPr>
              <w:t xml:space="preserve"> и </w:t>
            </w:r>
            <w:r w:rsidRPr="00215659">
              <w:rPr>
                <w:sz w:val="27"/>
                <w:szCs w:val="27"/>
              </w:rPr>
              <w:t xml:space="preserve">горячей воды, электрической энергии, газа, </w:t>
            </w:r>
            <w:r w:rsidRPr="00215659">
              <w:rPr>
                <w:sz w:val="27"/>
                <w:szCs w:val="27"/>
              </w:rPr>
              <w:lastRenderedPageBreak/>
              <w:t xml:space="preserve">отведению сточных вод, предоставляемые </w:t>
            </w:r>
            <w:r w:rsidR="004B3935">
              <w:rPr>
                <w:sz w:val="27"/>
                <w:szCs w:val="27"/>
              </w:rPr>
              <w:t xml:space="preserve">как </w:t>
            </w:r>
            <w:r w:rsidRPr="00215659">
              <w:rPr>
                <w:sz w:val="27"/>
                <w:szCs w:val="27"/>
              </w:rPr>
              <w:t>в жилых помещениях,</w:t>
            </w:r>
            <w:r w:rsidR="00986919">
              <w:rPr>
                <w:sz w:val="27"/>
                <w:szCs w:val="27"/>
              </w:rPr>
              <w:t xml:space="preserve"> так и на содержание </w:t>
            </w:r>
            <w:r w:rsidRPr="00215659">
              <w:rPr>
                <w:sz w:val="27"/>
                <w:szCs w:val="27"/>
              </w:rPr>
              <w:t>общего имущества в многоквартирном доме</w:t>
            </w:r>
            <w:r w:rsidR="004B3935">
              <w:rPr>
                <w:sz w:val="27"/>
                <w:szCs w:val="27"/>
              </w:rPr>
              <w:t xml:space="preserve">, </w:t>
            </w:r>
            <w:r w:rsidRPr="00215659">
              <w:rPr>
                <w:b/>
                <w:sz w:val="27"/>
                <w:szCs w:val="27"/>
              </w:rPr>
              <w:t xml:space="preserve">исходя из </w:t>
            </w:r>
            <w:r w:rsidR="00986919">
              <w:rPr>
                <w:b/>
                <w:sz w:val="27"/>
                <w:szCs w:val="27"/>
              </w:rPr>
              <w:t xml:space="preserve">фактического </w:t>
            </w:r>
            <w:r w:rsidRPr="00215659">
              <w:rPr>
                <w:b/>
                <w:sz w:val="27"/>
                <w:szCs w:val="27"/>
              </w:rPr>
              <w:t>объема потребляемых коммунальных услуг, определенного по показаниям приборов учета, но не более утверждённых нормативов потребления.</w:t>
            </w:r>
          </w:p>
          <w:p w:rsidR="00C157DF" w:rsidRPr="00215659" w:rsidRDefault="00986919" w:rsidP="00C157DF">
            <w:pPr>
              <w:ind w:firstLine="5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Если приборы учёта отсутствуют, то </w:t>
            </w:r>
            <w:r w:rsidR="00C157DF" w:rsidRPr="00215659">
              <w:rPr>
                <w:sz w:val="27"/>
                <w:szCs w:val="27"/>
              </w:rPr>
              <w:t xml:space="preserve">плата за коммунальные услуги рассчитывается исходя из нормативов </w:t>
            </w:r>
            <w:r>
              <w:rPr>
                <w:sz w:val="27"/>
                <w:szCs w:val="27"/>
              </w:rPr>
              <w:t xml:space="preserve">их </w:t>
            </w:r>
            <w:r w:rsidR="00C157DF" w:rsidRPr="00215659">
              <w:rPr>
                <w:sz w:val="27"/>
                <w:szCs w:val="27"/>
              </w:rPr>
              <w:t>потребления</w:t>
            </w:r>
            <w:r>
              <w:rPr>
                <w:sz w:val="27"/>
                <w:szCs w:val="27"/>
              </w:rPr>
              <w:t>.</w:t>
            </w:r>
          </w:p>
          <w:p w:rsidR="00C157DF" w:rsidRPr="00215659" w:rsidRDefault="00986919" w:rsidP="00C157DF">
            <w:pPr>
              <w:ind w:firstLine="5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C157DF" w:rsidRPr="00215659">
              <w:rPr>
                <w:sz w:val="27"/>
                <w:szCs w:val="27"/>
              </w:rPr>
              <w:t xml:space="preserve">сли </w:t>
            </w:r>
            <w:r>
              <w:rPr>
                <w:sz w:val="27"/>
                <w:szCs w:val="27"/>
              </w:rPr>
              <w:t xml:space="preserve">размер ЕДК рассчитан исходя из </w:t>
            </w:r>
            <w:r w:rsidR="00C157DF" w:rsidRPr="00215659">
              <w:rPr>
                <w:sz w:val="27"/>
                <w:szCs w:val="27"/>
              </w:rPr>
              <w:t>объем</w:t>
            </w:r>
            <w:r>
              <w:rPr>
                <w:sz w:val="27"/>
                <w:szCs w:val="27"/>
              </w:rPr>
              <w:t>а</w:t>
            </w:r>
            <w:r w:rsidR="00C157DF" w:rsidRPr="00215659">
              <w:rPr>
                <w:sz w:val="27"/>
                <w:szCs w:val="27"/>
              </w:rPr>
              <w:t xml:space="preserve"> коммунальной услуги</w:t>
            </w:r>
            <w:r>
              <w:rPr>
                <w:sz w:val="27"/>
                <w:szCs w:val="27"/>
              </w:rPr>
              <w:t xml:space="preserve">, превышающего </w:t>
            </w:r>
            <w:r w:rsidR="00C157DF" w:rsidRPr="00215659">
              <w:rPr>
                <w:sz w:val="27"/>
                <w:szCs w:val="27"/>
              </w:rPr>
              <w:t xml:space="preserve">объем фактически потребленной коммунальной услуги, </w:t>
            </w:r>
            <w:r>
              <w:rPr>
                <w:sz w:val="27"/>
                <w:szCs w:val="27"/>
              </w:rPr>
              <w:t xml:space="preserve">либо исходя из </w:t>
            </w:r>
            <w:r w:rsidR="00C157DF" w:rsidRPr="00215659">
              <w:rPr>
                <w:sz w:val="27"/>
                <w:szCs w:val="27"/>
              </w:rPr>
              <w:t>нормативов потребления</w:t>
            </w:r>
            <w:r>
              <w:rPr>
                <w:sz w:val="27"/>
                <w:szCs w:val="27"/>
              </w:rPr>
              <w:t>, то производится перерасчет размера компенсации.</w:t>
            </w:r>
            <w:r w:rsidR="00C157DF" w:rsidRPr="00215659">
              <w:rPr>
                <w:sz w:val="27"/>
                <w:szCs w:val="27"/>
              </w:rPr>
              <w:t xml:space="preserve"> </w:t>
            </w:r>
          </w:p>
          <w:p w:rsidR="00C157DF" w:rsidRPr="00215659" w:rsidRDefault="00986919" w:rsidP="00C157DF">
            <w:pPr>
              <w:ind w:firstLine="5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Если о</w:t>
            </w:r>
            <w:r w:rsidR="00C157DF" w:rsidRPr="00215659">
              <w:rPr>
                <w:sz w:val="27"/>
                <w:szCs w:val="27"/>
              </w:rPr>
              <w:t>бъем коммунальной услуги, используемый для расчета размера ЕДК, ниже</w:t>
            </w:r>
            <w:r>
              <w:rPr>
                <w:sz w:val="27"/>
                <w:szCs w:val="27"/>
              </w:rPr>
              <w:t>,</w:t>
            </w:r>
            <w:r w:rsidR="00C157DF" w:rsidRPr="00215659">
              <w:rPr>
                <w:sz w:val="27"/>
                <w:szCs w:val="27"/>
              </w:rPr>
              <w:t xml:space="preserve"> чем объем фактически потребленной коммунальной услуги</w:t>
            </w:r>
            <w:r>
              <w:rPr>
                <w:sz w:val="27"/>
                <w:szCs w:val="27"/>
              </w:rPr>
              <w:t>, то получатель может обратиться за перерасчётом суммы компенсации</w:t>
            </w:r>
            <w:r w:rsidR="00C157DF" w:rsidRPr="00215659">
              <w:rPr>
                <w:sz w:val="27"/>
                <w:szCs w:val="27"/>
              </w:rPr>
              <w:t xml:space="preserve">. В </w:t>
            </w:r>
            <w:r w:rsidR="001F509F">
              <w:rPr>
                <w:sz w:val="27"/>
                <w:szCs w:val="27"/>
              </w:rPr>
              <w:t xml:space="preserve">этом </w:t>
            </w:r>
            <w:r w:rsidR="00C157DF" w:rsidRPr="00215659">
              <w:rPr>
                <w:sz w:val="27"/>
                <w:szCs w:val="27"/>
              </w:rPr>
              <w:t xml:space="preserve">случае перерасчет </w:t>
            </w:r>
            <w:r w:rsidR="00F570D4" w:rsidRPr="00215659">
              <w:rPr>
                <w:sz w:val="27"/>
                <w:szCs w:val="27"/>
              </w:rPr>
              <w:t>будет произведен</w:t>
            </w:r>
            <w:r w:rsidR="00C157DF" w:rsidRPr="00215659">
              <w:rPr>
                <w:sz w:val="27"/>
                <w:szCs w:val="27"/>
              </w:rPr>
              <w:t xml:space="preserve"> в пределах нормативов потребления. </w:t>
            </w:r>
          </w:p>
          <w:p w:rsidR="00C157DF" w:rsidRDefault="00C157DF" w:rsidP="001F509F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Если гражданин проживает в доме, не имеющем центрального газоснабжения и отопления, то </w:t>
            </w:r>
            <w:r w:rsidR="001F509F">
              <w:rPr>
                <w:sz w:val="27"/>
                <w:szCs w:val="27"/>
              </w:rPr>
              <w:t xml:space="preserve">ему </w:t>
            </w:r>
            <w:r w:rsidR="001F509F" w:rsidRPr="00605867">
              <w:rPr>
                <w:sz w:val="27"/>
                <w:szCs w:val="27"/>
              </w:rPr>
              <w:t xml:space="preserve">производится </w:t>
            </w:r>
            <w:r w:rsidRPr="00605867">
              <w:rPr>
                <w:sz w:val="27"/>
                <w:szCs w:val="27"/>
              </w:rPr>
              <w:t>компенсаци</w:t>
            </w:r>
            <w:r w:rsidR="001F509F" w:rsidRPr="00605867">
              <w:rPr>
                <w:sz w:val="27"/>
                <w:szCs w:val="27"/>
              </w:rPr>
              <w:t>я</w:t>
            </w:r>
            <w:r w:rsidRPr="00605867">
              <w:rPr>
                <w:sz w:val="27"/>
                <w:szCs w:val="27"/>
              </w:rPr>
              <w:t xml:space="preserve"> расходов по </w:t>
            </w:r>
            <w:r w:rsidRPr="00605867">
              <w:rPr>
                <w:sz w:val="27"/>
                <w:szCs w:val="27"/>
              </w:rPr>
              <w:lastRenderedPageBreak/>
              <w:t xml:space="preserve">приобретению топлива </w:t>
            </w:r>
            <w:r w:rsidR="001F509F" w:rsidRPr="00605867">
              <w:rPr>
                <w:sz w:val="27"/>
                <w:szCs w:val="27"/>
              </w:rPr>
              <w:t xml:space="preserve">(дров, угля) </w:t>
            </w:r>
            <w:r w:rsidRPr="00605867">
              <w:rPr>
                <w:sz w:val="27"/>
                <w:szCs w:val="27"/>
              </w:rPr>
              <w:t>и сжиженного газа</w:t>
            </w:r>
            <w:r w:rsidR="001F509F" w:rsidRPr="00605867">
              <w:rPr>
                <w:sz w:val="27"/>
                <w:szCs w:val="27"/>
              </w:rPr>
              <w:t xml:space="preserve"> </w:t>
            </w:r>
            <w:r w:rsidR="00605867" w:rsidRPr="00605867">
              <w:rPr>
                <w:sz w:val="27"/>
                <w:szCs w:val="27"/>
              </w:rPr>
              <w:t xml:space="preserve">в размере 1/12 годовой суммы, рассчитанной </w:t>
            </w:r>
            <w:r w:rsidRPr="00605867">
              <w:rPr>
                <w:sz w:val="27"/>
                <w:szCs w:val="27"/>
              </w:rPr>
              <w:t>исходя из средней по области стоимости 1 куб. м дров, 1 т угля и 1 кг</w:t>
            </w:r>
            <w:r w:rsidRPr="00215659">
              <w:rPr>
                <w:sz w:val="27"/>
                <w:szCs w:val="27"/>
              </w:rPr>
              <w:t xml:space="preserve"> сжиженного газа</w:t>
            </w:r>
            <w:r w:rsidR="001F509F">
              <w:rPr>
                <w:sz w:val="27"/>
                <w:szCs w:val="27"/>
              </w:rPr>
              <w:t xml:space="preserve">. Если фактическая стоимость топлива не соответствует средней по области, </w:t>
            </w:r>
            <w:r w:rsidRPr="00215659">
              <w:rPr>
                <w:sz w:val="27"/>
                <w:szCs w:val="27"/>
              </w:rPr>
              <w:t xml:space="preserve"> граждане</w:t>
            </w:r>
            <w:r w:rsidR="004F6F97">
              <w:rPr>
                <w:sz w:val="27"/>
                <w:szCs w:val="27"/>
              </w:rPr>
              <w:t xml:space="preserve"> </w:t>
            </w:r>
            <w:r w:rsidRPr="00215659">
              <w:rPr>
                <w:b/>
                <w:sz w:val="27"/>
                <w:szCs w:val="27"/>
              </w:rPr>
              <w:t xml:space="preserve">обязаны до 10 декабря текущего года </w:t>
            </w:r>
            <w:r w:rsidRPr="00215659">
              <w:rPr>
                <w:sz w:val="27"/>
                <w:szCs w:val="27"/>
              </w:rPr>
              <w:t xml:space="preserve">представить платежный документ в </w:t>
            </w:r>
            <w:r w:rsidR="004F6F97">
              <w:rPr>
                <w:sz w:val="27"/>
                <w:szCs w:val="27"/>
              </w:rPr>
              <w:t>У</w:t>
            </w:r>
            <w:r w:rsidRPr="00215659">
              <w:rPr>
                <w:sz w:val="27"/>
                <w:szCs w:val="27"/>
              </w:rPr>
              <w:t>чреждение для перерасчета.</w:t>
            </w:r>
          </w:p>
          <w:p w:rsidR="00C157DF" w:rsidRPr="00215659" w:rsidRDefault="00C157DF" w:rsidP="00C157DF">
            <w:pPr>
              <w:jc w:val="both"/>
              <w:rPr>
                <w:sz w:val="27"/>
                <w:szCs w:val="27"/>
              </w:rPr>
            </w:pPr>
            <w:r w:rsidRPr="00215659">
              <w:rPr>
                <w:b/>
                <w:sz w:val="27"/>
                <w:szCs w:val="27"/>
              </w:rPr>
              <w:t>Могут ли приостановить выплату компенсации и по каким основаниям?</w:t>
            </w:r>
          </w:p>
          <w:p w:rsidR="00C157DF" w:rsidRPr="00215659" w:rsidRDefault="00C157DF" w:rsidP="00C157DF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>Порядком предусмотрены случаи, когда выплата ЕДК приостанавливается:</w:t>
            </w:r>
          </w:p>
          <w:p w:rsidR="001F509F" w:rsidRPr="00215659" w:rsidRDefault="00F570D4" w:rsidP="001F509F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>-</w:t>
            </w:r>
            <w:r w:rsidR="001F509F">
              <w:rPr>
                <w:sz w:val="27"/>
                <w:szCs w:val="27"/>
              </w:rPr>
              <w:t xml:space="preserve"> если истек </w:t>
            </w:r>
            <w:r w:rsidR="00A853ED">
              <w:rPr>
                <w:sz w:val="27"/>
                <w:szCs w:val="27"/>
              </w:rPr>
              <w:t>предусмотренный</w:t>
            </w:r>
            <w:r w:rsidR="001F509F">
              <w:rPr>
                <w:sz w:val="27"/>
                <w:szCs w:val="27"/>
              </w:rPr>
              <w:t xml:space="preserve"> в </w:t>
            </w:r>
            <w:r w:rsidR="001F509F" w:rsidRPr="00215659">
              <w:rPr>
                <w:sz w:val="27"/>
                <w:szCs w:val="27"/>
              </w:rPr>
              <w:t>документ</w:t>
            </w:r>
            <w:r w:rsidR="001F509F">
              <w:rPr>
                <w:sz w:val="27"/>
                <w:szCs w:val="27"/>
              </w:rPr>
              <w:t>е</w:t>
            </w:r>
            <w:r w:rsidR="001F509F" w:rsidRPr="00215659">
              <w:rPr>
                <w:sz w:val="27"/>
                <w:szCs w:val="27"/>
              </w:rPr>
              <w:t xml:space="preserve"> установленного образца, подтверждающ</w:t>
            </w:r>
            <w:r w:rsidR="001F509F">
              <w:rPr>
                <w:sz w:val="27"/>
                <w:szCs w:val="27"/>
              </w:rPr>
              <w:t>его</w:t>
            </w:r>
            <w:r w:rsidR="001F509F" w:rsidRPr="00215659">
              <w:rPr>
                <w:sz w:val="27"/>
                <w:szCs w:val="27"/>
              </w:rPr>
              <w:t xml:space="preserve"> право на получение мер социальной поддержки в соответствии с законодательством</w:t>
            </w:r>
            <w:r w:rsidR="004F6F97">
              <w:rPr>
                <w:sz w:val="27"/>
                <w:szCs w:val="27"/>
              </w:rPr>
              <w:t>,</w:t>
            </w:r>
            <w:r w:rsidR="001F509F" w:rsidRPr="00215659">
              <w:rPr>
                <w:sz w:val="27"/>
                <w:szCs w:val="27"/>
              </w:rPr>
              <w:t xml:space="preserve"> </w:t>
            </w:r>
            <w:r w:rsidR="001F509F">
              <w:rPr>
                <w:sz w:val="27"/>
                <w:szCs w:val="27"/>
              </w:rPr>
              <w:t>срок действия (инвалидности, регистрации по месту пребывания, для многодетных семей);</w:t>
            </w:r>
          </w:p>
          <w:p w:rsidR="00C157DF" w:rsidRPr="00215659" w:rsidRDefault="001F509F" w:rsidP="00C157DF">
            <w:pPr>
              <w:ind w:firstLine="5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C157DF" w:rsidRPr="00215659">
              <w:rPr>
                <w:color w:val="000000"/>
                <w:sz w:val="27"/>
                <w:szCs w:val="27"/>
              </w:rPr>
              <w:t xml:space="preserve">- </w:t>
            </w:r>
            <w:r>
              <w:rPr>
                <w:color w:val="000000"/>
                <w:sz w:val="27"/>
                <w:szCs w:val="27"/>
              </w:rPr>
              <w:t xml:space="preserve">при неполучении ЕДК </w:t>
            </w:r>
            <w:r w:rsidR="00C157DF" w:rsidRPr="00215659">
              <w:rPr>
                <w:sz w:val="27"/>
                <w:szCs w:val="27"/>
              </w:rPr>
              <w:t>через организацию федеральной почтовой связи в течение 6 месяцев подряд</w:t>
            </w:r>
            <w:r>
              <w:rPr>
                <w:sz w:val="27"/>
                <w:szCs w:val="27"/>
              </w:rPr>
              <w:t>;</w:t>
            </w:r>
            <w:r w:rsidR="00C157DF" w:rsidRPr="00215659">
              <w:rPr>
                <w:sz w:val="27"/>
                <w:szCs w:val="27"/>
              </w:rPr>
              <w:t xml:space="preserve"> </w:t>
            </w:r>
          </w:p>
          <w:p w:rsidR="00C157DF" w:rsidRPr="00215659" w:rsidRDefault="00C157DF" w:rsidP="00C157DF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- при возврате кредитной организацией или организацией федеральной почтовой связи сумм ЕДК по причине несоответствия </w:t>
            </w:r>
            <w:r w:rsidR="001F509F">
              <w:rPr>
                <w:sz w:val="27"/>
                <w:szCs w:val="27"/>
              </w:rPr>
              <w:t>сведений</w:t>
            </w:r>
            <w:r w:rsidR="00BB71B7">
              <w:rPr>
                <w:sz w:val="27"/>
                <w:szCs w:val="27"/>
              </w:rPr>
              <w:t xml:space="preserve"> о получателе (</w:t>
            </w:r>
            <w:r w:rsidRPr="00215659">
              <w:rPr>
                <w:sz w:val="27"/>
                <w:szCs w:val="27"/>
              </w:rPr>
              <w:t>фамилии, имени, отчества, паспортных данных, номера счета</w:t>
            </w:r>
            <w:r w:rsidR="00BB71B7">
              <w:rPr>
                <w:sz w:val="27"/>
                <w:szCs w:val="27"/>
              </w:rPr>
              <w:t>)</w:t>
            </w:r>
            <w:r w:rsidR="00A853ED">
              <w:rPr>
                <w:sz w:val="27"/>
                <w:szCs w:val="27"/>
              </w:rPr>
              <w:t xml:space="preserve"> и отсутствии в Учреждении новых </w:t>
            </w:r>
            <w:r w:rsidR="00A853ED">
              <w:rPr>
                <w:sz w:val="27"/>
                <w:szCs w:val="27"/>
              </w:rPr>
              <w:lastRenderedPageBreak/>
              <w:t>сведений о получателе</w:t>
            </w:r>
            <w:r w:rsidR="00BB71B7">
              <w:rPr>
                <w:sz w:val="27"/>
                <w:szCs w:val="27"/>
              </w:rPr>
              <w:t>.</w:t>
            </w:r>
          </w:p>
          <w:p w:rsidR="00804718" w:rsidRPr="00804718" w:rsidRDefault="00C157DF" w:rsidP="00804718">
            <w:pPr>
              <w:ind w:firstLine="540"/>
              <w:jc w:val="both"/>
              <w:rPr>
                <w:sz w:val="27"/>
                <w:szCs w:val="27"/>
              </w:rPr>
            </w:pPr>
            <w:r w:rsidRPr="00215659">
              <w:rPr>
                <w:sz w:val="27"/>
                <w:szCs w:val="27"/>
              </w:rPr>
              <w:t xml:space="preserve"> ЕДК </w:t>
            </w:r>
            <w:r w:rsidRPr="00215659">
              <w:rPr>
                <w:b/>
                <w:sz w:val="27"/>
                <w:szCs w:val="27"/>
              </w:rPr>
              <w:t>не предоставляется</w:t>
            </w:r>
            <w:r w:rsidRPr="00215659">
              <w:rPr>
                <w:sz w:val="27"/>
                <w:szCs w:val="27"/>
              </w:rPr>
              <w:t xml:space="preserve"> гражданам при наличии у них </w:t>
            </w:r>
            <w:r w:rsidRPr="00215659">
              <w:rPr>
                <w:b/>
                <w:sz w:val="27"/>
                <w:szCs w:val="27"/>
              </w:rPr>
              <w:t xml:space="preserve">подтвержденной вступившим в законную силу судебным актом непогашенной </w:t>
            </w:r>
            <w:r w:rsidRPr="00804718">
              <w:rPr>
                <w:b/>
                <w:sz w:val="27"/>
                <w:szCs w:val="27"/>
              </w:rPr>
              <w:t xml:space="preserve">задолженности по плате за жилое помещение и коммунальные услуги, которая образовалась за период не более чем 3 последних года. </w:t>
            </w:r>
            <w:r w:rsidR="00804718" w:rsidRPr="00804718">
              <w:rPr>
                <w:sz w:val="27"/>
                <w:szCs w:val="27"/>
              </w:rPr>
              <w:t xml:space="preserve">Информацию о наличии у граждан такой задолженности </w:t>
            </w:r>
            <w:r w:rsidR="001256E3">
              <w:rPr>
                <w:sz w:val="27"/>
                <w:szCs w:val="27"/>
              </w:rPr>
              <w:t>У</w:t>
            </w:r>
            <w:r w:rsidR="00804718" w:rsidRPr="00804718">
              <w:rPr>
                <w:sz w:val="27"/>
                <w:szCs w:val="27"/>
              </w:rPr>
              <w:t xml:space="preserve">чреждение получает из государственной информационной системы жилищно-коммунального хозяйства. </w:t>
            </w:r>
          </w:p>
          <w:p w:rsidR="00C157DF" w:rsidRPr="00804718" w:rsidRDefault="00C157DF" w:rsidP="00C157DF">
            <w:pPr>
              <w:ind w:firstLine="540"/>
              <w:jc w:val="both"/>
              <w:rPr>
                <w:sz w:val="27"/>
                <w:szCs w:val="27"/>
              </w:rPr>
            </w:pPr>
            <w:r w:rsidRPr="00804718">
              <w:rPr>
                <w:sz w:val="27"/>
                <w:szCs w:val="27"/>
              </w:rPr>
              <w:t>Возобновление выплаты</w:t>
            </w:r>
            <w:r w:rsidRPr="00215659">
              <w:rPr>
                <w:sz w:val="27"/>
                <w:szCs w:val="27"/>
              </w:rPr>
              <w:t xml:space="preserve"> ЕДК в указанных случаях осуществляется   после представления соответствующих документов.</w:t>
            </w:r>
          </w:p>
          <w:p w:rsidR="007D205B" w:rsidRPr="00215659" w:rsidRDefault="007D205B" w:rsidP="00215659">
            <w:pPr>
              <w:ind w:firstLine="540"/>
              <w:jc w:val="both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3729B3" w:rsidRPr="00C157DF" w:rsidTr="005F2939">
        <w:trPr>
          <w:trHeight w:val="995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29B3" w:rsidRPr="00C157DF" w:rsidRDefault="003729B3" w:rsidP="00060CBA">
            <w:pPr>
              <w:shd w:val="clear" w:color="auto" w:fill="FFFFFF"/>
              <w:ind w:right="14" w:firstLine="245"/>
              <w:jc w:val="center"/>
              <w:rPr>
                <w:noProof/>
                <w:sz w:val="27"/>
                <w:szCs w:val="27"/>
              </w:rPr>
            </w:pPr>
          </w:p>
        </w:tc>
      </w:tr>
    </w:tbl>
    <w:p w:rsidR="007D205B" w:rsidRDefault="007D205B" w:rsidP="007D205B"/>
    <w:sectPr w:rsidR="007D205B" w:rsidSect="0024022E">
      <w:pgSz w:w="16838" w:h="11906" w:orient="landscape"/>
      <w:pgMar w:top="539" w:right="458" w:bottom="284" w:left="360" w:header="709" w:footer="709" w:gutter="0"/>
      <w:cols w:num="3" w:space="708" w:equalWidth="0">
        <w:col w:w="4860" w:space="720"/>
        <w:col w:w="5040" w:space="540"/>
        <w:col w:w="48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28" w:rsidRDefault="00692528" w:rsidP="002605C4">
      <w:r>
        <w:separator/>
      </w:r>
    </w:p>
  </w:endnote>
  <w:endnote w:type="continuationSeparator" w:id="0">
    <w:p w:rsidR="00692528" w:rsidRDefault="00692528" w:rsidP="0026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28" w:rsidRDefault="00692528" w:rsidP="002605C4">
      <w:r>
        <w:separator/>
      </w:r>
    </w:p>
  </w:footnote>
  <w:footnote w:type="continuationSeparator" w:id="0">
    <w:p w:rsidR="00692528" w:rsidRDefault="00692528" w:rsidP="0026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02544"/>
    <w:multiLevelType w:val="multilevel"/>
    <w:tmpl w:val="CE00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68"/>
    <w:rsid w:val="00024D68"/>
    <w:rsid w:val="001070C1"/>
    <w:rsid w:val="00111CBB"/>
    <w:rsid w:val="001256E3"/>
    <w:rsid w:val="001704BD"/>
    <w:rsid w:val="001D47A5"/>
    <w:rsid w:val="001F509F"/>
    <w:rsid w:val="00215659"/>
    <w:rsid w:val="0024022E"/>
    <w:rsid w:val="002605C4"/>
    <w:rsid w:val="002F5FA8"/>
    <w:rsid w:val="00350061"/>
    <w:rsid w:val="00357F1C"/>
    <w:rsid w:val="003729B3"/>
    <w:rsid w:val="003910FD"/>
    <w:rsid w:val="003C7843"/>
    <w:rsid w:val="004B3935"/>
    <w:rsid w:val="004F6F97"/>
    <w:rsid w:val="00511CD9"/>
    <w:rsid w:val="0053137C"/>
    <w:rsid w:val="00552B81"/>
    <w:rsid w:val="005E0A1E"/>
    <w:rsid w:val="005F2939"/>
    <w:rsid w:val="00605867"/>
    <w:rsid w:val="00623294"/>
    <w:rsid w:val="006518B5"/>
    <w:rsid w:val="00692528"/>
    <w:rsid w:val="006B4482"/>
    <w:rsid w:val="006B66B7"/>
    <w:rsid w:val="006C3952"/>
    <w:rsid w:val="0070538D"/>
    <w:rsid w:val="00774AA6"/>
    <w:rsid w:val="00780549"/>
    <w:rsid w:val="007D205B"/>
    <w:rsid w:val="00804718"/>
    <w:rsid w:val="00815221"/>
    <w:rsid w:val="00860309"/>
    <w:rsid w:val="00870A19"/>
    <w:rsid w:val="00986919"/>
    <w:rsid w:val="00A43F65"/>
    <w:rsid w:val="00A853ED"/>
    <w:rsid w:val="00AC4A7A"/>
    <w:rsid w:val="00AE3265"/>
    <w:rsid w:val="00B61C1E"/>
    <w:rsid w:val="00B85186"/>
    <w:rsid w:val="00B858DE"/>
    <w:rsid w:val="00BB2D21"/>
    <w:rsid w:val="00BB71B7"/>
    <w:rsid w:val="00BD7910"/>
    <w:rsid w:val="00BF31F8"/>
    <w:rsid w:val="00C0037D"/>
    <w:rsid w:val="00C157DF"/>
    <w:rsid w:val="00C62165"/>
    <w:rsid w:val="00C949F2"/>
    <w:rsid w:val="00CD34AC"/>
    <w:rsid w:val="00CE3E71"/>
    <w:rsid w:val="00DE4084"/>
    <w:rsid w:val="00EC51D8"/>
    <w:rsid w:val="00F45A36"/>
    <w:rsid w:val="00F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7D20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D2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0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D47A5"/>
    <w:pPr>
      <w:spacing w:before="100" w:beforeAutospacing="1" w:after="100" w:afterAutospacing="1"/>
    </w:pPr>
  </w:style>
  <w:style w:type="paragraph" w:customStyle="1" w:styleId="1">
    <w:name w:val="Знак Знак Знак Знак Знак Знак1 Знак Знак Знак Знак"/>
    <w:basedOn w:val="a"/>
    <w:rsid w:val="003C7843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styleId="a6">
    <w:name w:val="footnote text"/>
    <w:basedOn w:val="a"/>
    <w:link w:val="a7"/>
    <w:semiHidden/>
    <w:rsid w:val="002605C4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605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2605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7D20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D2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0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D47A5"/>
    <w:pPr>
      <w:spacing w:before="100" w:beforeAutospacing="1" w:after="100" w:afterAutospacing="1"/>
    </w:pPr>
  </w:style>
  <w:style w:type="paragraph" w:customStyle="1" w:styleId="1">
    <w:name w:val="Знак Знак Знак Знак Знак Знак1 Знак Знак Знак Знак"/>
    <w:basedOn w:val="a"/>
    <w:rsid w:val="003C7843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styleId="a6">
    <w:name w:val="footnote text"/>
    <w:basedOn w:val="a"/>
    <w:link w:val="a7"/>
    <w:semiHidden/>
    <w:rsid w:val="002605C4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605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260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2021-07-04T11:35:00Z</cp:lastPrinted>
  <dcterms:created xsi:type="dcterms:W3CDTF">2022-08-31T16:55:00Z</dcterms:created>
  <dcterms:modified xsi:type="dcterms:W3CDTF">2022-08-31T16:55:00Z</dcterms:modified>
</cp:coreProperties>
</file>