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11" w:rsidRPr="009707DE" w:rsidRDefault="00976411" w:rsidP="009764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07DE">
        <w:rPr>
          <w:rFonts w:ascii="Times New Roman" w:hAnsi="Times New Roman"/>
          <w:b/>
          <w:sz w:val="28"/>
          <w:szCs w:val="28"/>
        </w:rPr>
        <w:t>Результаты работы органов прокуратуры области в 1 полугодии 2016 года по проведению антикоррупционной экспертизы нормативных правовых актов.</w:t>
      </w:r>
    </w:p>
    <w:p w:rsidR="00976411" w:rsidRPr="009707DE" w:rsidRDefault="00976411" w:rsidP="009764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76411" w:rsidRDefault="00976411" w:rsidP="009764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6411" w:rsidRDefault="00976411" w:rsidP="00976411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4B4B82">
        <w:rPr>
          <w:rFonts w:ascii="Times New Roman" w:hAnsi="Times New Roman"/>
          <w:color w:val="000000"/>
          <w:sz w:val="28"/>
          <w:szCs w:val="28"/>
        </w:rPr>
        <w:t>В 1 полугодии 2016 года органами прокуратуры области изучено  подлежащих антикоррупционной экспертизе 4848 НПА. По результатам экспертизы принесено 373 протеста, внесено 3 представления, 90 требований об изменении НПА с целью устранения коррупциогенных факторов, направлено 1 заявление в суд. Из 338 НПА коррупциогенные факторы искл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4B4B82">
        <w:rPr>
          <w:rFonts w:ascii="Times New Roman" w:hAnsi="Times New Roman"/>
          <w:color w:val="000000"/>
          <w:sz w:val="28"/>
          <w:szCs w:val="28"/>
        </w:rPr>
        <w:t>чены в результате мер, принятых органами прокуратуры.</w:t>
      </w:r>
    </w:p>
    <w:p w:rsidR="00976411" w:rsidRPr="004B4B82" w:rsidRDefault="00976411" w:rsidP="009764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B82">
        <w:rPr>
          <w:rFonts w:ascii="Times New Roman" w:hAnsi="Times New Roman"/>
          <w:sz w:val="28"/>
          <w:szCs w:val="28"/>
          <w:lang w:eastAsia="ru-RU"/>
        </w:rPr>
        <w:t>Наиболее часто выявляются коррупциогенные факторы, устанавливающие для правоприменителя необоснованные пределы усмотрения и неопределенные, трудновыполнимые и обременительные требования.</w:t>
      </w:r>
    </w:p>
    <w:p w:rsidR="00976411" w:rsidRDefault="00976411" w:rsidP="0097641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SimSun" w:hAnsi="Times New Roman"/>
          <w:sz w:val="28"/>
          <w:szCs w:val="28"/>
          <w:lang w:eastAsia="zh-CN"/>
        </w:rPr>
      </w:pPr>
      <w:r w:rsidRPr="004B4B82">
        <w:rPr>
          <w:rFonts w:ascii="Times New Roman" w:hAnsi="Times New Roman"/>
          <w:sz w:val="28"/>
          <w:szCs w:val="28"/>
          <w:lang w:eastAsia="ru-RU"/>
        </w:rPr>
        <w:t xml:space="preserve">Так, </w:t>
      </w:r>
      <w:r>
        <w:rPr>
          <w:rFonts w:ascii="Times New Roman" w:hAnsi="Times New Roman"/>
          <w:sz w:val="28"/>
          <w:szCs w:val="28"/>
          <w:lang w:eastAsia="ru-RU"/>
        </w:rPr>
        <w:t xml:space="preserve">по требованию прокурора области исключены коррупциогенные факторы из </w:t>
      </w:r>
      <w:r w:rsidRPr="004B4B82">
        <w:rPr>
          <w:rFonts w:ascii="Times New Roman" w:eastAsia="SimSun" w:hAnsi="Times New Roman"/>
          <w:sz w:val="28"/>
          <w:szCs w:val="28"/>
          <w:lang w:eastAsia="zh-CN"/>
        </w:rPr>
        <w:t xml:space="preserve">постановления правительства Тульской области </w:t>
      </w:r>
      <w:r w:rsidRPr="004B4B82">
        <w:rPr>
          <w:rFonts w:ascii="Times New Roman" w:hAnsi="Times New Roman"/>
          <w:sz w:val="28"/>
          <w:szCs w:val="28"/>
        </w:rPr>
        <w:t xml:space="preserve">от 18.11.2015 </w:t>
      </w:r>
      <w:r>
        <w:rPr>
          <w:rFonts w:ascii="Times New Roman" w:hAnsi="Times New Roman"/>
          <w:sz w:val="28"/>
          <w:szCs w:val="28"/>
        </w:rPr>
        <w:t xml:space="preserve">                 №</w:t>
      </w:r>
      <w:r w:rsidRPr="004B4B82">
        <w:rPr>
          <w:rFonts w:ascii="Times New Roman" w:hAnsi="Times New Roman"/>
          <w:sz w:val="28"/>
          <w:szCs w:val="28"/>
        </w:rPr>
        <w:t xml:space="preserve"> 522 </w:t>
      </w:r>
      <w:r>
        <w:rPr>
          <w:rFonts w:ascii="Times New Roman" w:hAnsi="Times New Roman"/>
          <w:sz w:val="28"/>
          <w:szCs w:val="28"/>
        </w:rPr>
        <w:t>«</w:t>
      </w:r>
      <w:r w:rsidRPr="004B4B82">
        <w:rPr>
          <w:rFonts w:ascii="Times New Roman" w:hAnsi="Times New Roman"/>
          <w:sz w:val="28"/>
          <w:szCs w:val="28"/>
        </w:rPr>
        <w:t>Об утверждении Порядка назначения и выплаты единовременной денежной выплаты молодым специалистам государственных и муниципальных учреждений культуры</w:t>
      </w:r>
      <w:r>
        <w:rPr>
          <w:rFonts w:ascii="Times New Roman" w:hAnsi="Times New Roman"/>
          <w:sz w:val="28"/>
          <w:szCs w:val="28"/>
        </w:rPr>
        <w:t>»,</w:t>
      </w:r>
      <w:r w:rsidRPr="004B4B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>в части п</w:t>
      </w:r>
      <w:r w:rsidRPr="004B4B82">
        <w:rPr>
          <w:rFonts w:ascii="Times New Roman" w:hAnsi="Times New Roman"/>
          <w:sz w:val="28"/>
          <w:szCs w:val="28"/>
        </w:rPr>
        <w:t>остановк</w:t>
      </w:r>
      <w:r>
        <w:rPr>
          <w:rFonts w:ascii="Times New Roman" w:hAnsi="Times New Roman"/>
          <w:sz w:val="28"/>
          <w:szCs w:val="28"/>
        </w:rPr>
        <w:t>и</w:t>
      </w:r>
      <w:r w:rsidRPr="004B4B82">
        <w:rPr>
          <w:rFonts w:ascii="Times New Roman" w:hAnsi="Times New Roman"/>
          <w:sz w:val="28"/>
          <w:szCs w:val="28"/>
        </w:rPr>
        <w:t xml:space="preserve"> возможности получения выплаты в зависимост</w:t>
      </w:r>
      <w:r>
        <w:rPr>
          <w:rFonts w:ascii="Times New Roman" w:hAnsi="Times New Roman"/>
          <w:sz w:val="28"/>
          <w:szCs w:val="28"/>
        </w:rPr>
        <w:t>и</w:t>
      </w:r>
      <w:r w:rsidRPr="004B4B82">
        <w:rPr>
          <w:rFonts w:ascii="Times New Roman" w:hAnsi="Times New Roman"/>
          <w:sz w:val="28"/>
          <w:szCs w:val="28"/>
        </w:rPr>
        <w:t xml:space="preserve"> от действий либо бездействия </w:t>
      </w:r>
      <w:r>
        <w:rPr>
          <w:rFonts w:ascii="Times New Roman" w:hAnsi="Times New Roman"/>
          <w:sz w:val="28"/>
          <w:szCs w:val="28"/>
        </w:rPr>
        <w:t xml:space="preserve">должностных лиц и </w:t>
      </w:r>
      <w:r w:rsidRPr="004B4B82">
        <w:rPr>
          <w:rFonts w:ascii="Times New Roman" w:hAnsi="Times New Roman"/>
          <w:sz w:val="28"/>
          <w:szCs w:val="28"/>
        </w:rPr>
        <w:t>отсутстви</w:t>
      </w:r>
      <w:r>
        <w:rPr>
          <w:rFonts w:ascii="Times New Roman" w:hAnsi="Times New Roman"/>
          <w:sz w:val="28"/>
          <w:szCs w:val="28"/>
        </w:rPr>
        <w:t>я</w:t>
      </w:r>
      <w:r w:rsidRPr="004B4B82">
        <w:rPr>
          <w:rFonts w:ascii="Times New Roman" w:eastAsia="SimSun" w:hAnsi="Times New Roman"/>
          <w:sz w:val="28"/>
          <w:szCs w:val="28"/>
          <w:lang w:eastAsia="zh-CN"/>
        </w:rPr>
        <w:t xml:space="preserve"> порядка их взаимодействия с претендентами на получение выплаты при восполнении недостающих документов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976411" w:rsidRPr="00305A08" w:rsidRDefault="00976411" w:rsidP="0097641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976411" w:rsidRPr="00305A08" w:rsidRDefault="00976411" w:rsidP="0097641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976411" w:rsidRPr="00305A08" w:rsidRDefault="00976411" w:rsidP="0097641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976411" w:rsidRPr="00305A08" w:rsidRDefault="00976411" w:rsidP="00976411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976411" w:rsidRDefault="00976411" w:rsidP="00976411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976411" w:rsidRDefault="00976411" w:rsidP="00976411"/>
    <w:p w:rsidR="00976411" w:rsidRDefault="00976411" w:rsidP="00976411"/>
    <w:p w:rsidR="006720D6" w:rsidRDefault="006720D6">
      <w:bookmarkStart w:id="0" w:name="_GoBack"/>
      <w:bookmarkEnd w:id="0"/>
    </w:p>
    <w:sectPr w:rsidR="006720D6" w:rsidSect="005623AB">
      <w:pgSz w:w="11906" w:h="16838"/>
      <w:pgMar w:top="1134" w:right="737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11"/>
    <w:rsid w:val="006720D6"/>
    <w:rsid w:val="009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570DB-127B-431F-B4F9-603969A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Pyanzin.N</dc:creator>
  <cp:keywords/>
  <dc:description/>
  <cp:lastModifiedBy>Pyanzin.N</cp:lastModifiedBy>
  <cp:revision>1</cp:revision>
  <dcterms:created xsi:type="dcterms:W3CDTF">2016-09-06T14:16:00Z</dcterms:created>
  <dcterms:modified xsi:type="dcterms:W3CDTF">2016-09-06T14:17:00Z</dcterms:modified>
</cp:coreProperties>
</file>