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E1" w:rsidRPr="009203F2" w:rsidRDefault="000D1BE1" w:rsidP="000D1BE1">
      <w:pPr>
        <w:pStyle w:val="a3"/>
        <w:ind w:firstLine="709"/>
        <w:jc w:val="both"/>
      </w:pPr>
      <w:r>
        <w:t xml:space="preserve"> </w:t>
      </w:r>
      <w:r w:rsidRPr="009203F2">
        <w:t xml:space="preserve">  </w:t>
      </w:r>
    </w:p>
    <w:p w:rsidR="000D1BE1" w:rsidRDefault="000D1BE1" w:rsidP="000D1BE1">
      <w:pPr>
        <w:ind w:firstLine="709"/>
        <w:jc w:val="both"/>
      </w:pPr>
    </w:p>
    <w:p w:rsidR="000D1BE1" w:rsidRDefault="000D1BE1" w:rsidP="000D1BE1">
      <w:pPr>
        <w:ind w:firstLine="709"/>
        <w:jc w:val="both"/>
      </w:pPr>
    </w:p>
    <w:p w:rsidR="000D1BE1" w:rsidRDefault="000D1BE1" w:rsidP="000D1BE1">
      <w:pPr>
        <w:ind w:firstLine="709"/>
        <w:jc w:val="both"/>
      </w:pPr>
    </w:p>
    <w:p w:rsidR="000D1BE1" w:rsidRDefault="000D1BE1" w:rsidP="000D1BE1">
      <w:pPr>
        <w:ind w:firstLine="709"/>
        <w:jc w:val="both"/>
      </w:pPr>
    </w:p>
    <w:p w:rsidR="000D1BE1" w:rsidRDefault="000D1BE1" w:rsidP="000D1BE1">
      <w:pPr>
        <w:spacing w:line="240" w:lineRule="exact"/>
      </w:pPr>
    </w:p>
    <w:p w:rsidR="000D1BE1" w:rsidRDefault="000D1BE1" w:rsidP="000D1BE1">
      <w:pPr>
        <w:spacing w:line="220" w:lineRule="exact"/>
        <w:ind w:firstLine="709"/>
        <w:jc w:val="both"/>
      </w:pPr>
    </w:p>
    <w:p w:rsidR="000D1BE1" w:rsidRDefault="000D1BE1" w:rsidP="000D1BE1">
      <w:pPr>
        <w:spacing w:line="220" w:lineRule="exact"/>
        <w:ind w:firstLine="709"/>
        <w:jc w:val="both"/>
      </w:pPr>
    </w:p>
    <w:p w:rsidR="000D1BE1" w:rsidRDefault="000D1BE1" w:rsidP="000D1BE1">
      <w:pPr>
        <w:spacing w:line="220" w:lineRule="exact"/>
        <w:ind w:firstLine="709"/>
        <w:jc w:val="both"/>
      </w:pPr>
    </w:p>
    <w:p w:rsidR="000D1BE1" w:rsidRPr="00C67A5D" w:rsidRDefault="000D1BE1" w:rsidP="000D1BE1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67A5D">
        <w:rPr>
          <w:sz w:val="28"/>
          <w:szCs w:val="28"/>
        </w:rPr>
        <w:t xml:space="preserve">      .</w:t>
      </w:r>
      <w:r w:rsidR="008D56FC">
        <w:rPr>
          <w:sz w:val="28"/>
          <w:szCs w:val="28"/>
        </w:rPr>
        <w:t xml:space="preserve">       </w:t>
      </w:r>
      <w:r w:rsidRPr="00C67A5D">
        <w:rPr>
          <w:sz w:val="28"/>
          <w:szCs w:val="28"/>
        </w:rPr>
        <w:t>.20</w:t>
      </w:r>
      <w:r>
        <w:rPr>
          <w:sz w:val="28"/>
          <w:szCs w:val="28"/>
        </w:rPr>
        <w:t>20</w:t>
      </w:r>
    </w:p>
    <w:p w:rsidR="000D1BE1" w:rsidRDefault="000D1BE1" w:rsidP="000D1BE1"/>
    <w:p w:rsidR="000D1BE1" w:rsidRPr="00127E5F" w:rsidRDefault="000D1BE1" w:rsidP="009A071F">
      <w:pPr>
        <w:jc w:val="center"/>
        <w:rPr>
          <w:b/>
          <w:sz w:val="28"/>
          <w:szCs w:val="28"/>
        </w:rPr>
      </w:pPr>
    </w:p>
    <w:p w:rsidR="000D1BE1" w:rsidRDefault="000D1BE1" w:rsidP="009A0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D1BE1" w:rsidRDefault="000D1BE1" w:rsidP="009A0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58BC" w:rsidRDefault="006A58BC" w:rsidP="006A58BC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D1BE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0D1BE1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0D1BE1">
        <w:rPr>
          <w:rFonts w:ascii="Times New Roman" w:hAnsi="Times New Roman" w:cs="Times New Roman"/>
          <w:sz w:val="28"/>
          <w:szCs w:val="28"/>
        </w:rPr>
        <w:t xml:space="preserve"> изменений в Концепцию воспитательной работы </w:t>
      </w:r>
    </w:p>
    <w:p w:rsidR="00F138E3" w:rsidRDefault="006A58BC" w:rsidP="006A58BC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D1BE1">
        <w:rPr>
          <w:rFonts w:ascii="Times New Roman" w:hAnsi="Times New Roman" w:cs="Times New Roman"/>
          <w:sz w:val="28"/>
          <w:szCs w:val="28"/>
        </w:rPr>
        <w:t xml:space="preserve">в системе прокуратуры Российской Федерации, </w:t>
      </w:r>
      <w:proofErr w:type="gramStart"/>
      <w:r w:rsidRPr="000D1BE1">
        <w:rPr>
          <w:rFonts w:ascii="Times New Roman" w:hAnsi="Times New Roman" w:cs="Times New Roman"/>
          <w:sz w:val="28"/>
          <w:szCs w:val="28"/>
        </w:rPr>
        <w:t>утверждённую</w:t>
      </w:r>
      <w:proofErr w:type="gramEnd"/>
      <w:r w:rsidRPr="000D1BE1">
        <w:rPr>
          <w:rFonts w:ascii="Times New Roman" w:hAnsi="Times New Roman" w:cs="Times New Roman"/>
          <w:sz w:val="28"/>
          <w:szCs w:val="28"/>
        </w:rPr>
        <w:t xml:space="preserve"> приказом  Генерального прокурора Российской Федерации от 17.03.2010 № 114 </w:t>
      </w:r>
    </w:p>
    <w:p w:rsidR="00011398" w:rsidRPr="000D1BE1" w:rsidRDefault="00011398" w:rsidP="000D1BE1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1BE1" w:rsidRDefault="000D1BE1" w:rsidP="000D1B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13D">
        <w:rPr>
          <w:rFonts w:ascii="Times New Roman" w:hAnsi="Times New Roman" w:cs="Times New Roman"/>
          <w:sz w:val="28"/>
          <w:szCs w:val="28"/>
        </w:rPr>
        <w:t xml:space="preserve">повышения эффективности работы по обеспечению </w:t>
      </w:r>
      <w:r>
        <w:rPr>
          <w:rFonts w:ascii="Times New Roman" w:hAnsi="Times New Roman" w:cs="Times New Roman"/>
          <w:sz w:val="28"/>
          <w:szCs w:val="28"/>
        </w:rPr>
        <w:t>профессионально</w:t>
      </w:r>
      <w:r w:rsidR="0030344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446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>
        <w:rPr>
          <w:rFonts w:ascii="Times New Roman" w:hAnsi="Times New Roman" w:cs="Times New Roman"/>
          <w:sz w:val="28"/>
          <w:szCs w:val="28"/>
        </w:rPr>
        <w:t>прокурорских работников</w:t>
      </w:r>
      <w:r w:rsidR="004B3A3A">
        <w:rPr>
          <w:rFonts w:ascii="Times New Roman" w:hAnsi="Times New Roman" w:cs="Times New Roman"/>
          <w:sz w:val="28"/>
          <w:szCs w:val="28"/>
        </w:rPr>
        <w:t>, являющихся молодыми 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статьёй 17 Федерального закона </w:t>
      </w:r>
      <w:r w:rsidR="004B3A3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«О прокуратуре Российской Федерации»,</w:t>
      </w:r>
    </w:p>
    <w:p w:rsidR="000D1BE1" w:rsidRDefault="000D1BE1" w:rsidP="000D1BE1">
      <w:pPr>
        <w:pStyle w:val="ConsPlusNormal"/>
        <w:widowControl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BE1" w:rsidRDefault="000D1BE1" w:rsidP="000D1BE1">
      <w:pPr>
        <w:pStyle w:val="ConsPlusNormal"/>
        <w:widowControl/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И К А З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0D1BE1" w:rsidRPr="00E97E9E" w:rsidRDefault="000D1BE1" w:rsidP="000D1B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330" w:rsidRDefault="000D1BE1" w:rsidP="00907D0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7E9E">
        <w:rPr>
          <w:rFonts w:ascii="Times New Roman" w:hAnsi="Times New Roman" w:cs="Times New Roman"/>
          <w:b w:val="0"/>
          <w:sz w:val="28"/>
          <w:szCs w:val="28"/>
        </w:rPr>
        <w:t>1. </w:t>
      </w:r>
      <w:r w:rsidR="00BD1330">
        <w:rPr>
          <w:rFonts w:ascii="Times New Roman" w:hAnsi="Times New Roman" w:cs="Times New Roman"/>
          <w:b w:val="0"/>
          <w:sz w:val="28"/>
          <w:szCs w:val="28"/>
        </w:rPr>
        <w:t xml:space="preserve">В пункт 6.13.2 </w:t>
      </w:r>
      <w:r w:rsidR="00BD1330" w:rsidRPr="003E1248">
        <w:rPr>
          <w:rFonts w:ascii="Times New Roman" w:hAnsi="Times New Roman" w:cs="Times New Roman"/>
          <w:b w:val="0"/>
          <w:sz w:val="28"/>
          <w:szCs w:val="28"/>
        </w:rPr>
        <w:t>Концепци</w:t>
      </w:r>
      <w:r w:rsidR="00BD1330">
        <w:rPr>
          <w:rFonts w:ascii="Times New Roman" w:hAnsi="Times New Roman" w:cs="Times New Roman"/>
          <w:b w:val="0"/>
          <w:sz w:val="28"/>
          <w:szCs w:val="28"/>
        </w:rPr>
        <w:t>и</w:t>
      </w:r>
      <w:r w:rsidR="00BD1330" w:rsidRPr="003E1248">
        <w:rPr>
          <w:rFonts w:ascii="Times New Roman" w:hAnsi="Times New Roman" w:cs="Times New Roman"/>
          <w:b w:val="0"/>
          <w:sz w:val="28"/>
          <w:szCs w:val="28"/>
        </w:rPr>
        <w:t xml:space="preserve"> воспитательной работы</w:t>
      </w:r>
      <w:r w:rsidR="00BD13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1330" w:rsidRPr="003E1248">
        <w:rPr>
          <w:rFonts w:ascii="Times New Roman" w:hAnsi="Times New Roman" w:cs="Times New Roman"/>
          <w:b w:val="0"/>
          <w:sz w:val="28"/>
          <w:szCs w:val="28"/>
        </w:rPr>
        <w:t>в системе прокуратуры Российской Федерации, утверждённ</w:t>
      </w:r>
      <w:r w:rsidR="00BD1330">
        <w:rPr>
          <w:rFonts w:ascii="Times New Roman" w:hAnsi="Times New Roman" w:cs="Times New Roman"/>
          <w:b w:val="0"/>
          <w:sz w:val="28"/>
          <w:szCs w:val="28"/>
        </w:rPr>
        <w:t>ой</w:t>
      </w:r>
      <w:r w:rsidR="00BD1330" w:rsidRPr="003E1248">
        <w:rPr>
          <w:rFonts w:ascii="Times New Roman" w:hAnsi="Times New Roman" w:cs="Times New Roman"/>
          <w:b w:val="0"/>
          <w:sz w:val="28"/>
          <w:szCs w:val="28"/>
        </w:rPr>
        <w:t xml:space="preserve"> приказом Генерального прокурора Российской Федерации от 17.03.2010 № 114 (в ред.</w:t>
      </w:r>
      <w:r w:rsidR="00BD13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1330" w:rsidRPr="003E1248">
        <w:rPr>
          <w:rFonts w:ascii="Times New Roman" w:hAnsi="Times New Roman" w:cs="Times New Roman"/>
          <w:b w:val="0"/>
          <w:sz w:val="28"/>
          <w:szCs w:val="28"/>
        </w:rPr>
        <w:t>от 13.04.2018) «Об утверждении и введении в действие Кодекса этики прокурорского работника Российской Федерации и Концепции воспитательной работы</w:t>
      </w:r>
      <w:r w:rsidR="00BD13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7D0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BD1330" w:rsidRPr="003E1248">
        <w:rPr>
          <w:rFonts w:ascii="Times New Roman" w:hAnsi="Times New Roman" w:cs="Times New Roman"/>
          <w:b w:val="0"/>
          <w:sz w:val="28"/>
          <w:szCs w:val="28"/>
        </w:rPr>
        <w:t>в системе прокуратуры Российской Федерации»</w:t>
      </w:r>
      <w:r w:rsidR="00907D05">
        <w:rPr>
          <w:rFonts w:ascii="Times New Roman" w:hAnsi="Times New Roman" w:cs="Times New Roman"/>
          <w:b w:val="0"/>
          <w:sz w:val="28"/>
          <w:szCs w:val="28"/>
        </w:rPr>
        <w:t>,</w:t>
      </w:r>
      <w:r w:rsidR="00BD1330">
        <w:rPr>
          <w:rFonts w:ascii="Times New Roman" w:hAnsi="Times New Roman" w:cs="Times New Roman"/>
          <w:b w:val="0"/>
          <w:sz w:val="28"/>
          <w:szCs w:val="28"/>
        </w:rPr>
        <w:t xml:space="preserve"> внести следующие </w:t>
      </w:r>
      <w:r w:rsidR="00EB2233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BD133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B3A3A" w:rsidRDefault="00BD1330" w:rsidP="00907D0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1.1. </w:t>
      </w:r>
      <w:r w:rsidR="004B3A3A">
        <w:rPr>
          <w:rFonts w:ascii="Times New Roman" w:hAnsi="Times New Roman" w:cs="Times New Roman"/>
          <w:b w:val="0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b w:val="0"/>
          <w:sz w:val="28"/>
          <w:szCs w:val="28"/>
        </w:rPr>
        <w:t>дополнить словами «, за совершение коррупционных правонарушений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.»; </w:t>
      </w:r>
      <w:proofErr w:type="gramEnd"/>
    </w:p>
    <w:p w:rsidR="00BD1330" w:rsidRDefault="00BD1330" w:rsidP="00907D0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 Абзац второй изложить в следующей редакции: </w:t>
      </w:r>
    </w:p>
    <w:p w:rsidR="00BD1330" w:rsidRPr="00BD1330" w:rsidRDefault="00BD1330" w:rsidP="00907D0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hyperlink r:id="rId8" w:history="1">
        <w:r w:rsidRPr="00BD1330">
          <w:rPr>
            <w:sz w:val="28"/>
            <w:szCs w:val="28"/>
          </w:rPr>
          <w:t>Статьями 41</w:t>
        </w:r>
        <w:r>
          <w:rPr>
            <w:sz w:val="28"/>
            <w:szCs w:val="28"/>
            <w:vertAlign w:val="superscript"/>
          </w:rPr>
          <w:t>7</w:t>
        </w:r>
      </w:hyperlink>
      <w:r>
        <w:rPr>
          <w:sz w:val="28"/>
          <w:szCs w:val="28"/>
        </w:rPr>
        <w:t>-</w:t>
      </w:r>
      <w:r w:rsidRPr="00BD1330">
        <w:rPr>
          <w:sz w:val="28"/>
          <w:szCs w:val="28"/>
        </w:rPr>
        <w:t>41</w:t>
      </w:r>
      <w:r>
        <w:rPr>
          <w:sz w:val="28"/>
          <w:szCs w:val="28"/>
          <w:vertAlign w:val="superscript"/>
        </w:rPr>
        <w:t>10</w:t>
      </w:r>
      <w:r w:rsidRPr="00BD1330">
        <w:rPr>
          <w:sz w:val="28"/>
          <w:szCs w:val="28"/>
        </w:rPr>
        <w:t xml:space="preserve"> Федерального закона «О прокуратуре Российской Федерации» определены виды и порядок наложения дисциплинарных взысканий за неисполнение или ненадлежащее исполнение работниками своих служебных обязанностей и совершение проступков, порочащих честь прокурорского работника, а также за </w:t>
      </w:r>
      <w:r w:rsidRPr="00BD1330">
        <w:rPr>
          <w:bCs/>
          <w:sz w:val="28"/>
          <w:szCs w:val="28"/>
        </w:rPr>
        <w:t xml:space="preserve">несоблюдение ограничений и запретов, требований о предотвращении или об урегулировании конфликта интересов </w:t>
      </w:r>
      <w:r w:rsidR="006D3E4D">
        <w:rPr>
          <w:bCs/>
          <w:sz w:val="28"/>
          <w:szCs w:val="28"/>
        </w:rPr>
        <w:t xml:space="preserve">                      </w:t>
      </w:r>
      <w:r w:rsidRPr="00BD1330">
        <w:rPr>
          <w:bCs/>
          <w:sz w:val="28"/>
          <w:szCs w:val="28"/>
        </w:rPr>
        <w:t>и неисполнение обязанностей, установленных в целях противодействия коррупции.</w:t>
      </w:r>
      <w:proofErr w:type="gramEnd"/>
      <w:r w:rsidRPr="00BD1330">
        <w:rPr>
          <w:bCs/>
          <w:sz w:val="28"/>
          <w:szCs w:val="28"/>
        </w:rPr>
        <w:t xml:space="preserve"> П</w:t>
      </w:r>
      <w:r w:rsidRPr="00BD1330">
        <w:rPr>
          <w:sz w:val="28"/>
          <w:szCs w:val="28"/>
        </w:rPr>
        <w:t>рименение указанных норм преследует цели частной и общей превенции и имеет воспитательное значение</w:t>
      </w:r>
      <w:proofErr w:type="gramStart"/>
      <w:r w:rsidRPr="00BD1330">
        <w:rPr>
          <w:sz w:val="28"/>
          <w:szCs w:val="28"/>
        </w:rPr>
        <w:t>.».</w:t>
      </w:r>
      <w:proofErr w:type="gramEnd"/>
    </w:p>
    <w:p w:rsidR="003E1248" w:rsidRDefault="006D3E4D" w:rsidP="00907D0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 Д</w:t>
      </w:r>
      <w:r w:rsidR="00303446">
        <w:rPr>
          <w:rFonts w:ascii="Times New Roman" w:hAnsi="Times New Roman" w:cs="Times New Roman"/>
          <w:b w:val="0"/>
          <w:sz w:val="28"/>
          <w:szCs w:val="28"/>
        </w:rPr>
        <w:t xml:space="preserve">ополнить абзацем четвёртым </w:t>
      </w:r>
      <w:r w:rsidR="003E1248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4513BC" w:rsidRDefault="004513BC" w:rsidP="00907D05">
      <w:pPr>
        <w:pStyle w:val="ConsPlusNormal"/>
        <w:widowControl/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 решении вопроса о привлечении к дисциплинарной ответственности </w:t>
      </w:r>
      <w:bookmarkStart w:id="0" w:name="_GoBack"/>
      <w:bookmarkEnd w:id="0"/>
      <w:r w:rsidR="00907D05">
        <w:rPr>
          <w:rFonts w:ascii="Times New Roman" w:hAnsi="Times New Roman" w:cs="Times New Roman"/>
          <w:sz w:val="28"/>
          <w:szCs w:val="28"/>
        </w:rPr>
        <w:t>прокурорского работника, явля</w:t>
      </w:r>
      <w:r w:rsidR="00A96085">
        <w:rPr>
          <w:rFonts w:ascii="Times New Roman" w:hAnsi="Times New Roman" w:cs="Times New Roman"/>
          <w:sz w:val="28"/>
          <w:szCs w:val="28"/>
        </w:rPr>
        <w:t>ющ</w:t>
      </w:r>
      <w:r w:rsidR="00197E5A">
        <w:rPr>
          <w:rFonts w:ascii="Times New Roman" w:hAnsi="Times New Roman" w:cs="Times New Roman"/>
          <w:sz w:val="28"/>
          <w:szCs w:val="28"/>
        </w:rPr>
        <w:t xml:space="preserve">егося </w:t>
      </w:r>
      <w:r w:rsidR="00907D05">
        <w:rPr>
          <w:rFonts w:ascii="Times New Roman" w:hAnsi="Times New Roman" w:cs="Times New Roman"/>
          <w:sz w:val="28"/>
          <w:szCs w:val="28"/>
        </w:rPr>
        <w:t>молодым специалистом,</w:t>
      </w:r>
      <w:r w:rsidR="00A96085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ненадлежащее исполнение служебных обязанностей </w:t>
      </w:r>
      <w:r w:rsidR="0072418C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11398"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="00E52D7C">
        <w:rPr>
          <w:rFonts w:ascii="Times New Roman" w:hAnsi="Times New Roman" w:cs="Times New Roman"/>
          <w:sz w:val="28"/>
          <w:szCs w:val="28"/>
        </w:rPr>
        <w:t>всю совокупность конкретных обстоятельств дисциплинарного проступка,</w:t>
      </w:r>
      <w:r w:rsidR="00E52D7C" w:rsidRPr="00E52D7C">
        <w:rPr>
          <w:rFonts w:ascii="Times New Roman" w:hAnsi="Times New Roman" w:cs="Times New Roman"/>
          <w:sz w:val="28"/>
          <w:szCs w:val="28"/>
        </w:rPr>
        <w:t xml:space="preserve"> </w:t>
      </w:r>
      <w:r w:rsidR="00E52D7C">
        <w:rPr>
          <w:rFonts w:ascii="Times New Roman" w:hAnsi="Times New Roman" w:cs="Times New Roman"/>
          <w:sz w:val="28"/>
          <w:szCs w:val="28"/>
        </w:rPr>
        <w:t xml:space="preserve">справедливость и соразмерность налагаемого </w:t>
      </w:r>
      <w:r w:rsidR="00E52D7C">
        <w:rPr>
          <w:rFonts w:ascii="Times New Roman" w:hAnsi="Times New Roman" w:cs="Times New Roman"/>
          <w:sz w:val="28"/>
          <w:szCs w:val="28"/>
        </w:rPr>
        <w:lastRenderedPageBreak/>
        <w:t>взыскания</w:t>
      </w:r>
      <w:r w:rsidR="00EC718B">
        <w:rPr>
          <w:rFonts w:ascii="Times New Roman" w:hAnsi="Times New Roman" w:cs="Times New Roman"/>
          <w:sz w:val="28"/>
          <w:szCs w:val="28"/>
        </w:rPr>
        <w:t xml:space="preserve">, </w:t>
      </w:r>
      <w:r w:rsidR="00011398">
        <w:rPr>
          <w:rFonts w:ascii="Times New Roman" w:hAnsi="Times New Roman" w:cs="Times New Roman"/>
          <w:sz w:val="28"/>
          <w:szCs w:val="28"/>
        </w:rPr>
        <w:t>предшествующее поведение работника,</w:t>
      </w:r>
      <w:r w:rsidR="007A2D1B">
        <w:rPr>
          <w:rFonts w:ascii="Times New Roman" w:hAnsi="Times New Roman" w:cs="Times New Roman"/>
          <w:sz w:val="28"/>
          <w:szCs w:val="28"/>
        </w:rPr>
        <w:t xml:space="preserve"> </w:t>
      </w:r>
      <w:r w:rsidR="00011398">
        <w:rPr>
          <w:rFonts w:ascii="Times New Roman" w:hAnsi="Times New Roman" w:cs="Times New Roman"/>
          <w:sz w:val="28"/>
          <w:szCs w:val="28"/>
        </w:rPr>
        <w:t>его отношение к труду</w:t>
      </w:r>
      <w:r w:rsidR="0025733F">
        <w:rPr>
          <w:rFonts w:ascii="Times New Roman" w:hAnsi="Times New Roman" w:cs="Times New Roman"/>
          <w:sz w:val="28"/>
          <w:szCs w:val="28"/>
        </w:rPr>
        <w:t xml:space="preserve">. </w:t>
      </w:r>
      <w:r w:rsidR="00EC718B">
        <w:rPr>
          <w:rFonts w:ascii="Times New Roman" w:hAnsi="Times New Roman" w:cs="Times New Roman"/>
          <w:sz w:val="28"/>
          <w:szCs w:val="28"/>
        </w:rPr>
        <w:t xml:space="preserve">Принимать во внимание созданные условия, необходимые </w:t>
      </w:r>
      <w:r w:rsidR="008D56F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C718B">
        <w:rPr>
          <w:rFonts w:ascii="Times New Roman" w:hAnsi="Times New Roman" w:cs="Times New Roman"/>
          <w:sz w:val="28"/>
          <w:szCs w:val="28"/>
        </w:rPr>
        <w:t xml:space="preserve">для соблюдения </w:t>
      </w:r>
      <w:r w:rsidR="006A58BC">
        <w:rPr>
          <w:rFonts w:ascii="Times New Roman" w:hAnsi="Times New Roman" w:cs="Times New Roman"/>
          <w:sz w:val="28"/>
          <w:szCs w:val="28"/>
        </w:rPr>
        <w:t>молодым специалистом дисциплины</w:t>
      </w:r>
      <w:r w:rsidR="00EC718B">
        <w:rPr>
          <w:rFonts w:ascii="Times New Roman" w:hAnsi="Times New Roman" w:cs="Times New Roman"/>
          <w:sz w:val="28"/>
          <w:szCs w:val="28"/>
        </w:rPr>
        <w:t>, о</w:t>
      </w:r>
      <w:r w:rsidR="00DD6AB5">
        <w:rPr>
          <w:rFonts w:ascii="Times New Roman" w:hAnsi="Times New Roman" w:cs="Times New Roman"/>
          <w:sz w:val="28"/>
          <w:szCs w:val="28"/>
        </w:rPr>
        <w:t xml:space="preserve">ценивать качество </w:t>
      </w:r>
      <w:r w:rsidR="00EC718B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DD6AB5">
        <w:rPr>
          <w:rFonts w:ascii="Times New Roman" w:hAnsi="Times New Roman" w:cs="Times New Roman"/>
          <w:sz w:val="28"/>
          <w:szCs w:val="28"/>
        </w:rPr>
        <w:t>наставничес</w:t>
      </w:r>
      <w:r w:rsidR="007A2D1B">
        <w:rPr>
          <w:rFonts w:ascii="Times New Roman" w:hAnsi="Times New Roman" w:cs="Times New Roman"/>
          <w:sz w:val="28"/>
          <w:szCs w:val="28"/>
        </w:rPr>
        <w:t>тв</w:t>
      </w:r>
      <w:r w:rsidR="00EC718B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EC718B">
        <w:rPr>
          <w:rFonts w:ascii="Times New Roman" w:hAnsi="Times New Roman" w:cs="Times New Roman"/>
          <w:sz w:val="28"/>
          <w:szCs w:val="28"/>
        </w:rPr>
        <w:t>.».</w:t>
      </w:r>
      <w:r w:rsidR="00DD6A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A58BC" w:rsidRDefault="006A58BC" w:rsidP="00907D05">
      <w:pPr>
        <w:pStyle w:val="ConsPlusNormal"/>
        <w:widowControl/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                                       на заместителя Генерального прокурора Российской Федерации, курирующего вопросы деятельности Главного управления кадров.</w:t>
      </w:r>
    </w:p>
    <w:p w:rsidR="006A58BC" w:rsidRDefault="006A58BC" w:rsidP="00907D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Приказ опубликовать в журнале «Законность» и разместить                              на официальном сайте Генеральной прокуратуры Российской Федерации                         в информационно-телекоммуникационной сети «Интернет». </w:t>
      </w:r>
    </w:p>
    <w:p w:rsidR="006A58BC" w:rsidRPr="009E4E3F" w:rsidRDefault="006A58BC" w:rsidP="00907D05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Pr="009E4E3F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начальникам главных управлений, управлений и отделов Генеральной прокуратуры Российской Федерации, советникам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9E4E3F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Генерального прокурора Российской Федерации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, </w:t>
      </w:r>
      <w:r w:rsidRPr="009E4E3F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ректору Университета прокуратуры Российской Федерации, прокурорам субъектов Российской Федерации, приравненным к ним специализированным прокурорам, прокурору комплекса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«</w:t>
      </w:r>
      <w:r w:rsidRPr="009E4E3F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Байконур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E4E3F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, которым довести ег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о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содержание до сведения подчинё</w:t>
      </w:r>
      <w:r w:rsidRPr="009E4E3F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нных работников.</w:t>
      </w:r>
    </w:p>
    <w:p w:rsidR="006A58BC" w:rsidRDefault="006A58BC" w:rsidP="006A58B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58BC" w:rsidRDefault="006A58BC" w:rsidP="006A58BC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A58BC" w:rsidRDefault="006A58BC" w:rsidP="006A58BC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прокурор </w:t>
      </w:r>
    </w:p>
    <w:p w:rsidR="006A58BC" w:rsidRDefault="006A58BC" w:rsidP="006A58BC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6A58BC" w:rsidRDefault="006A58BC" w:rsidP="006A58BC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6A58BC" w:rsidRDefault="006A58BC" w:rsidP="006A58BC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действительный государственный </w:t>
      </w:r>
    </w:p>
    <w:p w:rsidR="006A58BC" w:rsidRDefault="006A58BC" w:rsidP="006A58BC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    В.И. Краснов</w:t>
      </w:r>
    </w:p>
    <w:p w:rsidR="006A58BC" w:rsidRDefault="006A58BC" w:rsidP="006A58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8BC" w:rsidRDefault="006A58BC" w:rsidP="006A58BC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58BC" w:rsidRDefault="006A58BC" w:rsidP="003E413D">
      <w:pPr>
        <w:pStyle w:val="ConsPlusNormal"/>
        <w:widowControl/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8BC" w:rsidRDefault="006A58BC" w:rsidP="003E413D">
      <w:pPr>
        <w:pStyle w:val="ConsPlusNormal"/>
        <w:widowControl/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8BC" w:rsidRDefault="006A58BC" w:rsidP="003E413D">
      <w:pPr>
        <w:pStyle w:val="ConsPlusNormal"/>
        <w:widowControl/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8BC" w:rsidRDefault="006A58BC" w:rsidP="003E413D">
      <w:pPr>
        <w:pStyle w:val="ConsPlusNormal"/>
        <w:widowControl/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8BC" w:rsidRDefault="006A58BC" w:rsidP="003E413D">
      <w:pPr>
        <w:pStyle w:val="ConsPlusNormal"/>
        <w:widowControl/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8BC" w:rsidRDefault="006A58BC" w:rsidP="003E413D">
      <w:pPr>
        <w:pStyle w:val="ConsPlusNormal"/>
        <w:widowControl/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8BC" w:rsidRDefault="006A58BC" w:rsidP="003E413D">
      <w:pPr>
        <w:pStyle w:val="ConsPlusNormal"/>
        <w:widowControl/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8BC" w:rsidRDefault="006A58BC" w:rsidP="003E413D">
      <w:pPr>
        <w:pStyle w:val="ConsPlusNormal"/>
        <w:widowControl/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58BC" w:rsidSect="00547AA7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A2" w:rsidRDefault="000B16A2" w:rsidP="000D1BE1">
      <w:r>
        <w:separator/>
      </w:r>
    </w:p>
  </w:endnote>
  <w:endnote w:type="continuationSeparator" w:id="0">
    <w:p w:rsidR="000B16A2" w:rsidRDefault="000B16A2" w:rsidP="000D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A2" w:rsidRDefault="000B16A2" w:rsidP="000D1BE1">
      <w:r>
        <w:separator/>
      </w:r>
    </w:p>
  </w:footnote>
  <w:footnote w:type="continuationSeparator" w:id="0">
    <w:p w:rsidR="000B16A2" w:rsidRDefault="000B16A2" w:rsidP="000D1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B9" w:rsidRDefault="00425224" w:rsidP="006D61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7CB9" w:rsidRDefault="000B16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B9" w:rsidRDefault="00425224" w:rsidP="006D61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7391">
      <w:rPr>
        <w:rStyle w:val="a5"/>
        <w:noProof/>
      </w:rPr>
      <w:t>2</w:t>
    </w:r>
    <w:r>
      <w:rPr>
        <w:rStyle w:val="a5"/>
      </w:rPr>
      <w:fldChar w:fldCharType="end"/>
    </w:r>
  </w:p>
  <w:p w:rsidR="00EC7CB9" w:rsidRDefault="000B16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9A"/>
    <w:rsid w:val="00011398"/>
    <w:rsid w:val="0001329A"/>
    <w:rsid w:val="000276E5"/>
    <w:rsid w:val="0005396A"/>
    <w:rsid w:val="000920E3"/>
    <w:rsid w:val="000B16A2"/>
    <w:rsid w:val="000D1BE1"/>
    <w:rsid w:val="00197E5A"/>
    <w:rsid w:val="002424E7"/>
    <w:rsid w:val="0025733F"/>
    <w:rsid w:val="002C5147"/>
    <w:rsid w:val="002D520E"/>
    <w:rsid w:val="00303446"/>
    <w:rsid w:val="003059AF"/>
    <w:rsid w:val="0039141A"/>
    <w:rsid w:val="003E1248"/>
    <w:rsid w:val="003E413D"/>
    <w:rsid w:val="00425224"/>
    <w:rsid w:val="004513BC"/>
    <w:rsid w:val="0048777F"/>
    <w:rsid w:val="004B3A3A"/>
    <w:rsid w:val="004B3E00"/>
    <w:rsid w:val="004B59B5"/>
    <w:rsid w:val="004E1D2B"/>
    <w:rsid w:val="00526EBE"/>
    <w:rsid w:val="00592690"/>
    <w:rsid w:val="006A58BC"/>
    <w:rsid w:val="006D3E4D"/>
    <w:rsid w:val="0072418C"/>
    <w:rsid w:val="0074033C"/>
    <w:rsid w:val="007A2D1B"/>
    <w:rsid w:val="008536F7"/>
    <w:rsid w:val="008B7F45"/>
    <w:rsid w:val="008D56FC"/>
    <w:rsid w:val="00907D05"/>
    <w:rsid w:val="009212A2"/>
    <w:rsid w:val="009A071F"/>
    <w:rsid w:val="009A2198"/>
    <w:rsid w:val="00A27F6E"/>
    <w:rsid w:val="00A87D09"/>
    <w:rsid w:val="00A96085"/>
    <w:rsid w:val="00B001A2"/>
    <w:rsid w:val="00BC1F66"/>
    <w:rsid w:val="00BD1330"/>
    <w:rsid w:val="00BE2B36"/>
    <w:rsid w:val="00BF7391"/>
    <w:rsid w:val="00C74817"/>
    <w:rsid w:val="00C80EA0"/>
    <w:rsid w:val="00CF45DF"/>
    <w:rsid w:val="00CF67BF"/>
    <w:rsid w:val="00D47A59"/>
    <w:rsid w:val="00DD6AB5"/>
    <w:rsid w:val="00E32ACE"/>
    <w:rsid w:val="00E47360"/>
    <w:rsid w:val="00E52D7C"/>
    <w:rsid w:val="00EB2233"/>
    <w:rsid w:val="00EC23F0"/>
    <w:rsid w:val="00EC5C0D"/>
    <w:rsid w:val="00EC718B"/>
    <w:rsid w:val="00F138E3"/>
    <w:rsid w:val="00F4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B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D1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0D1B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1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D1BE1"/>
  </w:style>
  <w:style w:type="paragraph" w:styleId="a6">
    <w:name w:val="List Paragraph"/>
    <w:basedOn w:val="a"/>
    <w:uiPriority w:val="34"/>
    <w:qFormat/>
    <w:rsid w:val="000D1BE1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0D1BE1"/>
  </w:style>
  <w:style w:type="character" w:customStyle="1" w:styleId="a8">
    <w:name w:val="Текст сноски Знак"/>
    <w:basedOn w:val="a0"/>
    <w:link w:val="a7"/>
    <w:uiPriority w:val="99"/>
    <w:semiHidden/>
    <w:rsid w:val="000D1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D1B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E41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41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B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D1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0D1B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1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D1BE1"/>
  </w:style>
  <w:style w:type="paragraph" w:styleId="a6">
    <w:name w:val="List Paragraph"/>
    <w:basedOn w:val="a"/>
    <w:uiPriority w:val="34"/>
    <w:qFormat/>
    <w:rsid w:val="000D1BE1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0D1BE1"/>
  </w:style>
  <w:style w:type="character" w:customStyle="1" w:styleId="a8">
    <w:name w:val="Текст сноски Знак"/>
    <w:basedOn w:val="a0"/>
    <w:link w:val="a7"/>
    <w:uiPriority w:val="99"/>
    <w:semiHidden/>
    <w:rsid w:val="000D1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D1B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E41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41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F0B57C5EC20DB82969F025CC894A934DE05906A0098784C83EEE88E88EAA446BF363DC8B91250C7519191F3650E020DBE198E087FCA00vDT5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28C2C-B495-460D-88EB-868ECB60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562</Words>
  <Characters>3205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2020-06-09T13:48:00Z</cp:lastPrinted>
  <dcterms:created xsi:type="dcterms:W3CDTF">2020-06-25T11:38:00Z</dcterms:created>
  <dcterms:modified xsi:type="dcterms:W3CDTF">2020-06-26T07:35:00Z</dcterms:modified>
</cp:coreProperties>
</file>