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70" w:rsidRDefault="001E4370" w:rsidP="001E4370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370" w:rsidRPr="001B315E" w:rsidRDefault="001E4370" w:rsidP="00EA09C1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РЕФЕРАТОВ</w:t>
      </w:r>
    </w:p>
    <w:p w:rsidR="001E4370" w:rsidRPr="00B91FA8" w:rsidRDefault="001E4370" w:rsidP="00EA09C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учебному курсу «Прокурорский надзор за исполнением бюджетного законодательства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E4370" w:rsidRDefault="001E4370" w:rsidP="001E4370">
      <w:pPr>
        <w:suppressAutoHyphens/>
        <w:spacing w:line="24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E4370" w:rsidRPr="001E4370" w:rsidRDefault="001E4370" w:rsidP="001E4370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90A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Особенности правового регулирования бюджетных правоотношений</w:t>
      </w:r>
      <w:r w:rsid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190A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(м</w:t>
      </w:r>
      <w:r w:rsidR="009160DA" w:rsidRPr="00190A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ногоуровневое право</w:t>
      </w:r>
      <w:r w:rsidR="00190A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вое </w:t>
      </w:r>
      <w:r w:rsidR="00190AB2" w:rsidRPr="00190A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регулирование</w:t>
      </w:r>
      <w:r w:rsidR="00190A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иерархия правовых актов в бюджетной сфере</w:t>
      </w:r>
      <w:r w:rsidR="004A69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  <w:r w:rsidR="00190A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</w:t>
      </w:r>
      <w:r w:rsidR="009160DA" w:rsidRPr="00190A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азграничение бюджетного, налогового законодательства, законодательства о собственности</w:t>
      </w:r>
      <w:r w:rsidR="00190A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</w:t>
      </w:r>
      <w:r w:rsidR="009160DA" w:rsidRPr="00190A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1E4370" w:rsidRPr="00585786" w:rsidRDefault="001E4370" w:rsidP="00585786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855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Особенности организации прокурорского надзор</w:t>
      </w:r>
      <w:r w:rsidR="005857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bookmarkStart w:id="0" w:name="_GoBack"/>
      <w:bookmarkEnd w:id="0"/>
      <w:r w:rsidRPr="005857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 исполнением бюджетного законодательства</w:t>
      </w:r>
      <w:r w:rsidR="004A6986" w:rsidRPr="005857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(мониторинг состояния законности, информационно-аналитическая деятельность, планирование).</w:t>
      </w:r>
    </w:p>
    <w:p w:rsidR="001E4370" w:rsidRPr="00A43262" w:rsidRDefault="001E4370" w:rsidP="00216003">
      <w:pPr>
        <w:pStyle w:val="ListParagraph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E43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1E43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Методика прокурорской проверки законности и антикоррупционности </w:t>
      </w:r>
      <w:r w:rsidR="00A43262" w:rsidRPr="001E4370">
        <w:rPr>
          <w:rFonts w:ascii="Times New Roman" w:eastAsia="Calibri" w:hAnsi="Times New Roman" w:cs="Times New Roman"/>
          <w:sz w:val="28"/>
          <w:szCs w:val="28"/>
          <w:lang w:eastAsia="ru-RU"/>
        </w:rPr>
        <w:t>решения о</w:t>
      </w:r>
      <w:r w:rsidRPr="001E43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местном бюджете.</w:t>
      </w:r>
    </w:p>
    <w:p w:rsidR="00A43262" w:rsidRPr="001E4370" w:rsidRDefault="00A43262" w:rsidP="00216003">
      <w:pPr>
        <w:pStyle w:val="ListParagraph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Прокурорский надзор за законностью и антикоррупционностью правовых актов в бюджетной сфере.</w:t>
      </w:r>
    </w:p>
    <w:p w:rsidR="001E4370" w:rsidRPr="00A215FD" w:rsidRDefault="001E4370" w:rsidP="001E4370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5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Методика прокурорской проверки исполнения бюджетного законодательства </w:t>
      </w:r>
      <w:r w:rsidRPr="00A215FD">
        <w:rPr>
          <w:rFonts w:ascii="Times New Roman" w:eastAsia="Calibri" w:hAnsi="Times New Roman" w:cs="Times New Roman"/>
          <w:sz w:val="28"/>
          <w:szCs w:val="28"/>
        </w:rPr>
        <w:t>на социальное обеспечение населения (социальные выплаты)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3262" w:rsidRDefault="00A43262" w:rsidP="00A43262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A215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Методика прокурорской проверки органов публичной власти по исполнению бюджетного законодательства при финансировании государственных (муниципальных) программ</w:t>
      </w:r>
      <w:r w:rsidR="00E706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</w:t>
      </w:r>
      <w:r w:rsidR="00E70661" w:rsidRPr="004A698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допускается </w:t>
      </w:r>
      <w:r w:rsidR="00E70661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конкретизация</w:t>
      </w:r>
      <w:r w:rsidR="001369CC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, в том числе по национальным проектам</w:t>
      </w:r>
      <w:r w:rsidR="00E70661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).</w:t>
      </w:r>
    </w:p>
    <w:p w:rsidR="00A43262" w:rsidRPr="00585786" w:rsidRDefault="00A43262" w:rsidP="00585786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05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Методика прокурорской проверки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законности при исполнении бюджета по расходам органами публичной власти, </w:t>
      </w:r>
      <w:r w:rsidRPr="00E05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казенными учреждениями</w:t>
      </w:r>
      <w:r w:rsidR="00E54A6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(ст.</w:t>
      </w:r>
      <w:r w:rsidR="00D9610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54A6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70, 161 БК РФ)</w:t>
      </w:r>
      <w:r w:rsidRPr="00E05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5857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DF12F9" w:rsidRPr="005857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Прокурорско-судебная практика привлечения к административной ответственности по </w:t>
      </w:r>
      <w:r w:rsidR="00D9610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ст. </w:t>
      </w:r>
      <w:r w:rsidR="00DF12F9" w:rsidRPr="005857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15.14 КоАП РФ.</w:t>
      </w:r>
    </w:p>
    <w:p w:rsidR="00DF12F9" w:rsidRDefault="00A43262" w:rsidP="00DF12F9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05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Методика прокурорской проверки законности предоставления и расходования средств бюджета </w:t>
      </w:r>
      <w:r w:rsidR="00E706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бюджетными (</w:t>
      </w:r>
      <w:r w:rsidRPr="00E05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автономным</w:t>
      </w:r>
      <w:r w:rsidR="00E706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и)</w:t>
      </w:r>
      <w:r w:rsidRPr="00E05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учреждениям</w:t>
      </w:r>
      <w:r w:rsidR="00E706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Pr="00E05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порядке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E05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ст. 69.2 БК РФ</w:t>
      </w:r>
      <w:r w:rsidR="00E706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bookmarkStart w:id="1" w:name="_Hlk174711191"/>
      <w:r w:rsidR="00DF12F9" w:rsidRPr="00DF12F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Прокурорско-судебная</w:t>
      </w:r>
      <w:r w:rsidR="00DF12F9" w:rsidRPr="00D574E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практика привлечения к </w:t>
      </w:r>
      <w:r w:rsidR="00DF12F9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административной ответственности по ст. </w:t>
      </w:r>
      <w:r w:rsidR="001503E1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15.15.15 </w:t>
      </w:r>
      <w:r w:rsidR="00DF12F9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КоАП РФ</w:t>
      </w:r>
      <w:r w:rsidR="00C06571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</w:t>
      </w:r>
      <w:r w:rsidR="00C06571" w:rsidRPr="001503E1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допускается</w:t>
      </w:r>
      <w:r w:rsidR="00C06571" w:rsidRPr="004A698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C06571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конкретизация учреждения).</w:t>
      </w:r>
    </w:p>
    <w:p w:rsidR="00C06571" w:rsidRDefault="00A43262" w:rsidP="00DF12F9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F12F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Методика прокурорской проверки законности предоставления и расходования средств бюджета бюджетным</w:t>
      </w:r>
      <w:r w:rsidR="00E706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(автономными)</w:t>
      </w:r>
      <w:r w:rsidRPr="00DF12F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учреждениям</w:t>
      </w:r>
      <w:r w:rsidR="00E706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Pr="00DF12F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</w:t>
      </w:r>
    </w:p>
    <w:p w:rsidR="00DF12F9" w:rsidRPr="00C06571" w:rsidRDefault="00A43262" w:rsidP="00C06571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065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порядке ст. 69.2 БК РФ</w:t>
      </w:r>
      <w:r w:rsidR="000F5E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E70661" w:rsidRPr="00C065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DF12F9" w:rsidRPr="00C065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Прокурорско-судебная практика привлечения к административной ответственности</w:t>
      </w:r>
      <w:r w:rsidR="000F5E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C06571" w:rsidRPr="00C065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</w:t>
      </w:r>
      <w:r w:rsidR="00C06571" w:rsidRPr="00C06571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допускается конкретизация учреждения).</w:t>
      </w:r>
    </w:p>
    <w:p w:rsidR="00A43262" w:rsidRPr="00DF12F9" w:rsidRDefault="00DF12F9" w:rsidP="00A43262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F12F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r w:rsidR="00A43262" w:rsidRPr="00DF12F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Методика прокурорской проверки законности предоставления и расходования средств бюджета </w:t>
      </w:r>
      <w:r w:rsidR="00E70661" w:rsidRPr="00A215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бюджетным</w:t>
      </w:r>
      <w:r w:rsidR="00E706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(</w:t>
      </w:r>
      <w:r w:rsidR="00A43262" w:rsidRPr="00DF12F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автономным</w:t>
      </w:r>
      <w:r w:rsidR="00E706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и)</w:t>
      </w:r>
      <w:r w:rsidR="00A43262" w:rsidRPr="00DF12F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учреждениям</w:t>
      </w:r>
      <w:r w:rsidR="00E706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 </w:t>
      </w:r>
      <w:r w:rsidR="00A43262" w:rsidRPr="00DF12F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порядке</w:t>
      </w:r>
      <w:r w:rsidR="00E7066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43262" w:rsidRPr="00DF12F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ст. 78.1 БК РФ</w:t>
      </w:r>
      <w:r w:rsidR="000F5E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="000F5EB1" w:rsidRPr="00C065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Прокурорско-судебная практика привлечения к административной ответственности</w:t>
      </w:r>
      <w:r w:rsidR="00C065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</w:t>
      </w:r>
      <w:r w:rsidR="00C06571" w:rsidRPr="004A698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допускается </w:t>
      </w:r>
      <w:r w:rsidR="00C06571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конкретизация учреждения)</w:t>
      </w:r>
      <w:r w:rsidR="00A43262" w:rsidRPr="00DF12F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bookmarkEnd w:id="1"/>
    <w:p w:rsidR="00A43262" w:rsidRPr="00E05789" w:rsidRDefault="00E70661" w:rsidP="00A43262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43262" w:rsidRPr="00E05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Методика прокурорской проверки законности предоставления и расходования средств бюджета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бюджетными (</w:t>
      </w:r>
      <w:r w:rsidR="00A43262" w:rsidRPr="00E05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автономными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</w:t>
      </w:r>
      <w:r w:rsidR="00A43262" w:rsidRPr="00E05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учреждениями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43262" w:rsidRPr="00E05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порядке ст. 78.2 БК РФ</w:t>
      </w:r>
      <w:r w:rsidR="000F5E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="000F5EB1" w:rsidRPr="00C065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Прокурорско-судебная практика привлечения к административной ответственности</w:t>
      </w:r>
      <w:r w:rsidR="00C065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</w:t>
      </w:r>
      <w:r w:rsidR="00C06571" w:rsidRPr="004A698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допускается </w:t>
      </w:r>
      <w:r w:rsidR="00C06571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конкретизация учреждения)</w:t>
      </w:r>
      <w:r w:rsidR="00C06571" w:rsidRPr="00E05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A43262" w:rsidRPr="00E54A6C" w:rsidRDefault="00165DB8" w:rsidP="00A43262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43262" w:rsidRPr="00E54A6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Методика прокурорской проверки законности предоставления и расходования средств бюджета </w:t>
      </w:r>
      <w:r w:rsidR="004A6986" w:rsidRPr="00E54A6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бюджетным</w:t>
      </w:r>
      <w:r w:rsidR="004A69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</w:t>
      </w:r>
      <w:r w:rsidR="00A43262" w:rsidRPr="00E54A6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автономным</w:t>
      </w:r>
      <w:r w:rsidR="004A69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) </w:t>
      </w:r>
      <w:r w:rsidR="00A43262" w:rsidRPr="00E54A6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учреждениям, в </w:t>
      </w:r>
      <w:r w:rsidR="00A43262" w:rsidRPr="00E54A6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порядке ст. 79 БК РФ</w:t>
      </w:r>
      <w:r w:rsidR="000F5E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="000F5EB1" w:rsidRPr="00C065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Прокурорско-судебная практика привлечения к административной ответственности</w:t>
      </w:r>
      <w:r w:rsidR="004A69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</w:t>
      </w:r>
      <w:r w:rsidR="004A6986" w:rsidRPr="004A698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допускается </w:t>
      </w:r>
      <w:r w:rsidR="004A698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конкретизация учреждения).</w:t>
      </w:r>
    </w:p>
    <w:p w:rsidR="00E54A6C" w:rsidRDefault="00A43262" w:rsidP="00A43262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908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Методика прокурорской проверки законности осуществления капитальных вложений в объекты государственной (муниципальной) собственности </w:t>
      </w:r>
      <w:r w:rsidR="00E54A6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(ст. </w:t>
      </w:r>
      <w:r w:rsidR="00E54A6C" w:rsidRPr="006908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ст. 79</w:t>
      </w:r>
      <w:r w:rsidR="00E54A6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</w:t>
      </w:r>
      <w:r w:rsidR="00E54A6C" w:rsidRPr="006908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БК РФ</w:t>
      </w:r>
      <w:r w:rsidR="00E54A6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</w:t>
      </w:r>
      <w:r w:rsidR="000F5E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="000F5EB1" w:rsidRPr="00C065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Прокурорско-судебная практика привлечения к административной ответственности</w:t>
      </w:r>
      <w:r w:rsidR="00165DB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</w:t>
      </w:r>
      <w:r w:rsidR="00165DB8" w:rsidRPr="004A698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допускается </w:t>
      </w:r>
      <w:r w:rsidR="00165DB8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конкретизация).</w:t>
      </w:r>
    </w:p>
    <w:p w:rsidR="00165DB8" w:rsidRPr="00450A29" w:rsidRDefault="00531B95" w:rsidP="00165DB8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531B9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Методика прокурорской проверки законности предоставления и </w:t>
      </w:r>
      <w:r w:rsidRPr="000F5E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расходования субсидий юридическими лицами (не являющимися госу</w:t>
      </w:r>
      <w:r w:rsidRPr="000F5E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дарственными или муниципальными учре</w:t>
      </w:r>
      <w:r w:rsidRPr="000F5E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ждениями), индивидуальным предпринимате</w:t>
      </w:r>
      <w:r w:rsidRPr="000F5E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лями, физическими лицами в порядке ст. 78, ст. 78.5 БК РФ.</w:t>
      </w:r>
      <w:r w:rsid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165DB8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Прокурорско-судебная практика привлечения к административной ответственности</w:t>
      </w:r>
      <w:r w:rsidR="000F5EB1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165DB8" w:rsidRDefault="00585786" w:rsidP="001910CE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531B95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Методика прокурорской проверки законности предоставления и расходования бюджетных инвестиций юридическими лицами (не явля</w:t>
      </w:r>
      <w:r w:rsidR="00531B95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ющимися государственными или муниципаль</w:t>
      </w:r>
      <w:r w:rsidR="00531B95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ными учреждениями и государственными или муниципальными унитарными предприяти</w:t>
      </w:r>
      <w:r w:rsidR="00531B95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ями) в порядке ст. 80 БК РФ.</w:t>
      </w:r>
      <w:r w:rsidR="001503E1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165DB8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Прокурорско-судебная практика привлечения к административной ответственности по ст. </w:t>
      </w:r>
      <w:r w:rsidR="001503E1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15.15.4 </w:t>
      </w:r>
      <w:r w:rsidR="00165DB8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КоАП РФ</w:t>
      </w:r>
      <w:r w:rsidR="001503E1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A43262" w:rsidRPr="001503E1" w:rsidRDefault="001503E1" w:rsidP="006C7A98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43262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Методика прокурорской проверки исполнения бюджетного законодательства в сфере межбюджетных трансфертов.</w:t>
      </w:r>
      <w:r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Прокурорско-судебная практика привлечения к административной ответственности по ст.</w:t>
      </w:r>
      <w:r w:rsidR="00EE1D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15.15.3 КоАП РФ.</w:t>
      </w:r>
    </w:p>
    <w:p w:rsidR="001369CC" w:rsidRPr="00147923" w:rsidRDefault="00165DB8" w:rsidP="001369CC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369C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bookmarkStart w:id="2" w:name="_Hlk174968663"/>
      <w:r w:rsidR="001369CC" w:rsidRPr="001369C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Прокурорский надзор за исполнением Феде</w:t>
      </w:r>
      <w:r w:rsidR="001369CC" w:rsidRPr="001369C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рального закона от 18.07.2011 № 223-ФЗ «О закупках товаров, работ, услуг отдельными видами юридических лиц»</w:t>
      </w:r>
      <w:bookmarkEnd w:id="2"/>
      <w:r w:rsidR="001369C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1369CC" w:rsidRPr="001479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ст. 78.4 БК РФ.</w:t>
      </w:r>
      <w:r w:rsid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F5EB1" w:rsidRPr="00C065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Прокурорско-судебная практика привлечения к административной ответственности</w:t>
      </w:r>
      <w:r w:rsidR="000F5E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A43262" w:rsidRPr="00450A29" w:rsidRDefault="00585786" w:rsidP="00450A29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43262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Методика прокурорской проверки законности предоставления субсидий в целях финансового обеспечения исполнения государственного (муниципального) социального заказа на оказание государственных (муниципальных) услуг в социальной сфере в порядке ст. 78.4 БК РФ.</w:t>
      </w:r>
      <w:r w:rsidR="001503E1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1503E1" w:rsidRPr="00450A29" w:rsidRDefault="00585786" w:rsidP="00450A29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1369CC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Прокурорский надзор за исполнением Федерального закона от 05.04.2013 № 44-</w:t>
      </w:r>
      <w:r w:rsidR="000F5EB1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ФЗ «</w:t>
      </w:r>
      <w:r w:rsidR="001369CC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контрактной системе в сфере закупок товаров, работ, услуг для обеспечения госу</w:t>
      </w:r>
      <w:r w:rsidR="001369CC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дарственных и муниципальных нужд»</w:t>
      </w:r>
      <w:r w:rsidR="001503E1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Прокурорско-судебная практика привлечения к административной ответственности.</w:t>
      </w:r>
    </w:p>
    <w:p w:rsidR="001503E1" w:rsidRPr="00450A29" w:rsidRDefault="001369CC" w:rsidP="003309E9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7F7D53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Методика прокурорской проверки исполне</w:t>
      </w:r>
      <w:r w:rsidR="007F7D53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ния Федерального закона от 05.04.2013 № 44-ФЗ  «О контрактной системе в сфере закупок товаров, работ, услуг для обеспечения госу</w:t>
      </w:r>
      <w:r w:rsidR="007F7D53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дарственных и муниципальных нужд»</w:t>
      </w:r>
      <w:r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 </w:t>
      </w:r>
      <w:r w:rsidR="007F7D53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 том числе правовое регулирование, планирование закупок, применение конкурентных способов определения поставщиков (подрядчиков, ис</w:t>
      </w:r>
      <w:r w:rsidR="007F7D53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полнителей), электронная форма; осуществ</w:t>
      </w:r>
      <w:r w:rsidR="007F7D53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ление закупки у единственного поставщика (подрядчика, исполнителя); картельные сго</w:t>
      </w:r>
      <w:r w:rsidR="007F7D53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oftHyphen/>
        <w:t>воры</w:t>
      </w:r>
      <w:r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т.д.)</w:t>
      </w:r>
      <w:r w:rsidR="00165DB8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</w:t>
      </w:r>
      <w:r w:rsidR="00165DB8" w:rsidRPr="00450A29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допускается конкретизация).</w:t>
      </w:r>
      <w:r w:rsidR="001503E1" w:rsidRPr="00450A29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1503E1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Прокурорско-судебная практика привлечения к административной ответственности.</w:t>
      </w:r>
    </w:p>
    <w:p w:rsidR="001503E1" w:rsidRPr="001503E1" w:rsidRDefault="00585786" w:rsidP="00E80978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7F7D53" w:rsidRPr="001503E1">
        <w:rPr>
          <w:rFonts w:ascii="Times New Roman" w:hAnsi="Times New Roman" w:cs="Times New Roman"/>
          <w:sz w:val="28"/>
          <w:szCs w:val="28"/>
        </w:rPr>
        <w:t>Методика прокурорской проверки исполне</w:t>
      </w:r>
      <w:r w:rsidR="007F7D53" w:rsidRPr="001503E1">
        <w:rPr>
          <w:rFonts w:ascii="Times New Roman" w:hAnsi="Times New Roman" w:cs="Times New Roman"/>
          <w:sz w:val="28"/>
          <w:szCs w:val="28"/>
        </w:rPr>
        <w:softHyphen/>
        <w:t>ния Федерального закона от 29.12.2012 № 275-ФЗ «О государственном оборонном за</w:t>
      </w:r>
      <w:r w:rsidR="007F7D53" w:rsidRPr="001503E1">
        <w:rPr>
          <w:rFonts w:ascii="Times New Roman" w:hAnsi="Times New Roman" w:cs="Times New Roman"/>
          <w:sz w:val="28"/>
          <w:szCs w:val="28"/>
        </w:rPr>
        <w:softHyphen/>
        <w:t>казе»</w:t>
      </w:r>
      <w:r w:rsidR="00165DB8" w:rsidRPr="001503E1">
        <w:rPr>
          <w:rFonts w:ascii="Times New Roman" w:hAnsi="Times New Roman" w:cs="Times New Roman"/>
          <w:sz w:val="28"/>
          <w:szCs w:val="28"/>
        </w:rPr>
        <w:t xml:space="preserve"> </w:t>
      </w:r>
      <w:r w:rsidR="00165DB8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</w:t>
      </w:r>
      <w:r w:rsidR="00165DB8" w:rsidRPr="001503E1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допускается конкретизация).</w:t>
      </w:r>
      <w:r w:rsidR="001503E1" w:rsidRPr="001503E1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1503E1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Прокурорско-судебная практика привлечения к административной ответственности.</w:t>
      </w:r>
    </w:p>
    <w:p w:rsidR="007F7D53" w:rsidRPr="001503E1" w:rsidRDefault="001369CC" w:rsidP="00A43262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503E1">
        <w:rPr>
          <w:rFonts w:ascii="Times New Roman" w:hAnsi="Times New Roman" w:cs="Times New Roman"/>
          <w:sz w:val="28"/>
          <w:szCs w:val="28"/>
        </w:rPr>
        <w:t xml:space="preserve"> </w:t>
      </w:r>
      <w:r w:rsidR="007F7D53" w:rsidRPr="001503E1">
        <w:rPr>
          <w:rFonts w:ascii="Times New Roman" w:hAnsi="Times New Roman" w:cs="Times New Roman"/>
          <w:sz w:val="28"/>
          <w:szCs w:val="28"/>
        </w:rPr>
        <w:t>Прокурорский надзор за исполнением Феде</w:t>
      </w:r>
      <w:r w:rsidR="007F7D53" w:rsidRPr="001503E1">
        <w:rPr>
          <w:rFonts w:ascii="Times New Roman" w:hAnsi="Times New Roman" w:cs="Times New Roman"/>
          <w:sz w:val="28"/>
          <w:szCs w:val="28"/>
        </w:rPr>
        <w:softHyphen/>
        <w:t>рального закона от 18.07.2011 № 223-ФЗ «О закупках товаров, работ, услуг отдельными видами юридических лиц».</w:t>
      </w:r>
      <w:r w:rsidRPr="00150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A6C" w:rsidRPr="001503E1" w:rsidRDefault="001503E1" w:rsidP="00124CC2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1369CC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</w:t>
      </w:r>
      <w:r w:rsidR="00E54A6C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етодика прокурорской проверки финансового органа</w:t>
      </w:r>
      <w:r w:rsidR="001369CC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образования.</w:t>
      </w:r>
      <w:r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Прокурорско-судебная практика привлечения к административной ответственности.</w:t>
      </w:r>
    </w:p>
    <w:p w:rsidR="00E54A6C" w:rsidRPr="001503E1" w:rsidRDefault="001503E1" w:rsidP="002C5716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54A6C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Методика прокурорской проверки территориального органа федерального казначейства</w:t>
      </w:r>
      <w:r w:rsidR="001369CC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="000F5E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F5EB1" w:rsidRPr="00C065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Прокурорско-судебная практика привлечения к административной ответственности</w:t>
      </w:r>
      <w:r w:rsidR="000F5E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852A6C" w:rsidRPr="001503E1" w:rsidRDefault="001503E1" w:rsidP="00A37B8E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52A6C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Методика прокурорской проверки главн</w:t>
      </w:r>
      <w:r w:rsidR="00370DE0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ого</w:t>
      </w:r>
      <w:r w:rsidR="00852A6C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распорядител</w:t>
      </w:r>
      <w:r w:rsidR="00370DE0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</w:t>
      </w:r>
      <w:r w:rsidR="00852A6C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(распорядител</w:t>
      </w:r>
      <w:r w:rsidR="00370DE0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</w:t>
      </w:r>
      <w:r w:rsidR="00852A6C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 бюджетных средств</w:t>
      </w:r>
      <w:r w:rsidR="00370DE0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том числе по организации и осуществлению внутреннего аудита.</w:t>
      </w:r>
      <w:r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1369CC" w:rsidRPr="001503E1" w:rsidRDefault="001503E1" w:rsidP="00DB73E1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52A6C" w:rsidRPr="001503E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Методика прокурорской проверки органов внешнего государственного (муниципального) контроля </w:t>
      </w:r>
      <w:r w:rsidR="001369CC" w:rsidRPr="001503E1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(допускается конкретизация).</w:t>
      </w:r>
    </w:p>
    <w:p w:rsidR="001503E1" w:rsidRPr="00450A29" w:rsidRDefault="00450A29" w:rsidP="00370DE0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52A6C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Методика прокурорской проверки органов внутреннего государственного (муниципального) контроля </w:t>
      </w:r>
      <w:r w:rsidR="001369CC" w:rsidRPr="00450A29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(допускается конкретизация).</w:t>
      </w:r>
    </w:p>
    <w:p w:rsidR="001503E1" w:rsidRPr="00450A29" w:rsidRDefault="00585786" w:rsidP="00450A29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370DE0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r w:rsidR="00B17597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рокурорский надзор за исполнением бюджетного законодательства по взысканиям на</w:t>
      </w:r>
      <w:r w:rsidR="00B17597" w:rsidRPr="00450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средства бюджетов бюджетной системы </w:t>
      </w:r>
      <w:r w:rsidR="00370DE0" w:rsidRPr="00450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B17597" w:rsidRPr="00450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оссийской </w:t>
      </w:r>
      <w:r w:rsidR="00370DE0" w:rsidRPr="00450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B17597" w:rsidRPr="00450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едерации, на средства участников казначейского сопровождения</w:t>
      </w:r>
      <w:r w:rsidR="00370DE0" w:rsidRPr="00450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17597" w:rsidRPr="00450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503E1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Прокурорско-судебная практика привлечения к административной ответственности.</w:t>
      </w:r>
    </w:p>
    <w:p w:rsidR="001503E1" w:rsidRPr="00450A29" w:rsidRDefault="00585786" w:rsidP="00450A29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370DE0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Прокурорский надзор за </w:t>
      </w:r>
      <w:r w:rsidR="0017234B" w:rsidRPr="00450A29">
        <w:rPr>
          <w:rFonts w:ascii="Times New Roman" w:hAnsi="Times New Roman" w:cs="Times New Roman"/>
          <w:sz w:val="28"/>
          <w:szCs w:val="28"/>
        </w:rPr>
        <w:t>исполне</w:t>
      </w:r>
      <w:r w:rsidR="0017234B" w:rsidRPr="00450A29">
        <w:rPr>
          <w:rFonts w:ascii="Times New Roman" w:hAnsi="Times New Roman" w:cs="Times New Roman"/>
          <w:sz w:val="28"/>
          <w:szCs w:val="28"/>
        </w:rPr>
        <w:softHyphen/>
        <w:t>ни</w:t>
      </w:r>
      <w:r w:rsidR="00370DE0" w:rsidRPr="00450A29">
        <w:rPr>
          <w:rFonts w:ascii="Times New Roman" w:hAnsi="Times New Roman" w:cs="Times New Roman"/>
          <w:sz w:val="28"/>
          <w:szCs w:val="28"/>
        </w:rPr>
        <w:t>ем</w:t>
      </w:r>
      <w:r w:rsidR="0017234B" w:rsidRPr="00450A29"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 в сфере межбюджетных трансфертов.  </w:t>
      </w:r>
      <w:r w:rsidR="001503E1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Прокурорско-судебная практика привлечения к административной ответственности.</w:t>
      </w:r>
    </w:p>
    <w:p w:rsidR="00E54A6C" w:rsidRPr="00450A29" w:rsidRDefault="00585786" w:rsidP="00450A29">
      <w:pPr>
        <w:pStyle w:val="ListParagraph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46C" w:rsidRPr="00450A29">
        <w:rPr>
          <w:rFonts w:ascii="Times New Roman" w:hAnsi="Times New Roman" w:cs="Times New Roman"/>
          <w:sz w:val="28"/>
          <w:szCs w:val="28"/>
        </w:rPr>
        <w:t>Прокурорский надзор за законностью при обеспечении сбалансированности бюджета</w:t>
      </w:r>
      <w:r w:rsidR="002463D9" w:rsidRPr="00450A29">
        <w:rPr>
          <w:rFonts w:ascii="Times New Roman" w:hAnsi="Times New Roman" w:cs="Times New Roman"/>
          <w:sz w:val="28"/>
          <w:szCs w:val="28"/>
        </w:rPr>
        <w:t>.</w:t>
      </w:r>
      <w:r w:rsidR="000F5EB1" w:rsidRPr="00450A29">
        <w:rPr>
          <w:rFonts w:ascii="Times New Roman" w:hAnsi="Times New Roman" w:cs="Times New Roman"/>
          <w:sz w:val="28"/>
          <w:szCs w:val="28"/>
        </w:rPr>
        <w:t xml:space="preserve"> </w:t>
      </w:r>
      <w:r w:rsidR="000F5EB1" w:rsidRPr="00450A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Прокурорско-судебная практика привлечения к административной ответственности.</w:t>
      </w:r>
    </w:p>
    <w:p w:rsidR="002463D9" w:rsidRPr="00450A29" w:rsidRDefault="00585786" w:rsidP="00450A29">
      <w:pPr>
        <w:pStyle w:val="ListParagraph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3D9" w:rsidRPr="00450A29">
        <w:rPr>
          <w:rFonts w:ascii="Times New Roman" w:hAnsi="Times New Roman" w:cs="Times New Roman"/>
          <w:sz w:val="28"/>
          <w:szCs w:val="28"/>
        </w:rPr>
        <w:t>Прокурорский надзор за законностью при исполнении бюджета по доходам.</w:t>
      </w:r>
    </w:p>
    <w:p w:rsidR="001E4370" w:rsidRPr="00450A29" w:rsidRDefault="00585786" w:rsidP="00450A29">
      <w:pPr>
        <w:pStyle w:val="ListParagraph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27A" w:rsidRPr="00450A29">
        <w:rPr>
          <w:rFonts w:ascii="Times New Roman" w:hAnsi="Times New Roman" w:cs="Times New Roman"/>
          <w:sz w:val="28"/>
          <w:szCs w:val="28"/>
        </w:rPr>
        <w:t>Акты и иные меры прокурорского реагирова</w:t>
      </w:r>
      <w:r w:rsidR="00CA727A" w:rsidRPr="00450A29">
        <w:rPr>
          <w:rFonts w:ascii="Times New Roman" w:hAnsi="Times New Roman" w:cs="Times New Roman"/>
          <w:sz w:val="28"/>
          <w:szCs w:val="28"/>
        </w:rPr>
        <w:softHyphen/>
        <w:t>ния, комплексный характер применения</w:t>
      </w:r>
      <w:r w:rsidR="008030AE" w:rsidRPr="00450A29">
        <w:rPr>
          <w:rFonts w:ascii="Times New Roman" w:hAnsi="Times New Roman" w:cs="Times New Roman"/>
          <w:sz w:val="28"/>
          <w:szCs w:val="28"/>
        </w:rPr>
        <w:t xml:space="preserve"> в бюджетной сфере.</w:t>
      </w:r>
      <w:r w:rsidR="00531B95" w:rsidRPr="00450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63F" w:rsidRDefault="00585786" w:rsidP="00450A29">
      <w:pPr>
        <w:pStyle w:val="ListParagraph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D53" w:rsidRPr="00450A29">
        <w:rPr>
          <w:rFonts w:ascii="Times New Roman" w:hAnsi="Times New Roman" w:cs="Times New Roman"/>
          <w:sz w:val="28"/>
          <w:szCs w:val="28"/>
        </w:rPr>
        <w:t>Прокурорский надзор за исполнением законо</w:t>
      </w:r>
      <w:r w:rsidR="007F7D53" w:rsidRPr="00450A29">
        <w:rPr>
          <w:rFonts w:ascii="Times New Roman" w:hAnsi="Times New Roman" w:cs="Times New Roman"/>
          <w:sz w:val="28"/>
          <w:szCs w:val="28"/>
        </w:rPr>
        <w:softHyphen/>
        <w:t>дательства об административных правонару</w:t>
      </w:r>
      <w:r w:rsidR="007F7D53" w:rsidRPr="00450A29">
        <w:rPr>
          <w:rFonts w:ascii="Times New Roman" w:hAnsi="Times New Roman" w:cs="Times New Roman"/>
          <w:sz w:val="28"/>
          <w:szCs w:val="28"/>
        </w:rPr>
        <w:softHyphen/>
        <w:t>шениях в бюджетной сфере.</w:t>
      </w:r>
    </w:p>
    <w:p w:rsidR="007F7D53" w:rsidRPr="001F363F" w:rsidRDefault="001F363F" w:rsidP="00450A29">
      <w:pPr>
        <w:pStyle w:val="ListParagraph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63F">
        <w:rPr>
          <w:rFonts w:ascii="Times New Roman" w:hAnsi="Times New Roman" w:cs="Times New Roman"/>
          <w:sz w:val="28"/>
          <w:szCs w:val="28"/>
        </w:rPr>
        <w:t xml:space="preserve">Методика прокурорской проверки государственных внебюджетных фондов, ст. 144 БК РФ </w:t>
      </w:r>
      <w:r w:rsidRPr="001F363F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(допускается конкретизация)</w:t>
      </w:r>
      <w:r w:rsidRPr="001F363F">
        <w:rPr>
          <w:rFonts w:ascii="Times New Roman" w:hAnsi="Times New Roman" w:cs="Times New Roman"/>
          <w:sz w:val="28"/>
          <w:szCs w:val="28"/>
        </w:rPr>
        <w:t>.</w:t>
      </w:r>
      <w:r w:rsidR="007F7D53" w:rsidRPr="001F363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F7D53" w:rsidRPr="001F363F" w:rsidSect="0058578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43B" w:rsidRDefault="0038243B" w:rsidP="00A43262">
      <w:r>
        <w:separator/>
      </w:r>
    </w:p>
  </w:endnote>
  <w:endnote w:type="continuationSeparator" w:id="0">
    <w:p w:rsidR="0038243B" w:rsidRDefault="0038243B" w:rsidP="00A43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43B" w:rsidRDefault="0038243B" w:rsidP="00A43262">
      <w:r>
        <w:separator/>
      </w:r>
    </w:p>
  </w:footnote>
  <w:footnote w:type="continuationSeparator" w:id="0">
    <w:p w:rsidR="0038243B" w:rsidRDefault="0038243B" w:rsidP="00A43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4402162"/>
      <w:docPartObj>
        <w:docPartGallery w:val="Page Numbers (Top of Page)"/>
        <w:docPartUnique/>
      </w:docPartObj>
    </w:sdtPr>
    <w:sdtContent>
      <w:p w:rsidR="00A43262" w:rsidRDefault="00755091">
        <w:pPr>
          <w:pStyle w:val="Header"/>
          <w:jc w:val="center"/>
        </w:pPr>
        <w:r>
          <w:fldChar w:fldCharType="begin"/>
        </w:r>
        <w:r w:rsidR="00A43262">
          <w:instrText>PAGE   \* MERGEFORMAT</w:instrText>
        </w:r>
        <w:r>
          <w:fldChar w:fldCharType="separate"/>
        </w:r>
        <w:r w:rsidR="00051AB8">
          <w:rPr>
            <w:noProof/>
          </w:rPr>
          <w:t>3</w:t>
        </w:r>
        <w:r>
          <w:fldChar w:fldCharType="end"/>
        </w:r>
      </w:p>
    </w:sdtContent>
  </w:sdt>
  <w:p w:rsidR="00A43262" w:rsidRDefault="00A432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3AE3"/>
    <w:multiLevelType w:val="hybridMultilevel"/>
    <w:tmpl w:val="739C975A"/>
    <w:lvl w:ilvl="0" w:tplc="C800285C">
      <w:start w:val="1"/>
      <w:numFmt w:val="decimal"/>
      <w:suff w:val="nothing"/>
      <w:lvlText w:val="%1."/>
      <w:lvlJc w:val="left"/>
      <w:pPr>
        <w:ind w:left="851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14353"/>
    <w:multiLevelType w:val="hybridMultilevel"/>
    <w:tmpl w:val="EC6474FA"/>
    <w:lvl w:ilvl="0" w:tplc="8ADC8BF6">
      <w:start w:val="1"/>
      <w:numFmt w:val="decimal"/>
      <w:suff w:val="nothing"/>
      <w:lvlText w:val="%1."/>
      <w:lvlJc w:val="left"/>
      <w:pPr>
        <w:ind w:left="71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95319"/>
    <w:multiLevelType w:val="hybridMultilevel"/>
    <w:tmpl w:val="EC6474FA"/>
    <w:lvl w:ilvl="0" w:tplc="8ADC8BF6">
      <w:start w:val="1"/>
      <w:numFmt w:val="decimal"/>
      <w:suff w:val="nothing"/>
      <w:lvlText w:val="%1."/>
      <w:lvlJc w:val="left"/>
      <w:pPr>
        <w:ind w:left="71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370"/>
    <w:rsid w:val="00030CD6"/>
    <w:rsid w:val="00051AB8"/>
    <w:rsid w:val="000F5EB1"/>
    <w:rsid w:val="001369CC"/>
    <w:rsid w:val="001503E1"/>
    <w:rsid w:val="00165DB8"/>
    <w:rsid w:val="0017234B"/>
    <w:rsid w:val="00190AB2"/>
    <w:rsid w:val="001E4370"/>
    <w:rsid w:val="001E4A75"/>
    <w:rsid w:val="001F363F"/>
    <w:rsid w:val="002463D9"/>
    <w:rsid w:val="00370DE0"/>
    <w:rsid w:val="0038243B"/>
    <w:rsid w:val="0043646C"/>
    <w:rsid w:val="00450A29"/>
    <w:rsid w:val="004A6986"/>
    <w:rsid w:val="00531B95"/>
    <w:rsid w:val="00585786"/>
    <w:rsid w:val="005A2258"/>
    <w:rsid w:val="00690E17"/>
    <w:rsid w:val="0069376C"/>
    <w:rsid w:val="00724DF3"/>
    <w:rsid w:val="00755091"/>
    <w:rsid w:val="007F7D53"/>
    <w:rsid w:val="008030AE"/>
    <w:rsid w:val="00852A6C"/>
    <w:rsid w:val="009160DA"/>
    <w:rsid w:val="00985BEB"/>
    <w:rsid w:val="009B71FA"/>
    <w:rsid w:val="00A12E44"/>
    <w:rsid w:val="00A43262"/>
    <w:rsid w:val="00B17597"/>
    <w:rsid w:val="00C06571"/>
    <w:rsid w:val="00CA727A"/>
    <w:rsid w:val="00CA7D3F"/>
    <w:rsid w:val="00D96107"/>
    <w:rsid w:val="00DF12F9"/>
    <w:rsid w:val="00E54A6C"/>
    <w:rsid w:val="00E70661"/>
    <w:rsid w:val="00EA09C1"/>
    <w:rsid w:val="00EE1DFC"/>
    <w:rsid w:val="00F9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370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3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26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262"/>
  </w:style>
  <w:style w:type="paragraph" w:styleId="Footer">
    <w:name w:val="footer"/>
    <w:basedOn w:val="Normal"/>
    <w:link w:val="FooterChar"/>
    <w:uiPriority w:val="99"/>
    <w:unhideWhenUsed/>
    <w:rsid w:val="00A4326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262"/>
  </w:style>
  <w:style w:type="table" w:styleId="TableGrid">
    <w:name w:val="Table Grid"/>
    <w:basedOn w:val="TableNormal"/>
    <w:rsid w:val="007F7D53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7D5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7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6318A-4F1B-4950-AFA3-CEAC130F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Прокуратура РФ</Company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Анна Евгеньевна</dc:creator>
  <cp:lastModifiedBy>RoG</cp:lastModifiedBy>
  <cp:revision>3</cp:revision>
  <cp:lastPrinted>2024-08-20T08:20:00Z</cp:lastPrinted>
  <dcterms:created xsi:type="dcterms:W3CDTF">2024-08-20T10:13:00Z</dcterms:created>
  <dcterms:modified xsi:type="dcterms:W3CDTF">2024-08-20T10:13:00Z</dcterms:modified>
</cp:coreProperties>
</file>