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9942"/>
      </w:tblGrid>
      <w:tr w:rsidR="00530FA4" w:rsidRPr="00D06258" w:rsidTr="00654708">
        <w:trPr>
          <w:trHeight w:val="2337"/>
          <w:jc w:val="center"/>
        </w:trPr>
        <w:tc>
          <w:tcPr>
            <w:tcW w:w="1081" w:type="dxa"/>
          </w:tcPr>
          <w:p w:rsidR="00530FA4" w:rsidRPr="00D06258" w:rsidRDefault="00530FA4" w:rsidP="00AC1AA7">
            <w:pPr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9942" w:type="dxa"/>
          </w:tcPr>
          <w:p w:rsidR="00530FA4" w:rsidRPr="00D06258" w:rsidRDefault="00530FA4" w:rsidP="00AC1AA7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37885" cy="1917700"/>
                  <wp:effectExtent l="19050" t="0" r="0" b="0"/>
                  <wp:docPr id="1" name="Рисунок 3" descr="super-yac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uper-yac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91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FA4" w:rsidRPr="00D06258" w:rsidTr="00654708">
        <w:trPr>
          <w:trHeight w:val="1253"/>
          <w:jc w:val="center"/>
        </w:trPr>
        <w:tc>
          <w:tcPr>
            <w:tcW w:w="11023" w:type="dxa"/>
            <w:gridSpan w:val="2"/>
            <w:tcBorders>
              <w:bottom w:val="single" w:sz="4" w:space="0" w:color="auto"/>
            </w:tcBorders>
          </w:tcPr>
          <w:p w:rsidR="005B7065" w:rsidRPr="005B7065" w:rsidRDefault="005B7065" w:rsidP="005B7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B706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ПАМЯТКА</w:t>
            </w:r>
          </w:p>
          <w:p w:rsidR="005B7065" w:rsidRPr="005B7065" w:rsidRDefault="005B7065" w:rsidP="005B70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706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по соблюдению требований экологической и санитарной безопасности</w:t>
            </w:r>
          </w:p>
          <w:p w:rsidR="005B7065" w:rsidRPr="005B7065" w:rsidRDefault="005B7065" w:rsidP="005B70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7065">
              <w:rPr>
                <w:rFonts w:ascii="Times New Roman" w:hAnsi="Times New Roman"/>
                <w:color w:val="FF0000"/>
                <w:sz w:val="28"/>
                <w:szCs w:val="28"/>
              </w:rPr>
              <w:t>для судовладельцев, эксплуатирующих суда водного транспорта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требованиями </w:t>
            </w:r>
            <w:hyperlink r:id="rId6" w:history="1">
              <w:r w:rsidRPr="00654708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п. 2 ст. 34</w:t>
              </w:r>
            </w:hyperlink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>Кодекса внутреннего водного транспорта Российской Федерации (далее – КВВТ РФ) подготовка судна к плаванию является обязанностью судовладельца.</w:t>
            </w: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 xml:space="preserve">Судно считается годным к плаванию, если должным образом обеспечено </w:t>
            </w:r>
            <w:proofErr w:type="gramStart"/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>укомплектование экипажа судна</w:t>
            </w:r>
            <w:proofErr w:type="gramEnd"/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 xml:space="preserve"> и оно удовлетворяет требованиям обеспечения безопасности судоходства, экологической, санитарной и пожарной безопасности, установленным законодательством в области внутреннего водного транспорта Российской Федерации. 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hyperlink r:id="rId7" w:history="1">
              <w:r w:rsidRPr="00B73BE7">
                <w:rPr>
                  <w:rFonts w:ascii="Times New Roman" w:hAnsi="Times New Roman"/>
                  <w:sz w:val="24"/>
                  <w:szCs w:val="24"/>
                </w:rPr>
                <w:t>ч. 1 ст. 56</w:t>
              </w:r>
            </w:hyperlink>
            <w:r w:rsidRPr="00B73BE7">
              <w:rPr>
                <w:rFonts w:ascii="Times New Roman" w:hAnsi="Times New Roman"/>
                <w:sz w:val="24"/>
                <w:szCs w:val="24"/>
              </w:rPr>
              <w:t xml:space="preserve"> Водного кодекса 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>Российской Федерации (далее – ВК РФ)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 xml:space="preserve"> сброс в водные объекты и захоронение в них отходов производства и потребления запреща</w:t>
            </w:r>
            <w:r w:rsidR="00654708">
              <w:rPr>
                <w:rFonts w:ascii="Times New Roman" w:hAnsi="Times New Roman"/>
                <w:sz w:val="24"/>
                <w:szCs w:val="24"/>
              </w:rPr>
              <w:t>е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 xml:space="preserve">тся. В силу п. 2 ч. 2 ст. 44 ВК РФ запрещается сброс сточных, в том числе дренажных, вод в водные объекты, </w:t>
            </w:r>
            <w:r w:rsidR="00654708" w:rsidRPr="00B73BE7">
              <w:rPr>
                <w:rFonts w:ascii="Times New Roman" w:hAnsi="Times New Roman"/>
                <w:sz w:val="24"/>
                <w:szCs w:val="24"/>
              </w:rPr>
              <w:t>отнесённые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 xml:space="preserve"> к особо охраняемым водным объектам.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Перечнем видов деятельности, </w:t>
            </w:r>
            <w:r w:rsidR="00654708"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запрещённых</w:t>
            </w: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центральной экологической зоне Байкальской природной территории, утверждённых Постановлением Правительства РФ от 30.08.2001 № 643, деятельность по отведению сточных вод и утилизации отходов в части сброса с судов и других плавучих средств в водные объекты мусора, нефтесодержащих, льяльных и иных сточных вод запрещена.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>КВВТ РФ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>, Технического регламента Таможенного союза «О безопасности маломерных судов ТР ТС 026/2012», СанПиН 2.5.2-703-98 «Водный транспорт. Суда внутреннего и смешанного (река-море) плавания. Санитарные правила и нормы» судовладельцы должны обеспечить передачу образующихся на судах сточных и нефтесодержащих вод, мусора специализированным организациям. Факт передачи отходов с судов должен подтверждаться документально (договор, квитанции, чеки и т.п.).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силу требований п. 3.3.5.1 СанПиН 2.5.2-703-98 эксплуатация судовых систем и устройств, предназначенных для предотвращения загрязнени</w:t>
            </w:r>
            <w:r w:rsidR="006547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водной среды, должна исключить попадание в водные объекты неочищенных 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>нефтесодержащих</w:t>
            </w: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сточных вод, 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 xml:space="preserve">сухого мусора и </w:t>
            </w:r>
            <w:r w:rsidR="00654708" w:rsidRPr="00B73BE7">
              <w:rPr>
                <w:rFonts w:ascii="Times New Roman" w:eastAsiaTheme="minorHAnsi" w:hAnsi="Times New Roman"/>
                <w:sz w:val="24"/>
                <w:szCs w:val="24"/>
              </w:rPr>
              <w:t>твёрдых</w:t>
            </w:r>
            <w:r w:rsidRPr="00B73BE7">
              <w:rPr>
                <w:rFonts w:ascii="Times New Roman" w:eastAsiaTheme="minorHAnsi" w:hAnsi="Times New Roman"/>
                <w:sz w:val="24"/>
                <w:szCs w:val="24"/>
              </w:rPr>
              <w:t xml:space="preserve"> пищевых отходов.</w:t>
            </w: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Кроме того, пунктом 3.3.5.5 Санитарных правил и норм СанПиН 2.5.2-703-98 «Водный транспорт» с целью предупреждения несанкционированного сброса за борт необработанных сточных и нефтесодержащих вод запорная аппаратура на выпускных трубах, ведущих за борт, должна быть опломбирована.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 xml:space="preserve">Все операции, связанные с передачей на </w:t>
            </w:r>
            <w:proofErr w:type="spellStart"/>
            <w:r w:rsidRPr="00B73BE7">
              <w:rPr>
                <w:rFonts w:ascii="Times New Roman" w:hAnsi="Times New Roman"/>
                <w:sz w:val="24"/>
                <w:szCs w:val="24"/>
              </w:rPr>
              <w:t>внесудовые</w:t>
            </w:r>
            <w:proofErr w:type="spellEnd"/>
            <w:r w:rsidRPr="00B7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3BE7">
              <w:rPr>
                <w:rFonts w:ascii="Times New Roman" w:hAnsi="Times New Roman"/>
                <w:sz w:val="24"/>
                <w:szCs w:val="24"/>
              </w:rPr>
              <w:t>водоохранные</w:t>
            </w:r>
            <w:proofErr w:type="spellEnd"/>
            <w:r w:rsidRPr="00B73BE7">
              <w:rPr>
                <w:rFonts w:ascii="Times New Roman" w:hAnsi="Times New Roman"/>
                <w:sz w:val="24"/>
                <w:szCs w:val="24"/>
              </w:rPr>
              <w:t xml:space="preserve"> средства сточных и нефтесодержащих вод, сухого мусора и </w:t>
            </w:r>
            <w:r w:rsidR="00654708" w:rsidRPr="00B73BE7">
              <w:rPr>
                <w:rFonts w:ascii="Times New Roman" w:hAnsi="Times New Roman"/>
                <w:sz w:val="24"/>
                <w:szCs w:val="24"/>
              </w:rPr>
              <w:t>твёрдых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 xml:space="preserve"> пищевых отходов, должны фиксироваться в специальном судовом журнале (п. 3.3.5.6.</w:t>
            </w:r>
            <w:r w:rsidRPr="00B73B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СанПиН 2.5.2-703-98).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>За нарушение требований законодательства об охране окружающей среды и природопользования, а также</w:t>
            </w:r>
            <w:r w:rsidRPr="00B73B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законодательства в области обеспечения санитарно-эпидемиологического благополучия населения</w:t>
            </w:r>
            <w:r w:rsidRPr="00B73BE7">
              <w:rPr>
                <w:rFonts w:ascii="Times New Roman" w:hAnsi="Times New Roman"/>
                <w:bCs/>
                <w:sz w:val="24"/>
                <w:szCs w:val="24"/>
              </w:rPr>
              <w:t xml:space="preserve"> при эксплуатации судов водного транспорта 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>предусмотрена административная и уголовная ответственность: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>-ст. 6.4. Кодекса об административных правонарушениях РФ «</w:t>
            </w:r>
            <w:r w:rsidRPr="00B73BE7">
              <w:rPr>
                <w:rFonts w:ascii="Times New Roman" w:hAnsi="Times New Roman"/>
                <w:bCs/>
                <w:sz w:val="24"/>
                <w:szCs w:val="24"/>
              </w:rPr>
              <w:t>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>-ст. 8.13 Кодекса об административных правонарушениях РФ «</w:t>
            </w:r>
            <w:r w:rsidRPr="00B73BE7">
              <w:rPr>
                <w:rFonts w:ascii="Times New Roman" w:hAnsi="Times New Roman"/>
                <w:bCs/>
                <w:sz w:val="24"/>
                <w:szCs w:val="24"/>
              </w:rPr>
              <w:t>Нарушение правил охраны водных объектов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B7065" w:rsidRPr="00B73BE7" w:rsidRDefault="005B7065" w:rsidP="005B706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BE7">
              <w:rPr>
                <w:rFonts w:ascii="Times New Roman" w:hAnsi="Times New Roman"/>
                <w:sz w:val="24"/>
                <w:szCs w:val="24"/>
              </w:rPr>
              <w:t>-ст. 8.16 Кодекса об административных правонарушениях РФ «</w:t>
            </w:r>
            <w:r w:rsidRPr="00B73BE7">
              <w:rPr>
                <w:rFonts w:ascii="Times New Roman" w:hAnsi="Times New Roman"/>
                <w:bCs/>
                <w:sz w:val="24"/>
                <w:szCs w:val="24"/>
              </w:rPr>
              <w:t>Невыполнение правил ведения судовых документов</w:t>
            </w:r>
            <w:r w:rsidRPr="00B73BE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30FA4" w:rsidRPr="00D06258" w:rsidRDefault="005B7065" w:rsidP="005B7065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eastAsia="Batang"/>
                <w:noProof/>
                <w:sz w:val="28"/>
                <w:szCs w:val="28"/>
              </w:rPr>
            </w:pPr>
            <w:r w:rsidRPr="00B73BE7">
              <w:t>-ст. 250 Уголовного кодекса РФ «</w:t>
            </w:r>
            <w:r w:rsidRPr="00B73BE7">
              <w:rPr>
                <w:bCs/>
              </w:rPr>
              <w:t>Загрязнение вод</w:t>
            </w:r>
            <w:r w:rsidRPr="00B73BE7">
              <w:t>».</w:t>
            </w:r>
          </w:p>
        </w:tc>
      </w:tr>
    </w:tbl>
    <w:p w:rsidR="00530FA4" w:rsidRPr="006135FB" w:rsidRDefault="00530FA4" w:rsidP="006135FB">
      <w:pPr>
        <w:spacing w:before="120" w:after="0" w:line="240" w:lineRule="auto"/>
        <w:ind w:left="4820"/>
        <w:rPr>
          <w:noProof/>
          <w:sz w:val="20"/>
          <w:szCs w:val="20"/>
          <w:lang w:eastAsia="ru-RU"/>
        </w:rPr>
      </w:pPr>
      <w:r w:rsidRPr="006135FB">
        <w:rPr>
          <w:noProof/>
          <w:sz w:val="20"/>
          <w:szCs w:val="20"/>
          <w:lang w:eastAsia="ru-RU"/>
        </w:rPr>
        <w:t>Подготовлено Восточно-Сибирской транспортной прокуратурой</w:t>
      </w:r>
      <w:r w:rsidR="006135FB">
        <w:rPr>
          <w:noProof/>
          <w:sz w:val="20"/>
          <w:szCs w:val="20"/>
          <w:lang w:eastAsia="ru-RU"/>
        </w:rPr>
        <w:t xml:space="preserve"> и</w:t>
      </w:r>
    </w:p>
    <w:p w:rsidR="00853A59" w:rsidRDefault="006135FB" w:rsidP="006135FB">
      <w:pPr>
        <w:spacing w:after="0" w:line="240" w:lineRule="auto"/>
        <w:ind w:left="4820"/>
        <w:rPr>
          <w:noProof/>
          <w:sz w:val="20"/>
          <w:szCs w:val="20"/>
          <w:lang w:eastAsia="ru-RU"/>
        </w:rPr>
      </w:pPr>
      <w:r w:rsidRPr="006135FB">
        <w:rPr>
          <w:noProof/>
          <w:sz w:val="20"/>
          <w:szCs w:val="20"/>
          <w:lang w:eastAsia="ru-RU"/>
        </w:rPr>
        <w:t>Байкальской межрегиональной природоохранной прокуратурой</w:t>
      </w:r>
    </w:p>
    <w:p w:rsidR="00853A59" w:rsidRDefault="00853A59" w:rsidP="00853A59">
      <w:pPr>
        <w:spacing w:after="200" w:line="276" w:lineRule="auto"/>
        <w:ind w:left="142"/>
        <w:rPr>
          <w:noProof/>
          <w:sz w:val="20"/>
          <w:szCs w:val="20"/>
          <w:lang w:eastAsia="ru-RU"/>
        </w:rPr>
      </w:pPr>
    </w:p>
    <w:tbl>
      <w:tblPr>
        <w:tblW w:w="11614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5244"/>
        <w:gridCol w:w="4678"/>
        <w:gridCol w:w="1276"/>
      </w:tblGrid>
      <w:tr w:rsidR="00853A59" w:rsidRPr="00853A59" w:rsidTr="00853A59">
        <w:trPr>
          <w:trHeight w:val="20"/>
          <w:jc w:val="center"/>
        </w:trPr>
        <w:tc>
          <w:tcPr>
            <w:tcW w:w="116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A59" w:rsidRPr="00F67C64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организаций, осуществляющих деятельность в области обращения с отходами в части </w:t>
            </w:r>
            <w:proofErr w:type="spellStart"/>
            <w:r w:rsidRPr="00853A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подсланевых</w:t>
            </w:r>
            <w:proofErr w:type="spellEnd"/>
            <w:r w:rsidRPr="00853A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вод и вод, </w:t>
            </w:r>
            <w:proofErr w:type="spellStart"/>
            <w:r w:rsidRPr="00853A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загрязненных</w:t>
            </w:r>
            <w:proofErr w:type="spellEnd"/>
            <w:r w:rsidRPr="00853A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нефтепродуктами, на территории Иркутской области по состоянию на 27.06.2019</w:t>
            </w:r>
          </w:p>
          <w:p w:rsidR="00F67C64" w:rsidRPr="00853A59" w:rsidRDefault="00F67C64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B345A2" w:rsidP="00B34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bookmarkStart w:id="0" w:name="_GoBack"/>
            <w:bookmarkEnd w:id="0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аименование, организационно-правовая форма юридического лица, адрес его местонахождения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Лицензируемый вид деятельности с указанием выполняемых работ, оказываемых услуг, составляющих лицензируемый вид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и дата регистрации лицензии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F67C64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</w:t>
            </w:r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"Чистые технологии Байкала" 664003, Иркутская область, </w:t>
            </w:r>
            <w:proofErr w:type="spellStart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г.Иркутск</w:t>
            </w:r>
            <w:proofErr w:type="spellEnd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Лапина, 43 "В"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(сбор,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транспортирование, утилизация, обезвреживание). 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менее 15% (сбор, транспортирование, обработка, обезвреживание)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038 00193/П от 13.02.2018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Осетровский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речной порт"    666780, Иркутская область,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г.Усть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-Кут, ул. Кирова, 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менее 15% (сбор, транспортирование)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00237 от 27.06.2016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ООО "ЭКО Сити Иркутск"   664058, Иркутская область, г. Иркутск,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Первомайский, д. 75, кв. 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менее 15% (сбор, транспортирование)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00242 от 27.06.2016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крестьянское (фермерское) хозяйство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Бурлов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Александр Геннадьевич 666134, Иркутская область,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Ольхонский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с.Сахюрта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переулок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Баргузинский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(транспортирование)</w:t>
            </w:r>
            <w:r w:rsidR="00F67C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менее 15% (транспортирование)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№(</w:t>
            </w:r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38)-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6160-Т от 20.08.2018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ООО "ГИДРОТЕХНОЛОГИИ СИБИРИ"   664009, Иркутская </w:t>
            </w:r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область,  г.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Иркутск,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ул.Дорожная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дом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(сбор, транспортирование, утилизация)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00301 от 27.09.2016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 «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Сибирский Рельеф»  664047,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ул.Партизанская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81, кв.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</w:t>
            </w:r>
            <w:r w:rsidR="00F67C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фти и нефтепродуктов более 15% 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(обезвреживание)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038 №00128 от 28.11.2014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"САТ</w:t>
            </w:r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 Иркутская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область,  г. Братск, 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ж.р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Центральный, район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Промбазы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(сбор, транспортирование)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00350 от 30.03.2017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Илимлестранс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  666684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Иркутская область, г. Усть-Илимск, территория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Промплощадка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УИ ЛПК, строение 38:32:000000:944, офис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(транспортирование)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038  00304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  от 11.09.2018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Федеральное государственное бюджетное учреждение науки Лимнологический институт Сибирского отделения Российской академии наук </w:t>
            </w:r>
            <w:r w:rsidR="00F67C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 СО РАН</w:t>
            </w:r>
            <w:r w:rsidR="00F67C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664033, Иркутская область,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Улан-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Баторская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дом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(транспортирование)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00327 от 30.01.2017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"ЭКОЗАЩИТА СИБИРИ" 664025, Иркутская область, г. Иркутск, ул. Сурикова, д.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(сбор, транспортирование, утилизация, обработка)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00334 от 17.02.2017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МУП "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Иркутскавтодор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664035, Иркутская область, г. Иркутск,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ул.Рабочего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штаба, 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(транспортирование, утилизация)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00365 от 11.05.2017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Авакон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664007, Иркутская область, г. Иркутск, ул. 5-й Армии, д.61, кв.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(сбор, транспортирование, размещение)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038 414/П от 26.07.2018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F67C64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ПАО</w:t>
            </w:r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Восточно</w:t>
            </w:r>
            <w:proofErr w:type="spellEnd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-Сибирское речное пароходство» 664025, </w:t>
            </w:r>
            <w:proofErr w:type="spellStart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г.Иркутск</w:t>
            </w:r>
            <w:proofErr w:type="spellEnd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Чкалова, 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15% (сбор, транспортирование, обезвреживание)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038 №00100/П от 26.12.2018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Верхнеленское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Речное Пароходство" 666780, Иркутская область, г. Усть-Кут,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д.15/1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и/или льяльные с содержанием нефти и нефтепродуктов менее 15%</w:t>
            </w:r>
            <w:r w:rsidR="00F67C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(сбор, транспортирование, обработка)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38)-</w:t>
            </w:r>
            <w:proofErr w:type="gram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6872-СТО от 17.12.2018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F67C64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</w:t>
            </w:r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"Промышленно-Транспортная Корпорация" 664007, </w:t>
            </w:r>
            <w:proofErr w:type="spellStart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Ирктская</w:t>
            </w:r>
            <w:proofErr w:type="spellEnd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область, г. Иркутск, ул. Декабрьских Событий, 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F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содержанием нефти и нефтепродуктов более 15 %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(сбор,</w:t>
            </w:r>
            <w:r w:rsidR="00F67C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транспортирование, утилизация)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00230 от 22.06.2016</w:t>
            </w:r>
          </w:p>
        </w:tc>
      </w:tr>
      <w:tr w:rsidR="00853A59" w:rsidRPr="00853A59" w:rsidTr="00F67C64">
        <w:trPr>
          <w:trHeight w:val="20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F67C64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</w:t>
            </w:r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Осетровская</w:t>
            </w:r>
            <w:proofErr w:type="spellEnd"/>
            <w:r w:rsidR="00853A59"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РЭБ флота» 666782, Иркутская обл., г. Усть-Кут, ул. Коммунистическая,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отходы эмульсий и смесей нефтепродуктов (</w:t>
            </w:r>
            <w:proofErr w:type="spellStart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подсланевые</w:t>
            </w:r>
            <w:proofErr w:type="spellEnd"/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воды с судов); отходы (осадки) из выгребных ям и хозяйственно-бытовые стоки (сточные воды с судов) (сбор)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A59" w:rsidRPr="00853A59" w:rsidRDefault="00853A59" w:rsidP="0085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3A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038 00058 от 25.11.2011</w:t>
            </w:r>
          </w:p>
        </w:tc>
      </w:tr>
    </w:tbl>
    <w:p w:rsidR="006135FB" w:rsidRPr="006135FB" w:rsidRDefault="006135FB" w:rsidP="006135FB">
      <w:pPr>
        <w:spacing w:after="0" w:line="240" w:lineRule="auto"/>
        <w:ind w:left="4820"/>
        <w:rPr>
          <w:sz w:val="20"/>
          <w:szCs w:val="20"/>
        </w:rPr>
      </w:pPr>
    </w:p>
    <w:sectPr w:rsidR="006135FB" w:rsidRPr="006135FB" w:rsidSect="0065470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47CE5"/>
    <w:multiLevelType w:val="hybridMultilevel"/>
    <w:tmpl w:val="268E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A4"/>
    <w:rsid w:val="005256D6"/>
    <w:rsid w:val="00530FA4"/>
    <w:rsid w:val="005B174C"/>
    <w:rsid w:val="005B7065"/>
    <w:rsid w:val="006135FB"/>
    <w:rsid w:val="00654708"/>
    <w:rsid w:val="00701772"/>
    <w:rsid w:val="00770EF1"/>
    <w:rsid w:val="00853A59"/>
    <w:rsid w:val="00B345A2"/>
    <w:rsid w:val="00B866D4"/>
    <w:rsid w:val="00CF397D"/>
    <w:rsid w:val="00DD65F7"/>
    <w:rsid w:val="00F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5B12-3BC4-412F-B413-96A639CB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A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3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30FA4"/>
    <w:rPr>
      <w:color w:val="0000FF"/>
      <w:u w:val="single"/>
    </w:rPr>
  </w:style>
  <w:style w:type="character" w:styleId="a5">
    <w:name w:val="Strong"/>
    <w:basedOn w:val="a0"/>
    <w:uiPriority w:val="22"/>
    <w:qFormat/>
    <w:rsid w:val="00530FA4"/>
    <w:rPr>
      <w:b/>
      <w:bCs/>
    </w:rPr>
  </w:style>
  <w:style w:type="paragraph" w:customStyle="1" w:styleId="nospacing">
    <w:name w:val="nospacing"/>
    <w:basedOn w:val="a"/>
    <w:rsid w:val="0053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F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F46A41D109AFCA0A7F9A9AE9EF5AABBB2F94D143A3C28810A610789ED77CA3ED287EEF26959A28MEi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0E9714CEAA97C607E1F9867B7B9A7F42F9BD1A5144183825DE66294A9F4C427BD63A055866EF2CXDB7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Михаил Терлецкий</cp:lastModifiedBy>
  <cp:revision>3</cp:revision>
  <cp:lastPrinted>2019-06-28T08:04:00Z</cp:lastPrinted>
  <dcterms:created xsi:type="dcterms:W3CDTF">2019-06-28T08:07:00Z</dcterms:created>
  <dcterms:modified xsi:type="dcterms:W3CDTF">2019-06-28T08:13:00Z</dcterms:modified>
</cp:coreProperties>
</file>