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6BB80" w14:textId="77777777" w:rsidR="00A56AF1" w:rsidRDefault="00A56AF1" w:rsidP="006F5D9B">
      <w:pPr>
        <w:spacing w:after="0" w:line="240" w:lineRule="auto"/>
        <w:contextualSpacing/>
        <w:jc w:val="both"/>
        <w:rPr>
          <w:sz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707"/>
        <w:gridCol w:w="1054"/>
        <w:gridCol w:w="2321"/>
        <w:gridCol w:w="4552"/>
        <w:gridCol w:w="4222"/>
        <w:gridCol w:w="1165"/>
      </w:tblGrid>
      <w:tr w:rsidR="00FB190F" w14:paraId="0F0DBD57" w14:textId="6D411D0B" w:rsidTr="00A56AF1">
        <w:trPr>
          <w:trHeight w:val="387"/>
        </w:trPr>
        <w:tc>
          <w:tcPr>
            <w:tcW w:w="15021" w:type="dxa"/>
            <w:gridSpan w:val="6"/>
            <w:vAlign w:val="center"/>
          </w:tcPr>
          <w:p w14:paraId="61A1963E" w14:textId="17D19F3E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bookmarkStart w:id="0" w:name="_Hlk80897680"/>
            <w:r w:rsidRPr="00B325C9">
              <w:rPr>
                <w:rFonts w:ascii="Arial" w:hAnsi="Arial" w:cs="Arial"/>
                <w:b/>
                <w:sz w:val="18"/>
              </w:rPr>
              <w:t>Организация и проведение контрольных (надзорных) мероприятий</w:t>
            </w:r>
          </w:p>
        </w:tc>
      </w:tr>
      <w:tr w:rsidR="00B325C9" w14:paraId="5EABABB6" w14:textId="77777777" w:rsidTr="00B325C9">
        <w:trPr>
          <w:trHeight w:val="659"/>
        </w:trPr>
        <w:tc>
          <w:tcPr>
            <w:tcW w:w="1707" w:type="dxa"/>
            <w:vAlign w:val="center"/>
          </w:tcPr>
          <w:p w14:paraId="1D256CE7" w14:textId="069F6799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>Наименование КНМ</w:t>
            </w:r>
          </w:p>
        </w:tc>
        <w:tc>
          <w:tcPr>
            <w:tcW w:w="1054" w:type="dxa"/>
            <w:vAlign w:val="center"/>
          </w:tcPr>
          <w:p w14:paraId="3FCF9988" w14:textId="455E6530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B325C9">
              <w:rPr>
                <w:rFonts w:ascii="Arial" w:hAnsi="Arial" w:cs="Arial"/>
                <w:b/>
                <w:sz w:val="18"/>
              </w:rPr>
              <w:t>Взаимод</w:t>
            </w:r>
            <w:proofErr w:type="spellEnd"/>
            <w:r w:rsidR="00C27308" w:rsidRPr="00B325C9">
              <w:rPr>
                <w:rFonts w:ascii="Arial" w:hAnsi="Arial" w:cs="Arial"/>
                <w:b/>
                <w:sz w:val="18"/>
              </w:rPr>
              <w:t>.</w:t>
            </w:r>
          </w:p>
        </w:tc>
        <w:tc>
          <w:tcPr>
            <w:tcW w:w="2321" w:type="dxa"/>
            <w:vAlign w:val="center"/>
          </w:tcPr>
          <w:p w14:paraId="65563608" w14:textId="77777777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>Срок</w:t>
            </w:r>
          </w:p>
          <w:p w14:paraId="1A41D86A" w14:textId="7FE37E8E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>проведения</w:t>
            </w:r>
            <w:r w:rsidR="00C27308" w:rsidRPr="00B325C9">
              <w:rPr>
                <w:rFonts w:ascii="Arial" w:hAnsi="Arial" w:cs="Arial"/>
                <w:b/>
                <w:sz w:val="18"/>
              </w:rPr>
              <w:t xml:space="preserve"> КНМ </w:t>
            </w:r>
            <w:r w:rsidR="001E6092" w:rsidRPr="00B325C9">
              <w:rPr>
                <w:rFonts w:ascii="Arial" w:hAnsi="Arial" w:cs="Arial"/>
                <w:b/>
                <w:sz w:val="18"/>
              </w:rPr>
              <w:t xml:space="preserve">/взаимодействия </w:t>
            </w:r>
          </w:p>
        </w:tc>
        <w:tc>
          <w:tcPr>
            <w:tcW w:w="4552" w:type="dxa"/>
            <w:vAlign w:val="center"/>
          </w:tcPr>
          <w:p w14:paraId="6B182476" w14:textId="5D46C802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>Перечень действий</w:t>
            </w:r>
          </w:p>
        </w:tc>
        <w:tc>
          <w:tcPr>
            <w:tcW w:w="4222" w:type="dxa"/>
            <w:vAlign w:val="center"/>
          </w:tcPr>
          <w:p w14:paraId="183BA76C" w14:textId="2727BE94" w:rsidR="00FB190F" w:rsidRPr="00B325C9" w:rsidRDefault="00FB190F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 xml:space="preserve">Решение </w:t>
            </w:r>
            <w:r w:rsidR="00C27308" w:rsidRPr="00B325C9">
              <w:rPr>
                <w:rFonts w:ascii="Arial" w:hAnsi="Arial" w:cs="Arial"/>
                <w:b/>
                <w:sz w:val="18"/>
              </w:rPr>
              <w:t>инспектора</w:t>
            </w:r>
            <w:r w:rsidR="00C27308" w:rsidRPr="00B325C9">
              <w:rPr>
                <w:rFonts w:ascii="Arial" w:hAnsi="Arial" w:cs="Arial"/>
                <w:b/>
                <w:sz w:val="18"/>
              </w:rPr>
              <w:br/>
            </w:r>
            <w:r w:rsidRPr="00B325C9">
              <w:rPr>
                <w:rFonts w:ascii="Arial" w:hAnsi="Arial" w:cs="Arial"/>
                <w:b/>
                <w:sz w:val="18"/>
              </w:rPr>
              <w:t>по результатам КНМ</w:t>
            </w:r>
          </w:p>
        </w:tc>
        <w:tc>
          <w:tcPr>
            <w:tcW w:w="1165" w:type="dxa"/>
            <w:vAlign w:val="center"/>
          </w:tcPr>
          <w:p w14:paraId="4392AB15" w14:textId="7554A4C3" w:rsidR="00FB190F" w:rsidRPr="00B325C9" w:rsidRDefault="001E6092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B325C9">
              <w:rPr>
                <w:rFonts w:ascii="Arial" w:hAnsi="Arial" w:cs="Arial"/>
                <w:b/>
                <w:sz w:val="18"/>
              </w:rPr>
              <w:t>Согласие прокурора</w:t>
            </w:r>
          </w:p>
        </w:tc>
      </w:tr>
      <w:tr w:rsidR="00B325C9" w14:paraId="5AC64914" w14:textId="77777777" w:rsidTr="00B325C9">
        <w:trPr>
          <w:trHeight w:val="387"/>
        </w:trPr>
        <w:tc>
          <w:tcPr>
            <w:tcW w:w="1707" w:type="dxa"/>
            <w:vAlign w:val="center"/>
          </w:tcPr>
          <w:p w14:paraId="7AE74BC4" w14:textId="29F064B5" w:rsidR="00C27308" w:rsidRPr="00B325C9" w:rsidRDefault="00C27308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контрольная закупка</w:t>
            </w:r>
          </w:p>
        </w:tc>
        <w:tc>
          <w:tcPr>
            <w:tcW w:w="1054" w:type="dxa"/>
            <w:vAlign w:val="center"/>
          </w:tcPr>
          <w:p w14:paraId="16529890" w14:textId="545A4CF1" w:rsidR="00C27308" w:rsidRPr="00B325C9" w:rsidRDefault="00C27308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79B3979D" w14:textId="3811B5B1" w:rsidR="00C27308" w:rsidRPr="00B325C9" w:rsidRDefault="00C27308" w:rsidP="00A56AF1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Период времени, необходимый для осуществления сделки</w:t>
            </w:r>
          </w:p>
        </w:tc>
        <w:tc>
          <w:tcPr>
            <w:tcW w:w="4552" w:type="dxa"/>
            <w:vAlign w:val="center"/>
          </w:tcPr>
          <w:p w14:paraId="79CC50ED" w14:textId="56B9456F" w:rsidR="00C27308" w:rsidRPr="00B325C9" w:rsidRDefault="00C27308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осмотр; эксперимент</w:t>
            </w:r>
          </w:p>
        </w:tc>
        <w:tc>
          <w:tcPr>
            <w:tcW w:w="4222" w:type="dxa"/>
            <w:vMerge w:val="restart"/>
            <w:vAlign w:val="center"/>
          </w:tcPr>
          <w:p w14:paraId="626B3555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1. Выдача предписания;</w:t>
            </w:r>
          </w:p>
          <w:p w14:paraId="40B96031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2. Незамедлительное принятие мер по недопущению причинения вреда охраняемым законом ценностям;</w:t>
            </w:r>
          </w:p>
          <w:p w14:paraId="727C97E6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3. При установлении признаков преступления или административного правонарушения направить информацию в компетентный орган, а при наличии полномочий принять меры по привлечению лиц к установленной законом ответственности</w:t>
            </w:r>
          </w:p>
          <w:p w14:paraId="62DE4E0D" w14:textId="7D6D6328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4. Принятие мер по контролю за устранением выявленных нарушений;</w:t>
            </w:r>
          </w:p>
          <w:p w14:paraId="2E498DB5" w14:textId="18AB923C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5. Рассмотрение вопроса о выдаче рекомендаций, проведении иных профилактических мероприятий</w:t>
            </w:r>
          </w:p>
        </w:tc>
        <w:tc>
          <w:tcPr>
            <w:tcW w:w="1165" w:type="dxa"/>
            <w:vAlign w:val="center"/>
          </w:tcPr>
          <w:p w14:paraId="56CE2B19" w14:textId="5F6F27F4" w:rsidR="00C27308" w:rsidRPr="00B325C9" w:rsidRDefault="00C27308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0D31BFEB" w14:textId="77777777" w:rsidTr="00B325C9">
        <w:trPr>
          <w:trHeight w:val="387"/>
        </w:trPr>
        <w:tc>
          <w:tcPr>
            <w:tcW w:w="1707" w:type="dxa"/>
            <w:vAlign w:val="center"/>
          </w:tcPr>
          <w:p w14:paraId="03EE69A6" w14:textId="759A51F9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мониторинговая закупка</w:t>
            </w:r>
          </w:p>
        </w:tc>
        <w:tc>
          <w:tcPr>
            <w:tcW w:w="1054" w:type="dxa"/>
          </w:tcPr>
          <w:p w14:paraId="6C57AF90" w14:textId="3A229BB8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7AF7123B" w14:textId="7D9BFE82" w:rsidR="00C27308" w:rsidRPr="00B325C9" w:rsidRDefault="00C27308" w:rsidP="00A56AF1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Период времени, необходимый для осуществления сделки</w:t>
            </w:r>
          </w:p>
        </w:tc>
        <w:tc>
          <w:tcPr>
            <w:tcW w:w="4552" w:type="dxa"/>
            <w:vAlign w:val="center"/>
          </w:tcPr>
          <w:p w14:paraId="7383696D" w14:textId="3DDC7B9D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осмотр, опрос, эксперимент, инструментальное обследование, истребование документов, испытание, экспертиза</w:t>
            </w:r>
          </w:p>
        </w:tc>
        <w:tc>
          <w:tcPr>
            <w:tcW w:w="4222" w:type="dxa"/>
            <w:vMerge/>
            <w:vAlign w:val="center"/>
          </w:tcPr>
          <w:p w14:paraId="13706E84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5B4C716D" w14:textId="311B888C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7CFE37FC" w14:textId="77777777" w:rsidTr="00B325C9">
        <w:trPr>
          <w:trHeight w:val="408"/>
        </w:trPr>
        <w:tc>
          <w:tcPr>
            <w:tcW w:w="1707" w:type="dxa"/>
            <w:vAlign w:val="center"/>
          </w:tcPr>
          <w:p w14:paraId="489C5BDC" w14:textId="3C9FFE9D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выборочный контроль</w:t>
            </w:r>
          </w:p>
        </w:tc>
        <w:tc>
          <w:tcPr>
            <w:tcW w:w="1054" w:type="dxa"/>
          </w:tcPr>
          <w:p w14:paraId="317CD752" w14:textId="5CBCBA55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1D5D3ACF" w14:textId="48D9686C" w:rsidR="00C27308" w:rsidRPr="00B325C9" w:rsidRDefault="00C27308" w:rsidP="00A56AF1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Период времени, в течение которого обычно проводятся изъятие проб (образцов) соответствующей продукции (товаров) и необходимые экспертизы.</w:t>
            </w:r>
          </w:p>
        </w:tc>
        <w:tc>
          <w:tcPr>
            <w:tcW w:w="4552" w:type="dxa"/>
            <w:vAlign w:val="center"/>
          </w:tcPr>
          <w:p w14:paraId="1CA5DEC2" w14:textId="0ECB554C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осмотр, получение письменных объяснений, истребование документов, отбор проб (образцов), инструментальное обследование, испытание, экспертиза</w:t>
            </w:r>
          </w:p>
        </w:tc>
        <w:tc>
          <w:tcPr>
            <w:tcW w:w="4222" w:type="dxa"/>
            <w:vMerge/>
            <w:vAlign w:val="center"/>
          </w:tcPr>
          <w:p w14:paraId="225F7DDD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446C4267" w14:textId="085236EF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785CC893" w14:textId="77777777" w:rsidTr="00B325C9">
        <w:trPr>
          <w:trHeight w:val="387"/>
        </w:trPr>
        <w:tc>
          <w:tcPr>
            <w:tcW w:w="1707" w:type="dxa"/>
            <w:vAlign w:val="center"/>
          </w:tcPr>
          <w:p w14:paraId="3FB6C50B" w14:textId="6495D0B9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инспекционный визит</w:t>
            </w:r>
          </w:p>
        </w:tc>
        <w:tc>
          <w:tcPr>
            <w:tcW w:w="1054" w:type="dxa"/>
          </w:tcPr>
          <w:p w14:paraId="61B212A2" w14:textId="4F453C93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0781B050" w14:textId="5F941A08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 раб. день</w:t>
            </w:r>
          </w:p>
        </w:tc>
        <w:tc>
          <w:tcPr>
            <w:tcW w:w="4552" w:type="dxa"/>
            <w:vAlign w:val="center"/>
          </w:tcPr>
          <w:p w14:paraId="1555B047" w14:textId="2B1E8CFD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осмотр, опрос, получение письменных объяснений, инструментальное обследование</w:t>
            </w:r>
          </w:p>
        </w:tc>
        <w:tc>
          <w:tcPr>
            <w:tcW w:w="4222" w:type="dxa"/>
            <w:vMerge/>
            <w:vAlign w:val="center"/>
          </w:tcPr>
          <w:p w14:paraId="135844A6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3C4E5844" w14:textId="55121AA8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6D3F08A6" w14:textId="77777777" w:rsidTr="00B325C9">
        <w:trPr>
          <w:trHeight w:val="387"/>
        </w:trPr>
        <w:tc>
          <w:tcPr>
            <w:tcW w:w="1707" w:type="dxa"/>
            <w:vAlign w:val="center"/>
          </w:tcPr>
          <w:p w14:paraId="1A87ACC3" w14:textId="61F07AFF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рейдовый осмотр</w:t>
            </w:r>
          </w:p>
        </w:tc>
        <w:tc>
          <w:tcPr>
            <w:tcW w:w="1054" w:type="dxa"/>
          </w:tcPr>
          <w:p w14:paraId="61FB63F8" w14:textId="2E31AA3F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0437049A" w14:textId="4B76D5B4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10 раб. дней / 1 раб. день</w:t>
            </w:r>
          </w:p>
        </w:tc>
        <w:tc>
          <w:tcPr>
            <w:tcW w:w="4552" w:type="dxa"/>
            <w:vAlign w:val="center"/>
          </w:tcPr>
          <w:p w14:paraId="4DB843D0" w14:textId="4B1C2F88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осмотр, досмотр, опрос, получение письменных объяснений, истребование документов, отбор проб (образцов), инструментальное обследование, испытание, экспертиза, эксперимент</w:t>
            </w:r>
          </w:p>
        </w:tc>
        <w:tc>
          <w:tcPr>
            <w:tcW w:w="4222" w:type="dxa"/>
            <w:vMerge/>
            <w:vAlign w:val="center"/>
          </w:tcPr>
          <w:p w14:paraId="310E616C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0FBC446E" w14:textId="329582D6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6B099CDD" w14:textId="77777777" w:rsidTr="00B325C9">
        <w:trPr>
          <w:trHeight w:val="365"/>
        </w:trPr>
        <w:tc>
          <w:tcPr>
            <w:tcW w:w="1707" w:type="dxa"/>
            <w:vAlign w:val="center"/>
          </w:tcPr>
          <w:p w14:paraId="263BCCB4" w14:textId="0D9CCABE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документарная проверка</w:t>
            </w:r>
          </w:p>
        </w:tc>
        <w:tc>
          <w:tcPr>
            <w:tcW w:w="1054" w:type="dxa"/>
          </w:tcPr>
          <w:p w14:paraId="5F28EDBB" w14:textId="425CFA5E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4034FEB1" w14:textId="66B35F3D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10 раб. дней</w:t>
            </w:r>
          </w:p>
        </w:tc>
        <w:tc>
          <w:tcPr>
            <w:tcW w:w="4552" w:type="dxa"/>
            <w:vAlign w:val="center"/>
          </w:tcPr>
          <w:p w14:paraId="4C1BAB62" w14:textId="7D1E7EBF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получение письменных объяснений, истребование документов, экспертиза</w:t>
            </w:r>
          </w:p>
        </w:tc>
        <w:tc>
          <w:tcPr>
            <w:tcW w:w="4222" w:type="dxa"/>
            <w:vMerge/>
            <w:vAlign w:val="center"/>
          </w:tcPr>
          <w:p w14:paraId="5C8ABBB2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514F877C" w14:textId="74ED99D4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</w:tr>
      <w:tr w:rsidR="00B325C9" w14:paraId="399FAC14" w14:textId="77777777" w:rsidTr="00B325C9">
        <w:trPr>
          <w:trHeight w:val="365"/>
        </w:trPr>
        <w:tc>
          <w:tcPr>
            <w:tcW w:w="1707" w:type="dxa"/>
            <w:vAlign w:val="center"/>
          </w:tcPr>
          <w:p w14:paraId="6F89726F" w14:textId="24AB888D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 xml:space="preserve">выездная проверка </w:t>
            </w:r>
          </w:p>
        </w:tc>
        <w:tc>
          <w:tcPr>
            <w:tcW w:w="1054" w:type="dxa"/>
          </w:tcPr>
          <w:p w14:paraId="06F80410" w14:textId="03FDCCEE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2321" w:type="dxa"/>
            <w:vAlign w:val="center"/>
          </w:tcPr>
          <w:p w14:paraId="73C0977A" w14:textId="71B4E513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 xml:space="preserve">10 раб. дней/ для МСП – 50 час., для микропредприятия – от 15 час. до 40 час. </w:t>
            </w:r>
          </w:p>
        </w:tc>
        <w:tc>
          <w:tcPr>
            <w:tcW w:w="4552" w:type="dxa"/>
            <w:vAlign w:val="center"/>
          </w:tcPr>
          <w:p w14:paraId="3E800FF7" w14:textId="556C00E5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 xml:space="preserve">осмотр, досмотр, опрос, получение письменных объяснений, истребование документов, отбор проб (образцов), инструментальное обследование, испытание, экспертиза, эксперимент </w:t>
            </w:r>
          </w:p>
        </w:tc>
        <w:tc>
          <w:tcPr>
            <w:tcW w:w="4222" w:type="dxa"/>
            <w:vMerge/>
            <w:vAlign w:val="center"/>
          </w:tcPr>
          <w:p w14:paraId="51F15F41" w14:textId="77777777" w:rsidR="00C27308" w:rsidRPr="00B325C9" w:rsidRDefault="00C27308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vAlign w:val="center"/>
          </w:tcPr>
          <w:p w14:paraId="33E0295D" w14:textId="2CC9237C" w:rsidR="00C27308" w:rsidRPr="00B325C9" w:rsidRDefault="00C27308" w:rsidP="00A56AF1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B325C9" w14:paraId="53EFE1AE" w14:textId="77777777" w:rsidTr="00B325C9">
        <w:trPr>
          <w:trHeight w:val="365"/>
        </w:trPr>
        <w:tc>
          <w:tcPr>
            <w:tcW w:w="1707" w:type="dxa"/>
            <w:vAlign w:val="center"/>
          </w:tcPr>
          <w:p w14:paraId="44669E8B" w14:textId="5D1F5238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t>выездное обследование</w:t>
            </w:r>
          </w:p>
        </w:tc>
        <w:tc>
          <w:tcPr>
            <w:tcW w:w="1054" w:type="dxa"/>
            <w:vAlign w:val="center"/>
          </w:tcPr>
          <w:p w14:paraId="2FDD1F80" w14:textId="108340B4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321" w:type="dxa"/>
            <w:vAlign w:val="center"/>
          </w:tcPr>
          <w:p w14:paraId="510E45A5" w14:textId="2FFD585B" w:rsidR="00A56AF1" w:rsidRPr="00B325C9" w:rsidRDefault="001E6092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 раб. день, если иное не установлено федеральным законом о виде контроля</w:t>
            </w:r>
          </w:p>
        </w:tc>
        <w:tc>
          <w:tcPr>
            <w:tcW w:w="4552" w:type="dxa"/>
            <w:vAlign w:val="center"/>
          </w:tcPr>
          <w:p w14:paraId="2B92A41C" w14:textId="1C97CCE9" w:rsidR="00A56AF1" w:rsidRPr="00B325C9" w:rsidRDefault="001E6092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осмотр, отбор проб (образцов)</w:t>
            </w:r>
            <w:r w:rsidR="00477539">
              <w:rPr>
                <w:rFonts w:ascii="Arial" w:hAnsi="Arial" w:cs="Arial"/>
                <w:sz w:val="18"/>
                <w:szCs w:val="18"/>
              </w:rPr>
              <w:t xml:space="preserve"> (на общедоступных объектах)</w:t>
            </w:r>
            <w:r w:rsidRPr="00B325C9">
              <w:rPr>
                <w:rFonts w:ascii="Arial" w:hAnsi="Arial" w:cs="Arial"/>
                <w:sz w:val="18"/>
                <w:szCs w:val="18"/>
              </w:rPr>
              <w:t>,</w:t>
            </w:r>
            <w:r w:rsidR="0047753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" w:name="_GoBack"/>
            <w:bookmarkEnd w:id="1"/>
            <w:r w:rsidRPr="00B325C9">
              <w:rPr>
                <w:rFonts w:ascii="Arial" w:hAnsi="Arial" w:cs="Arial"/>
                <w:sz w:val="18"/>
                <w:szCs w:val="18"/>
              </w:rPr>
              <w:t>инструментальное обследование с применением видеозаписи, испытание, экспертиза</w:t>
            </w:r>
          </w:p>
        </w:tc>
        <w:tc>
          <w:tcPr>
            <w:tcW w:w="4222" w:type="dxa"/>
            <w:vAlign w:val="center"/>
          </w:tcPr>
          <w:p w14:paraId="693BE0B2" w14:textId="02BBD564" w:rsidR="00A56AF1" w:rsidRPr="00B325C9" w:rsidRDefault="001E6092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1. Незамедлительное проведение контрольной закупки (если предусмотрено положением о виде контроля);</w:t>
            </w:r>
          </w:p>
          <w:p w14:paraId="55B0C291" w14:textId="77777777" w:rsidR="00C27308" w:rsidRPr="00B325C9" w:rsidRDefault="001E6092" w:rsidP="00C2730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C27308" w:rsidRPr="00B325C9">
              <w:rPr>
                <w:rFonts w:ascii="Arial" w:hAnsi="Arial" w:cs="Arial"/>
                <w:sz w:val="18"/>
                <w:szCs w:val="18"/>
              </w:rPr>
              <w:t>При установлении признаков преступления или административного правонарушения направить информацию в компетентный орган, а при наличии полномочий принять меры по привлечению лиц к установленной законом ответственности</w:t>
            </w:r>
          </w:p>
          <w:p w14:paraId="79251D1F" w14:textId="512D9B96" w:rsidR="00C27308" w:rsidRPr="00B325C9" w:rsidRDefault="00C27308" w:rsidP="00C2730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3. Принятие мер по контролю за устранением выявленных нарушений;</w:t>
            </w:r>
          </w:p>
          <w:p w14:paraId="33AE7F7E" w14:textId="463C9C2B" w:rsidR="001E6092" w:rsidRPr="00B325C9" w:rsidRDefault="00C27308" w:rsidP="00C2730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4. Рассмотрение вопроса о выдаче рекомендаций, проведении иных профилактических мероприятий</w:t>
            </w:r>
          </w:p>
        </w:tc>
        <w:tc>
          <w:tcPr>
            <w:tcW w:w="1165" w:type="dxa"/>
            <w:vAlign w:val="center"/>
          </w:tcPr>
          <w:p w14:paraId="485DDCE4" w14:textId="0043DAA5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</w:tr>
      <w:tr w:rsidR="00B325C9" w14:paraId="00453819" w14:textId="77777777" w:rsidTr="00B325C9">
        <w:trPr>
          <w:trHeight w:val="365"/>
        </w:trPr>
        <w:tc>
          <w:tcPr>
            <w:tcW w:w="1707" w:type="dxa"/>
            <w:vAlign w:val="center"/>
          </w:tcPr>
          <w:p w14:paraId="5C2A578D" w14:textId="2C71B148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25C9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наблюдение за соблюдением обязательных требований </w:t>
            </w:r>
          </w:p>
        </w:tc>
        <w:tc>
          <w:tcPr>
            <w:tcW w:w="1054" w:type="dxa"/>
            <w:vAlign w:val="center"/>
          </w:tcPr>
          <w:p w14:paraId="5F6DB455" w14:textId="7AD14248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2321" w:type="dxa"/>
            <w:vAlign w:val="center"/>
          </w:tcPr>
          <w:p w14:paraId="0EAC013D" w14:textId="7C1ABC44" w:rsidR="00A56AF1" w:rsidRPr="00B325C9" w:rsidRDefault="00C27308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в режиме реального времени</w:t>
            </w:r>
          </w:p>
        </w:tc>
        <w:tc>
          <w:tcPr>
            <w:tcW w:w="4552" w:type="dxa"/>
            <w:vAlign w:val="center"/>
          </w:tcPr>
          <w:p w14:paraId="77B84B43" w14:textId="3611B4A8" w:rsidR="00A56AF1" w:rsidRPr="00B325C9" w:rsidRDefault="00C27308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сбор, анализ данных об объектах контроля, имеющихся у контрольного (надзорного)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      </w:r>
          </w:p>
        </w:tc>
        <w:tc>
          <w:tcPr>
            <w:tcW w:w="4222" w:type="dxa"/>
            <w:vAlign w:val="center"/>
          </w:tcPr>
          <w:p w14:paraId="01EC33B2" w14:textId="77777777" w:rsidR="00A56AF1" w:rsidRPr="00B325C9" w:rsidRDefault="001E6092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1. О проведении КНМ;</w:t>
            </w:r>
          </w:p>
          <w:p w14:paraId="7DC710C4" w14:textId="77777777" w:rsidR="001E6092" w:rsidRPr="00B325C9" w:rsidRDefault="001E6092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2. Об объявлении предостережения;</w:t>
            </w:r>
          </w:p>
          <w:p w14:paraId="634D7CE7" w14:textId="77777777" w:rsidR="001E6092" w:rsidRPr="00B325C9" w:rsidRDefault="001E6092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3. О выдаче предписания;</w:t>
            </w:r>
          </w:p>
          <w:p w14:paraId="742C3BD4" w14:textId="5BF047F7" w:rsidR="001E6092" w:rsidRPr="00B325C9" w:rsidRDefault="001E6092" w:rsidP="001E60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C27308" w:rsidRPr="00B325C9">
              <w:rPr>
                <w:rFonts w:ascii="Arial" w:hAnsi="Arial" w:cs="Arial"/>
                <w:sz w:val="18"/>
                <w:szCs w:val="18"/>
              </w:rPr>
              <w:t>Иное р</w:t>
            </w:r>
            <w:r w:rsidRPr="00B325C9">
              <w:rPr>
                <w:rFonts w:ascii="Arial" w:hAnsi="Arial" w:cs="Arial"/>
                <w:sz w:val="18"/>
                <w:szCs w:val="18"/>
              </w:rPr>
              <w:t>ешение, закрепленное в положении о виде контроля</w:t>
            </w:r>
          </w:p>
        </w:tc>
        <w:tc>
          <w:tcPr>
            <w:tcW w:w="1165" w:type="dxa"/>
            <w:vAlign w:val="center"/>
          </w:tcPr>
          <w:p w14:paraId="600022D5" w14:textId="5A336202" w:rsidR="00A56AF1" w:rsidRPr="00B325C9" w:rsidRDefault="00A56AF1" w:rsidP="00FB190F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5C9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</w:tr>
      <w:bookmarkEnd w:id="0"/>
    </w:tbl>
    <w:p w14:paraId="231F247C" w14:textId="77777777" w:rsidR="00FB190F" w:rsidRDefault="00FB190F" w:rsidP="001E6092">
      <w:pPr>
        <w:spacing w:after="0" w:line="240" w:lineRule="auto"/>
        <w:contextualSpacing/>
        <w:jc w:val="both"/>
        <w:rPr>
          <w:sz w:val="24"/>
        </w:rPr>
      </w:pPr>
    </w:p>
    <w:sectPr w:rsidR="00FB190F" w:rsidSect="00B325C9">
      <w:headerReference w:type="default" r:id="rId6"/>
      <w:pgSz w:w="16838" w:h="11906" w:orient="landscape"/>
      <w:pgMar w:top="568" w:right="1080" w:bottom="1440" w:left="108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9D06E" w14:textId="77777777" w:rsidR="00FF37E1" w:rsidRDefault="00FF37E1" w:rsidP="00B325C9">
      <w:pPr>
        <w:spacing w:after="0" w:line="240" w:lineRule="auto"/>
      </w:pPr>
      <w:r>
        <w:separator/>
      </w:r>
    </w:p>
  </w:endnote>
  <w:endnote w:type="continuationSeparator" w:id="0">
    <w:p w14:paraId="4E23FB4A" w14:textId="77777777" w:rsidR="00FF37E1" w:rsidRDefault="00FF37E1" w:rsidP="00B3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CECFF" w14:textId="77777777" w:rsidR="00FF37E1" w:rsidRDefault="00FF37E1" w:rsidP="00B325C9">
      <w:pPr>
        <w:spacing w:after="0" w:line="240" w:lineRule="auto"/>
      </w:pPr>
      <w:r>
        <w:separator/>
      </w:r>
    </w:p>
  </w:footnote>
  <w:footnote w:type="continuationSeparator" w:id="0">
    <w:p w14:paraId="4C7D4CB3" w14:textId="77777777" w:rsidR="00FF37E1" w:rsidRDefault="00FF37E1" w:rsidP="00B3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8232607"/>
      <w:docPartObj>
        <w:docPartGallery w:val="Page Numbers (Top of Page)"/>
        <w:docPartUnique/>
      </w:docPartObj>
    </w:sdtPr>
    <w:sdtEndPr/>
    <w:sdtContent>
      <w:p w14:paraId="6A385C25" w14:textId="56CA50F5" w:rsidR="00B325C9" w:rsidRDefault="00B325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323E7" w14:textId="77777777" w:rsidR="00B325C9" w:rsidRDefault="00B325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B1"/>
    <w:rsid w:val="000C2A48"/>
    <w:rsid w:val="001E6092"/>
    <w:rsid w:val="00477539"/>
    <w:rsid w:val="004E095D"/>
    <w:rsid w:val="006F5D9B"/>
    <w:rsid w:val="008378B1"/>
    <w:rsid w:val="00886F43"/>
    <w:rsid w:val="008C2B71"/>
    <w:rsid w:val="00A56AF1"/>
    <w:rsid w:val="00A64432"/>
    <w:rsid w:val="00B325C9"/>
    <w:rsid w:val="00C27308"/>
    <w:rsid w:val="00C8597F"/>
    <w:rsid w:val="00D35DD4"/>
    <w:rsid w:val="00E37EB9"/>
    <w:rsid w:val="00FB190F"/>
    <w:rsid w:val="00FF04F1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E046"/>
  <w15:chartTrackingRefBased/>
  <w15:docId w15:val="{2BA6A32B-FE35-42A5-BE2E-6187F7D8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25C9"/>
  </w:style>
  <w:style w:type="paragraph" w:styleId="a6">
    <w:name w:val="footer"/>
    <w:basedOn w:val="a"/>
    <w:link w:val="a7"/>
    <w:uiPriority w:val="99"/>
    <w:unhideWhenUsed/>
    <w:rsid w:val="00B3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Сильченко Анна Владимировна</dc:creator>
  <cp:keywords/>
  <dc:description/>
  <cp:lastModifiedBy>Сильченко Анна Владимировна</cp:lastModifiedBy>
  <cp:revision>5</cp:revision>
  <dcterms:created xsi:type="dcterms:W3CDTF">2021-08-26T14:08:00Z</dcterms:created>
  <dcterms:modified xsi:type="dcterms:W3CDTF">2021-08-26T16:29:00Z</dcterms:modified>
</cp:coreProperties>
</file>