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459" w:rsidRPr="003A271B" w:rsidRDefault="002D6459" w:rsidP="002D645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96816">
        <w:rPr>
          <w:rFonts w:ascii="Times New Roman" w:hAnsi="Times New Roman"/>
          <w:b/>
          <w:sz w:val="28"/>
          <w:szCs w:val="28"/>
        </w:rPr>
        <w:t>Практика участия прокуроров в рассмотрении судами уголовных дел</w:t>
      </w:r>
      <w:r>
        <w:rPr>
          <w:rFonts w:ascii="Times New Roman" w:hAnsi="Times New Roman"/>
          <w:b/>
          <w:sz w:val="28"/>
          <w:szCs w:val="28"/>
        </w:rPr>
        <w:t xml:space="preserve"> коррупционной направленности</w:t>
      </w:r>
      <w:r w:rsidR="003A271B" w:rsidRPr="003A271B">
        <w:rPr>
          <w:rFonts w:ascii="Times New Roman" w:hAnsi="Times New Roman"/>
          <w:b/>
          <w:sz w:val="28"/>
          <w:szCs w:val="28"/>
        </w:rPr>
        <w:t xml:space="preserve"> </w:t>
      </w:r>
      <w:r w:rsidR="003A271B">
        <w:rPr>
          <w:rFonts w:ascii="Times New Roman" w:hAnsi="Times New Roman"/>
          <w:b/>
          <w:sz w:val="28"/>
          <w:szCs w:val="28"/>
        </w:rPr>
        <w:t>по итогам 2019 г.</w:t>
      </w:r>
    </w:p>
    <w:p w:rsidR="002D6459" w:rsidRDefault="002D6459" w:rsidP="002D645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D6459" w:rsidRPr="00C96816" w:rsidRDefault="002D6459" w:rsidP="002D6459">
      <w:pPr>
        <w:spacing w:after="0" w:line="240" w:lineRule="auto"/>
        <w:ind w:right="99" w:firstLine="709"/>
        <w:jc w:val="both"/>
        <w:rPr>
          <w:rFonts w:ascii="Times New Roman" w:hAnsi="Times New Roman"/>
          <w:sz w:val="28"/>
          <w:szCs w:val="28"/>
        </w:rPr>
      </w:pPr>
      <w:r w:rsidRPr="00C96816">
        <w:rPr>
          <w:rFonts w:ascii="Times New Roman" w:hAnsi="Times New Roman"/>
          <w:sz w:val="28"/>
          <w:szCs w:val="28"/>
        </w:rPr>
        <w:t>В 2019 году судами республики рассмотрено 117 (за 2018 год – 119) уголовных дел о преступлениях коррупционной направленности в отношении 123 (в 2018 году – 133) лиц.</w:t>
      </w:r>
    </w:p>
    <w:p w:rsidR="002D6459" w:rsidRPr="00C96816" w:rsidRDefault="002D6459" w:rsidP="002D64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6816">
        <w:rPr>
          <w:rFonts w:ascii="Times New Roman" w:hAnsi="Times New Roman"/>
          <w:sz w:val="28"/>
          <w:szCs w:val="28"/>
        </w:rPr>
        <w:t xml:space="preserve">По результатам рассмотрения судом по 70 (81) уголовным делам постановлены обвинительные приговоры в отношении 75 (91) лиц, в том числе осуждены (в лицах): по ч.3 </w:t>
      </w:r>
      <w:r>
        <w:rPr>
          <w:rFonts w:ascii="Times New Roman" w:hAnsi="Times New Roman"/>
          <w:sz w:val="28"/>
          <w:szCs w:val="28"/>
        </w:rPr>
        <w:t>ст.159 – 12 (23), ч.4 ст.159 – 5</w:t>
      </w:r>
      <w:r w:rsidRPr="00C96816">
        <w:rPr>
          <w:rFonts w:ascii="Times New Roman" w:hAnsi="Times New Roman"/>
          <w:sz w:val="28"/>
          <w:szCs w:val="28"/>
        </w:rPr>
        <w:t xml:space="preserve"> (8), ч.3 ст.159.2 – 0 (2), ч.4 ст.159.2 – 1 (1), ч.1 ст.159.4 –</w:t>
      </w:r>
      <w:r>
        <w:rPr>
          <w:rFonts w:ascii="Times New Roman" w:hAnsi="Times New Roman"/>
          <w:sz w:val="28"/>
          <w:szCs w:val="28"/>
        </w:rPr>
        <w:t xml:space="preserve"> 1 (0), ч.3 ст.160 – 6</w:t>
      </w:r>
      <w:r w:rsidRPr="00C96816">
        <w:rPr>
          <w:rFonts w:ascii="Times New Roman" w:hAnsi="Times New Roman"/>
          <w:sz w:val="28"/>
          <w:szCs w:val="28"/>
        </w:rPr>
        <w:t xml:space="preserve"> (10), ч.4 ст.160 –</w:t>
      </w:r>
      <w:r>
        <w:rPr>
          <w:rFonts w:ascii="Times New Roman" w:hAnsi="Times New Roman"/>
          <w:sz w:val="28"/>
          <w:szCs w:val="28"/>
        </w:rPr>
        <w:t xml:space="preserve"> 3</w:t>
      </w:r>
      <w:r w:rsidRPr="00C96816">
        <w:rPr>
          <w:rFonts w:ascii="Times New Roman" w:hAnsi="Times New Roman"/>
          <w:sz w:val="28"/>
          <w:szCs w:val="28"/>
        </w:rPr>
        <w:t xml:space="preserve"> (0), ч.1 ст.201 – 2 (0), ч.1 ст.204 – 1 (0), ч.3 ст.260 – 1 (0), ч.1 ст.285 – </w:t>
      </w:r>
      <w:r>
        <w:rPr>
          <w:rFonts w:ascii="Times New Roman" w:hAnsi="Times New Roman"/>
          <w:sz w:val="28"/>
          <w:szCs w:val="28"/>
        </w:rPr>
        <w:t>4</w:t>
      </w:r>
      <w:r w:rsidRPr="00C96816">
        <w:rPr>
          <w:rFonts w:ascii="Times New Roman" w:hAnsi="Times New Roman"/>
          <w:sz w:val="28"/>
          <w:szCs w:val="28"/>
        </w:rPr>
        <w:t xml:space="preserve"> (5), ч.2 ст. 285 – 4 (6), ч.3 ст.285 – 1 (1), ч.1 ст.286 – </w:t>
      </w:r>
      <w:r>
        <w:rPr>
          <w:rFonts w:ascii="Times New Roman" w:hAnsi="Times New Roman"/>
          <w:sz w:val="28"/>
          <w:szCs w:val="28"/>
        </w:rPr>
        <w:t>6</w:t>
      </w:r>
      <w:r w:rsidRPr="00C96816">
        <w:rPr>
          <w:rFonts w:ascii="Times New Roman" w:hAnsi="Times New Roman"/>
          <w:sz w:val="28"/>
          <w:szCs w:val="28"/>
        </w:rPr>
        <w:t xml:space="preserve"> (5), ч.2 ст.286 – </w:t>
      </w:r>
      <w:r>
        <w:rPr>
          <w:rFonts w:ascii="Times New Roman" w:hAnsi="Times New Roman"/>
          <w:sz w:val="28"/>
          <w:szCs w:val="28"/>
        </w:rPr>
        <w:t>4</w:t>
      </w:r>
      <w:r w:rsidRPr="00C96816">
        <w:rPr>
          <w:rFonts w:ascii="Times New Roman" w:hAnsi="Times New Roman"/>
          <w:sz w:val="28"/>
          <w:szCs w:val="28"/>
        </w:rPr>
        <w:t xml:space="preserve"> (1), ч.3 ст.286 – 1 (0), ч.2 ст.290 – 1 (0), ч.3 ст.290 – </w:t>
      </w:r>
      <w:r>
        <w:rPr>
          <w:rFonts w:ascii="Times New Roman" w:hAnsi="Times New Roman"/>
          <w:sz w:val="28"/>
          <w:szCs w:val="28"/>
        </w:rPr>
        <w:t>3</w:t>
      </w:r>
      <w:r w:rsidRPr="00C96816">
        <w:rPr>
          <w:rFonts w:ascii="Times New Roman" w:hAnsi="Times New Roman"/>
          <w:sz w:val="28"/>
          <w:szCs w:val="28"/>
        </w:rPr>
        <w:t xml:space="preserve"> (1), ч.5 ст.290 – 1 (5), ч.2 ст.291 – 1 (0), ч.3 ст. 291 – 1 (2), ч.4 ст. 291 – 0 (3), ч.1 ст.291.2 – 14 (16), ч.1 ст.292 – </w:t>
      </w:r>
      <w:r>
        <w:rPr>
          <w:rFonts w:ascii="Times New Roman" w:hAnsi="Times New Roman"/>
          <w:sz w:val="28"/>
          <w:szCs w:val="28"/>
        </w:rPr>
        <w:t>2</w:t>
      </w:r>
      <w:r w:rsidRPr="00C96816">
        <w:rPr>
          <w:rFonts w:ascii="Times New Roman" w:hAnsi="Times New Roman"/>
          <w:sz w:val="28"/>
          <w:szCs w:val="28"/>
        </w:rPr>
        <w:t xml:space="preserve"> (2).</w:t>
      </w:r>
    </w:p>
    <w:p w:rsidR="002D6459" w:rsidRPr="002D6459" w:rsidRDefault="002D6459" w:rsidP="002D64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6459">
        <w:rPr>
          <w:rFonts w:ascii="Times New Roman" w:hAnsi="Times New Roman"/>
          <w:sz w:val="28"/>
          <w:szCs w:val="28"/>
        </w:rPr>
        <w:t>Количество осужденных за коррупционные преступления, совершенные в сферах:</w:t>
      </w:r>
    </w:p>
    <w:p w:rsidR="002D6459" w:rsidRPr="002D6459" w:rsidRDefault="002D6459" w:rsidP="002D64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6459">
        <w:rPr>
          <w:rFonts w:ascii="Times New Roman" w:hAnsi="Times New Roman"/>
          <w:sz w:val="28"/>
          <w:szCs w:val="28"/>
        </w:rPr>
        <w:t>а) закупок товаров, работ, услуг для обеспечения государственных и муниципальных нужд – 6 (7);</w:t>
      </w:r>
    </w:p>
    <w:p w:rsidR="002D6459" w:rsidRPr="002D6459" w:rsidRDefault="002D6459" w:rsidP="002D64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6459">
        <w:rPr>
          <w:rFonts w:ascii="Times New Roman" w:hAnsi="Times New Roman"/>
          <w:sz w:val="28"/>
          <w:szCs w:val="28"/>
        </w:rPr>
        <w:t>б) использования государственного и муниципального имущества – 4 (2);</w:t>
      </w:r>
    </w:p>
    <w:p w:rsidR="002D6459" w:rsidRPr="002D6459" w:rsidRDefault="002D6459" w:rsidP="002D64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6459">
        <w:rPr>
          <w:rFonts w:ascii="Times New Roman" w:hAnsi="Times New Roman"/>
          <w:sz w:val="28"/>
          <w:szCs w:val="28"/>
        </w:rPr>
        <w:t>в) землепользования – 6 (5);</w:t>
      </w:r>
    </w:p>
    <w:p w:rsidR="002D6459" w:rsidRPr="002D6459" w:rsidRDefault="002D6459" w:rsidP="002D64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6459">
        <w:rPr>
          <w:rFonts w:ascii="Times New Roman" w:hAnsi="Times New Roman"/>
          <w:sz w:val="28"/>
          <w:szCs w:val="28"/>
        </w:rPr>
        <w:t>г) охраны здоровья граждан – 2 (0);</w:t>
      </w:r>
    </w:p>
    <w:p w:rsidR="002D6459" w:rsidRDefault="002D6459" w:rsidP="002D64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6459">
        <w:rPr>
          <w:rFonts w:ascii="Times New Roman" w:hAnsi="Times New Roman"/>
          <w:sz w:val="28"/>
          <w:szCs w:val="28"/>
        </w:rPr>
        <w:t>д) жилищно-коммунального хозяйства – 9 (</w:t>
      </w:r>
      <w:bookmarkStart w:id="0" w:name="_GoBack"/>
      <w:bookmarkEnd w:id="0"/>
      <w:r w:rsidRPr="002D6459">
        <w:rPr>
          <w:rFonts w:ascii="Times New Roman" w:hAnsi="Times New Roman"/>
          <w:sz w:val="28"/>
          <w:szCs w:val="28"/>
        </w:rPr>
        <w:t>7).</w:t>
      </w:r>
    </w:p>
    <w:p w:rsidR="003A271B" w:rsidRPr="00C96816" w:rsidRDefault="003A271B" w:rsidP="003A271B">
      <w:pPr>
        <w:spacing w:after="0" w:line="240" w:lineRule="auto"/>
        <w:ind w:firstLine="708"/>
        <w:jc w:val="both"/>
        <w:rPr>
          <w:rFonts w:ascii="Times New Roman" w:hAnsi="Times New Roman" w:cs="Calibri"/>
          <w:sz w:val="28"/>
          <w:szCs w:val="28"/>
        </w:rPr>
      </w:pPr>
      <w:r w:rsidRPr="00C96816">
        <w:rPr>
          <w:rFonts w:ascii="Times New Roman" w:hAnsi="Times New Roman" w:cs="Calibri"/>
          <w:sz w:val="28"/>
          <w:szCs w:val="28"/>
        </w:rPr>
        <w:t>Судами республики прекращено 40 (29) уголовных дел в отношении 40 (30) лиц, в том числе 14</w:t>
      </w:r>
      <w:r w:rsidRPr="00C96816">
        <w:rPr>
          <w:rFonts w:ascii="Times New Roman" w:hAnsi="Times New Roman" w:cs="Calibri"/>
          <w:color w:val="FF0000"/>
          <w:sz w:val="28"/>
          <w:szCs w:val="28"/>
        </w:rPr>
        <w:t xml:space="preserve"> </w:t>
      </w:r>
      <w:r w:rsidRPr="00C96816">
        <w:rPr>
          <w:rFonts w:ascii="Times New Roman" w:hAnsi="Times New Roman" w:cs="Calibri"/>
          <w:sz w:val="28"/>
          <w:szCs w:val="28"/>
        </w:rPr>
        <w:t xml:space="preserve">(11) уголовных дел в отношении 14 (12) лиц – с назначением судебного штрафа, 23 (17) уголовных дела в отношении 23 (17) лиц – в связи с деятельным раскаянием, 2 (0) уголовных дела в отношении 2 (0) лиц – в связи с истечением срока давности прекращения уголовного преследования, 1 (1) уголовное дело в отношении 1 (1) лица – в связи со смертью обвиняемого. </w:t>
      </w:r>
    </w:p>
    <w:p w:rsidR="002D6459" w:rsidRPr="002D6459" w:rsidRDefault="003A271B" w:rsidP="002D64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6816">
        <w:rPr>
          <w:rFonts w:ascii="Times New Roman" w:hAnsi="Times New Roman"/>
          <w:sz w:val="28"/>
          <w:szCs w:val="28"/>
        </w:rPr>
        <w:t>В особом порядке судебного производства при согласии с предъявленным обвинением (глава 40 УПК РФ) судами республики рассмотрено 22 (38) уголовных дела о преступлениях коррупционной направленности в отношении 22 (39) лиц.</w:t>
      </w:r>
    </w:p>
    <w:p w:rsidR="002D6459" w:rsidRDefault="002D6459" w:rsidP="002D645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F0360" w:rsidRDefault="006F0360" w:rsidP="003A271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F0360" w:rsidRDefault="006F0360" w:rsidP="003A271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F0360" w:rsidRDefault="006F0360" w:rsidP="003A271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F0360" w:rsidRDefault="006F0360" w:rsidP="003A271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F0360" w:rsidRDefault="006F0360" w:rsidP="003A271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F0360" w:rsidRDefault="006F0360" w:rsidP="003A271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F0360" w:rsidRDefault="006F0360" w:rsidP="003A271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F0360" w:rsidRDefault="006F0360" w:rsidP="003A271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F0360" w:rsidRDefault="006F0360" w:rsidP="003A271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4F1F" w:rsidRDefault="00EB4F1F"/>
    <w:sectPr w:rsidR="00EB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0B"/>
    <w:rsid w:val="002D6459"/>
    <w:rsid w:val="002E3577"/>
    <w:rsid w:val="003A271B"/>
    <w:rsid w:val="006F0360"/>
    <w:rsid w:val="0085724F"/>
    <w:rsid w:val="00CD140B"/>
    <w:rsid w:val="00EB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62BE5"/>
  <w15:chartTrackingRefBased/>
  <w15:docId w15:val="{79579C38-FFFB-446A-A311-55428C0F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645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нак Знак Знак Знак Знак Знак Знак Знак Знак Знак"/>
    <w:basedOn w:val="a0"/>
    <w:semiHidden/>
    <w:rsid w:val="002D6459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Антон Ильич</dc:creator>
  <cp:keywords/>
  <dc:description/>
  <cp:lastModifiedBy>Петров Антон Ильич</cp:lastModifiedBy>
  <cp:revision>4</cp:revision>
  <dcterms:created xsi:type="dcterms:W3CDTF">2020-06-26T06:14:00Z</dcterms:created>
  <dcterms:modified xsi:type="dcterms:W3CDTF">2020-06-26T12:28:00Z</dcterms:modified>
</cp:coreProperties>
</file>