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B4" w:rsidRDefault="0024531F" w:rsidP="00CD2F28">
      <w:pPr>
        <w:pStyle w:val="ConsPlusNormal"/>
        <w:ind w:firstLine="540"/>
        <w:jc w:val="both"/>
        <w:rPr>
          <w:sz w:val="28"/>
          <w:szCs w:val="28"/>
        </w:rPr>
      </w:pPr>
      <w:r w:rsidRPr="00D20121">
        <w:rPr>
          <w:sz w:val="28"/>
          <w:szCs w:val="28"/>
        </w:rPr>
        <w:tab/>
      </w:r>
    </w:p>
    <w:p w:rsidR="00A849B4" w:rsidRDefault="00A849B4" w:rsidP="00CD2F28">
      <w:pPr>
        <w:pStyle w:val="ConsPlusNormal"/>
        <w:ind w:firstLine="540"/>
        <w:jc w:val="both"/>
        <w:rPr>
          <w:sz w:val="28"/>
          <w:szCs w:val="28"/>
        </w:rPr>
      </w:pPr>
    </w:p>
    <w:p w:rsidR="00A849B4" w:rsidRDefault="00A849B4" w:rsidP="00CD2F28">
      <w:pPr>
        <w:pStyle w:val="ConsPlusNormal"/>
        <w:ind w:firstLine="540"/>
        <w:jc w:val="both"/>
        <w:rPr>
          <w:sz w:val="28"/>
          <w:szCs w:val="28"/>
        </w:rPr>
      </w:pPr>
    </w:p>
    <w:p w:rsidR="00A849B4" w:rsidRDefault="00A849B4" w:rsidP="00CD2F28">
      <w:pPr>
        <w:pStyle w:val="ConsPlusNormal"/>
        <w:ind w:firstLine="540"/>
        <w:jc w:val="both"/>
        <w:rPr>
          <w:sz w:val="28"/>
          <w:szCs w:val="28"/>
        </w:rPr>
      </w:pPr>
    </w:p>
    <w:p w:rsidR="00063BC7" w:rsidRDefault="00063BC7" w:rsidP="00CD2F28">
      <w:pPr>
        <w:pStyle w:val="ConsPlusNormal"/>
        <w:ind w:firstLine="540"/>
        <w:jc w:val="both"/>
        <w:rPr>
          <w:sz w:val="28"/>
          <w:szCs w:val="28"/>
        </w:rPr>
      </w:pPr>
    </w:p>
    <w:p w:rsidR="000547B5" w:rsidRDefault="000547B5" w:rsidP="00CD2F28">
      <w:pPr>
        <w:pStyle w:val="ConsPlusNormal"/>
        <w:ind w:firstLine="540"/>
        <w:jc w:val="both"/>
        <w:rPr>
          <w:sz w:val="28"/>
          <w:szCs w:val="28"/>
        </w:rPr>
      </w:pPr>
    </w:p>
    <w:p w:rsidR="000547B5" w:rsidRDefault="000547B5" w:rsidP="00CD2F28">
      <w:pPr>
        <w:pStyle w:val="ConsPlusNormal"/>
        <w:ind w:firstLine="540"/>
        <w:jc w:val="both"/>
        <w:rPr>
          <w:sz w:val="28"/>
          <w:szCs w:val="28"/>
        </w:rPr>
      </w:pPr>
    </w:p>
    <w:p w:rsidR="003223A1" w:rsidRDefault="003223A1" w:rsidP="00CD2F28">
      <w:pPr>
        <w:pStyle w:val="ConsPlusNormal"/>
        <w:ind w:firstLine="540"/>
        <w:jc w:val="both"/>
        <w:rPr>
          <w:sz w:val="28"/>
          <w:szCs w:val="28"/>
        </w:rPr>
      </w:pPr>
    </w:p>
    <w:p w:rsidR="000547B5" w:rsidRDefault="000547B5" w:rsidP="00CD2F28">
      <w:pPr>
        <w:pStyle w:val="ConsPlusNormal"/>
        <w:ind w:firstLine="540"/>
        <w:jc w:val="both"/>
        <w:rPr>
          <w:sz w:val="28"/>
          <w:szCs w:val="28"/>
        </w:rPr>
      </w:pPr>
    </w:p>
    <w:p w:rsidR="006C312F" w:rsidRDefault="006C312F" w:rsidP="006C312F">
      <w:pPr>
        <w:spacing w:after="0" w:line="240" w:lineRule="exact"/>
        <w:jc w:val="center"/>
        <w:rPr>
          <w:rFonts w:eastAsia="Times New Roman"/>
          <w:lang w:eastAsia="ru-RU"/>
        </w:rPr>
      </w:pPr>
    </w:p>
    <w:p w:rsidR="00145138" w:rsidRDefault="00145138" w:rsidP="006C312F">
      <w:pPr>
        <w:spacing w:after="0" w:line="240" w:lineRule="exact"/>
        <w:jc w:val="center"/>
        <w:rPr>
          <w:rFonts w:eastAsia="Times New Roman"/>
          <w:lang w:eastAsia="ru-RU"/>
        </w:rPr>
      </w:pPr>
    </w:p>
    <w:p w:rsidR="00D105DB" w:rsidRDefault="00D105DB" w:rsidP="006C312F">
      <w:pPr>
        <w:spacing w:after="0" w:line="240" w:lineRule="exact"/>
        <w:jc w:val="center"/>
        <w:rPr>
          <w:rFonts w:eastAsia="Times New Roman"/>
          <w:lang w:eastAsia="ru-RU"/>
        </w:rPr>
      </w:pPr>
    </w:p>
    <w:p w:rsidR="00D105DB" w:rsidRDefault="00D105DB" w:rsidP="006C312F">
      <w:pPr>
        <w:spacing w:after="0" w:line="240" w:lineRule="exact"/>
        <w:jc w:val="center"/>
        <w:rPr>
          <w:rFonts w:eastAsia="Times New Roman"/>
          <w:lang w:eastAsia="ru-RU"/>
        </w:rPr>
      </w:pPr>
    </w:p>
    <w:p w:rsidR="00145138" w:rsidRDefault="00145138" w:rsidP="006C312F">
      <w:pPr>
        <w:spacing w:after="0" w:line="240" w:lineRule="exact"/>
        <w:jc w:val="center"/>
        <w:rPr>
          <w:rFonts w:eastAsia="Times New Roman"/>
          <w:lang w:eastAsia="ru-RU"/>
        </w:rPr>
      </w:pPr>
    </w:p>
    <w:p w:rsidR="003130BB" w:rsidRPr="006C312F" w:rsidRDefault="003130BB" w:rsidP="006C312F">
      <w:pPr>
        <w:spacing w:after="0" w:line="240" w:lineRule="exact"/>
        <w:jc w:val="center"/>
        <w:rPr>
          <w:rFonts w:eastAsia="Times New Roman"/>
          <w:lang w:eastAsia="ru-RU"/>
        </w:rPr>
      </w:pPr>
      <w:bookmarkStart w:id="0" w:name="_GoBack"/>
    </w:p>
    <w:p w:rsidR="006C312F" w:rsidRPr="006C312F" w:rsidRDefault="006C312F" w:rsidP="006C312F">
      <w:pPr>
        <w:spacing w:after="0"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</w:t>
      </w:r>
      <w:r w:rsidR="0007224E">
        <w:rPr>
          <w:rFonts w:eastAsia="Times New Roman"/>
          <w:b/>
          <w:lang w:eastAsia="ru-RU"/>
        </w:rPr>
        <w:t>б особенностях</w:t>
      </w:r>
      <w:r>
        <w:rPr>
          <w:rFonts w:eastAsia="Times New Roman"/>
          <w:b/>
          <w:lang w:eastAsia="ru-RU"/>
        </w:rPr>
        <w:t xml:space="preserve"> </w:t>
      </w:r>
      <w:r w:rsidR="0007224E">
        <w:rPr>
          <w:rFonts w:eastAsia="Times New Roman"/>
          <w:b/>
          <w:lang w:eastAsia="ru-RU"/>
        </w:rPr>
        <w:t>организации и</w:t>
      </w:r>
      <w:r>
        <w:rPr>
          <w:rFonts w:eastAsia="Times New Roman"/>
          <w:b/>
          <w:lang w:eastAsia="ru-RU"/>
        </w:rPr>
        <w:t xml:space="preserve"> проведения </w:t>
      </w:r>
      <w:r w:rsidR="002969AD">
        <w:rPr>
          <w:rFonts w:eastAsia="Times New Roman"/>
          <w:b/>
          <w:lang w:eastAsia="ru-RU"/>
        </w:rPr>
        <w:t xml:space="preserve">прокурорских </w:t>
      </w:r>
      <w:r>
        <w:rPr>
          <w:rFonts w:eastAsia="Times New Roman"/>
          <w:b/>
          <w:lang w:eastAsia="ru-RU"/>
        </w:rPr>
        <w:t>проверок</w:t>
      </w:r>
      <w:r w:rsidR="004A03B8" w:rsidRPr="004A03B8">
        <w:t xml:space="preserve"> </w:t>
      </w:r>
      <w:r w:rsidR="00184BB4">
        <w:br/>
      </w:r>
      <w:r w:rsidR="00184BB4" w:rsidRPr="00184BB4">
        <w:rPr>
          <w:b/>
        </w:rPr>
        <w:t>в отношении</w:t>
      </w:r>
      <w:r w:rsidR="00184BB4">
        <w:t xml:space="preserve"> </w:t>
      </w:r>
      <w:r w:rsidR="004A03B8" w:rsidRPr="004A03B8">
        <w:rPr>
          <w:rFonts w:eastAsia="Times New Roman"/>
          <w:b/>
          <w:lang w:eastAsia="ru-RU"/>
        </w:rPr>
        <w:t>хозяйствующи</w:t>
      </w:r>
      <w:r w:rsidR="004A03B8">
        <w:rPr>
          <w:rFonts w:eastAsia="Times New Roman"/>
          <w:b/>
          <w:lang w:eastAsia="ru-RU"/>
        </w:rPr>
        <w:t>х</w:t>
      </w:r>
      <w:r w:rsidR="004A03B8" w:rsidRPr="004A03B8">
        <w:rPr>
          <w:rFonts w:eastAsia="Times New Roman"/>
          <w:b/>
          <w:lang w:eastAsia="ru-RU"/>
        </w:rPr>
        <w:t xml:space="preserve"> субъект</w:t>
      </w:r>
      <w:r w:rsidR="004A03B8">
        <w:rPr>
          <w:rFonts w:eastAsia="Times New Roman"/>
          <w:b/>
          <w:lang w:eastAsia="ru-RU"/>
        </w:rPr>
        <w:t>ов</w:t>
      </w:r>
    </w:p>
    <w:bookmarkEnd w:id="0"/>
    <w:p w:rsidR="006C312F" w:rsidRDefault="006C312F" w:rsidP="006C312F">
      <w:pPr>
        <w:spacing w:after="0" w:line="240" w:lineRule="exact"/>
        <w:jc w:val="center"/>
        <w:rPr>
          <w:rFonts w:eastAsia="Times New Roman"/>
          <w:lang w:eastAsia="ru-RU"/>
        </w:rPr>
      </w:pPr>
    </w:p>
    <w:p w:rsidR="00145138" w:rsidRPr="006C312F" w:rsidRDefault="00145138" w:rsidP="006C312F">
      <w:pPr>
        <w:spacing w:after="0" w:line="240" w:lineRule="exact"/>
        <w:jc w:val="center"/>
        <w:rPr>
          <w:rFonts w:eastAsia="Times New Roman"/>
          <w:lang w:eastAsia="ru-RU"/>
        </w:rPr>
      </w:pPr>
    </w:p>
    <w:p w:rsidR="006C312F" w:rsidRPr="006C312F" w:rsidRDefault="006C312F" w:rsidP="006C3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C312F">
        <w:rPr>
          <w:rFonts w:eastAsia="Times New Roman"/>
          <w:lang w:eastAsia="ru-RU"/>
        </w:rPr>
        <w:t xml:space="preserve">В целях совершенствования </w:t>
      </w:r>
      <w:r w:rsidRPr="006C312F">
        <w:t xml:space="preserve">организации </w:t>
      </w:r>
      <w:r w:rsidR="0007224E">
        <w:t>прокурорского надзора</w:t>
      </w:r>
      <w:r w:rsidRPr="006C312F">
        <w:rPr>
          <w:rFonts w:eastAsia="Times New Roman"/>
          <w:lang w:eastAsia="ru-RU"/>
        </w:rPr>
        <w:t>, руководствуясь статьей 17 Федерального закона «О прокуратуре Российской Федерации»,</w:t>
      </w:r>
    </w:p>
    <w:p w:rsidR="006C312F" w:rsidRPr="006C312F" w:rsidRDefault="006C312F" w:rsidP="003130BB">
      <w:pPr>
        <w:spacing w:after="0" w:line="240" w:lineRule="exact"/>
        <w:jc w:val="both"/>
        <w:rPr>
          <w:rFonts w:eastAsia="Times New Roman"/>
          <w:lang w:eastAsia="ru-RU"/>
        </w:rPr>
      </w:pPr>
    </w:p>
    <w:p w:rsidR="006C312F" w:rsidRPr="006C312F" w:rsidRDefault="006C312F" w:rsidP="00AD53D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6C312F">
        <w:rPr>
          <w:rFonts w:eastAsia="Times New Roman"/>
          <w:b/>
          <w:lang w:eastAsia="ru-RU"/>
        </w:rPr>
        <w:t>П Р И К А З Ы В А Ю:</w:t>
      </w:r>
    </w:p>
    <w:p w:rsidR="00A849B4" w:rsidRDefault="00A849B4" w:rsidP="00145138">
      <w:pPr>
        <w:pStyle w:val="ConsPlusNormal"/>
        <w:ind w:firstLine="539"/>
        <w:jc w:val="both"/>
        <w:rPr>
          <w:sz w:val="28"/>
          <w:szCs w:val="28"/>
        </w:rPr>
      </w:pPr>
    </w:p>
    <w:p w:rsidR="00A849B4" w:rsidRPr="004E6F50" w:rsidRDefault="006C312F" w:rsidP="00530495">
      <w:pPr>
        <w:pStyle w:val="ConsPlus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6C312F">
        <w:rPr>
          <w:rFonts w:eastAsia="Calibri"/>
          <w:sz w:val="28"/>
          <w:szCs w:val="28"/>
          <w:lang w:eastAsia="en-US"/>
        </w:rPr>
        <w:t xml:space="preserve">Заместителям Генерального прокурора Российской Федерации, </w:t>
      </w:r>
      <w:r w:rsidR="001964FD">
        <w:rPr>
          <w:rFonts w:eastAsia="Calibri"/>
          <w:sz w:val="28"/>
          <w:szCs w:val="28"/>
          <w:lang w:eastAsia="en-US"/>
        </w:rPr>
        <w:t>начальникам главных управлений,</w:t>
      </w:r>
      <w:r w:rsidRPr="006C312F">
        <w:rPr>
          <w:rFonts w:eastAsia="Calibri"/>
          <w:sz w:val="28"/>
          <w:szCs w:val="28"/>
          <w:lang w:eastAsia="en-US"/>
        </w:rPr>
        <w:t xml:space="preserve"> управлений </w:t>
      </w:r>
      <w:r w:rsidR="001964FD">
        <w:rPr>
          <w:rFonts w:eastAsia="Calibri"/>
          <w:sz w:val="28"/>
          <w:szCs w:val="28"/>
          <w:lang w:eastAsia="en-US"/>
        </w:rPr>
        <w:t xml:space="preserve">и отделов </w:t>
      </w:r>
      <w:r w:rsidRPr="006C312F">
        <w:rPr>
          <w:rFonts w:eastAsia="Calibri"/>
          <w:sz w:val="28"/>
          <w:szCs w:val="28"/>
          <w:lang w:eastAsia="en-US"/>
        </w:rPr>
        <w:t xml:space="preserve">Генеральной прокуратуры Российской Федерации, </w:t>
      </w:r>
      <w:r w:rsidR="001964FD">
        <w:rPr>
          <w:rFonts w:eastAsia="Calibri"/>
          <w:sz w:val="28"/>
          <w:szCs w:val="28"/>
          <w:lang w:eastAsia="en-US"/>
        </w:rPr>
        <w:t>п</w:t>
      </w:r>
      <w:r w:rsidR="001964FD" w:rsidRPr="001964FD">
        <w:rPr>
          <w:rFonts w:eastAsia="Calibri"/>
          <w:sz w:val="28"/>
          <w:szCs w:val="28"/>
          <w:lang w:eastAsia="en-US"/>
        </w:rPr>
        <w:t>рокурорам субъектов Российско</w:t>
      </w:r>
      <w:r w:rsidR="00886F89">
        <w:rPr>
          <w:rFonts w:eastAsia="Calibri"/>
          <w:sz w:val="28"/>
          <w:szCs w:val="28"/>
          <w:lang w:eastAsia="en-US"/>
        </w:rPr>
        <w:t>й Федерации</w:t>
      </w:r>
      <w:r w:rsidR="004E6F50" w:rsidRPr="004E6F50">
        <w:rPr>
          <w:rFonts w:eastAsia="Calibri"/>
          <w:sz w:val="28"/>
          <w:szCs w:val="28"/>
          <w:lang w:eastAsia="en-US"/>
        </w:rPr>
        <w:t>, городов и районов, другим территориальным</w:t>
      </w:r>
      <w:r w:rsidR="00960547">
        <w:rPr>
          <w:rFonts w:eastAsia="Calibri"/>
          <w:sz w:val="28"/>
          <w:szCs w:val="28"/>
          <w:lang w:eastAsia="en-US"/>
        </w:rPr>
        <w:t xml:space="preserve"> прокурорам</w:t>
      </w:r>
      <w:r w:rsidR="004E6F50" w:rsidRPr="004E6F50">
        <w:rPr>
          <w:rFonts w:eastAsia="Calibri"/>
          <w:sz w:val="28"/>
          <w:szCs w:val="28"/>
          <w:lang w:eastAsia="en-US"/>
        </w:rPr>
        <w:t xml:space="preserve">, приравненным к ним военным и </w:t>
      </w:r>
      <w:r w:rsidR="004E6F50">
        <w:rPr>
          <w:rFonts w:eastAsia="Calibri"/>
          <w:sz w:val="28"/>
          <w:szCs w:val="28"/>
          <w:lang w:eastAsia="en-US"/>
        </w:rPr>
        <w:t xml:space="preserve">иным специализированным </w:t>
      </w:r>
      <w:r w:rsidR="004E6F50" w:rsidRPr="004E6F50">
        <w:rPr>
          <w:rFonts w:eastAsia="Calibri"/>
          <w:sz w:val="28"/>
          <w:szCs w:val="28"/>
          <w:lang w:eastAsia="en-US"/>
        </w:rPr>
        <w:t>прокурор</w:t>
      </w:r>
      <w:r w:rsidR="004E6F50">
        <w:rPr>
          <w:rFonts w:eastAsia="Calibri"/>
          <w:sz w:val="28"/>
          <w:szCs w:val="28"/>
          <w:lang w:eastAsia="en-US"/>
        </w:rPr>
        <w:t xml:space="preserve">ам, </w:t>
      </w:r>
      <w:r w:rsidR="001964FD">
        <w:rPr>
          <w:rFonts w:eastAsia="Calibri"/>
          <w:sz w:val="28"/>
          <w:szCs w:val="28"/>
          <w:lang w:eastAsia="en-US"/>
        </w:rPr>
        <w:t>прокурору комплекса «Байконур»</w:t>
      </w:r>
      <w:r>
        <w:rPr>
          <w:rFonts w:eastAsia="Calibri"/>
          <w:sz w:val="28"/>
          <w:szCs w:val="28"/>
          <w:lang w:eastAsia="en-US"/>
        </w:rPr>
        <w:t>:</w:t>
      </w:r>
    </w:p>
    <w:p w:rsidR="003130BB" w:rsidRPr="00260DC8" w:rsidRDefault="0024531F" w:rsidP="00530495">
      <w:pPr>
        <w:pStyle w:val="ConsPlusNormal"/>
        <w:ind w:firstLine="708"/>
        <w:jc w:val="both"/>
        <w:rPr>
          <w:sz w:val="28"/>
          <w:szCs w:val="28"/>
        </w:rPr>
      </w:pPr>
      <w:r w:rsidRPr="00D20121">
        <w:rPr>
          <w:sz w:val="28"/>
          <w:szCs w:val="28"/>
        </w:rPr>
        <w:t>1.</w:t>
      </w:r>
      <w:r w:rsidR="001964FD">
        <w:rPr>
          <w:sz w:val="28"/>
          <w:szCs w:val="28"/>
        </w:rPr>
        <w:t>1.</w:t>
      </w:r>
      <w:r w:rsidRPr="00D20121">
        <w:rPr>
          <w:sz w:val="28"/>
          <w:szCs w:val="28"/>
        </w:rPr>
        <w:t xml:space="preserve"> </w:t>
      </w:r>
      <w:r w:rsidR="000547B5" w:rsidRPr="000547B5">
        <w:rPr>
          <w:sz w:val="28"/>
          <w:szCs w:val="28"/>
        </w:rPr>
        <w:t xml:space="preserve">При проведении проверок в отношении </w:t>
      </w:r>
      <w:r w:rsidR="000547B5" w:rsidRPr="002834AC">
        <w:rPr>
          <w:sz w:val="28"/>
          <w:szCs w:val="28"/>
        </w:rPr>
        <w:t>коммерческих</w:t>
      </w:r>
      <w:r w:rsidR="002969AD" w:rsidRPr="002834AC">
        <w:rPr>
          <w:sz w:val="28"/>
          <w:szCs w:val="28"/>
        </w:rPr>
        <w:t>,</w:t>
      </w:r>
      <w:r w:rsidR="000547B5" w:rsidRPr="002834AC">
        <w:rPr>
          <w:sz w:val="28"/>
          <w:szCs w:val="28"/>
        </w:rPr>
        <w:t xml:space="preserve"> некоммерческих </w:t>
      </w:r>
      <w:r w:rsidR="000547B5" w:rsidRPr="00184BB4">
        <w:rPr>
          <w:sz w:val="28"/>
          <w:szCs w:val="28"/>
        </w:rPr>
        <w:t>организаций</w:t>
      </w:r>
      <w:r w:rsidR="002969AD" w:rsidRPr="00184BB4">
        <w:rPr>
          <w:sz w:val="28"/>
          <w:szCs w:val="28"/>
        </w:rPr>
        <w:t xml:space="preserve"> </w:t>
      </w:r>
      <w:r w:rsidR="002969AD" w:rsidRPr="00633EC7">
        <w:rPr>
          <w:sz w:val="28"/>
          <w:szCs w:val="28"/>
        </w:rPr>
        <w:t xml:space="preserve">и индивидуальных предпринимателей </w:t>
      </w:r>
      <w:r w:rsidR="000547B5" w:rsidRPr="00633EC7">
        <w:rPr>
          <w:sz w:val="28"/>
          <w:szCs w:val="28"/>
        </w:rPr>
        <w:t xml:space="preserve">(далее – </w:t>
      </w:r>
      <w:r w:rsidR="002969AD" w:rsidRPr="00633EC7">
        <w:rPr>
          <w:sz w:val="28"/>
          <w:szCs w:val="28"/>
        </w:rPr>
        <w:t>хозяйствующие субъекты</w:t>
      </w:r>
      <w:r w:rsidR="000547B5" w:rsidRPr="00633EC7">
        <w:rPr>
          <w:sz w:val="28"/>
          <w:szCs w:val="28"/>
        </w:rPr>
        <w:t>)</w:t>
      </w:r>
      <w:r w:rsidR="00184BB4">
        <w:rPr>
          <w:sz w:val="28"/>
          <w:szCs w:val="28"/>
        </w:rPr>
        <w:t xml:space="preserve"> </w:t>
      </w:r>
      <w:r w:rsidR="000547B5" w:rsidRPr="000547B5">
        <w:rPr>
          <w:sz w:val="28"/>
          <w:szCs w:val="28"/>
        </w:rPr>
        <w:t xml:space="preserve">неукоснительно соблюдать положения </w:t>
      </w:r>
      <w:r w:rsidR="00184BB4">
        <w:rPr>
          <w:sz w:val="28"/>
          <w:szCs w:val="28"/>
        </w:rPr>
        <w:br/>
      </w:r>
      <w:r w:rsidR="00761D0D" w:rsidRPr="006366D6">
        <w:rPr>
          <w:sz w:val="28"/>
          <w:szCs w:val="28"/>
        </w:rPr>
        <w:t>статьи 21</w:t>
      </w:r>
      <w:r w:rsidR="00761D0D">
        <w:rPr>
          <w:sz w:val="28"/>
          <w:szCs w:val="28"/>
        </w:rPr>
        <w:t xml:space="preserve"> </w:t>
      </w:r>
      <w:r w:rsidR="000547B5" w:rsidRPr="000547B5">
        <w:rPr>
          <w:sz w:val="28"/>
          <w:szCs w:val="28"/>
        </w:rPr>
        <w:t>Федерального закона</w:t>
      </w:r>
      <w:r w:rsidR="000547B5" w:rsidRPr="000547B5">
        <w:t xml:space="preserve"> </w:t>
      </w:r>
      <w:r w:rsidR="000547B5" w:rsidRPr="000547B5">
        <w:rPr>
          <w:sz w:val="28"/>
          <w:szCs w:val="28"/>
        </w:rPr>
        <w:t>«О про</w:t>
      </w:r>
      <w:r w:rsidR="000547B5">
        <w:rPr>
          <w:sz w:val="28"/>
          <w:szCs w:val="28"/>
        </w:rPr>
        <w:t xml:space="preserve">куратуре Российской Федерации» </w:t>
      </w:r>
      <w:r w:rsidR="000547B5" w:rsidRPr="000547B5">
        <w:rPr>
          <w:sz w:val="28"/>
          <w:szCs w:val="28"/>
        </w:rPr>
        <w:t>(далее – Закон о прокуратуре), устанавливающие основания, порядок организации и сроки проведения проверок</w:t>
      </w:r>
      <w:r w:rsidR="003130BB">
        <w:rPr>
          <w:sz w:val="28"/>
          <w:szCs w:val="28"/>
        </w:rPr>
        <w:t xml:space="preserve">, </w:t>
      </w:r>
      <w:r w:rsidR="003130BB" w:rsidRPr="00260DC8">
        <w:rPr>
          <w:sz w:val="28"/>
          <w:szCs w:val="28"/>
        </w:rPr>
        <w:t>и настоящего приказа.</w:t>
      </w:r>
    </w:p>
    <w:p w:rsidR="004A03B8" w:rsidRPr="00633EC7" w:rsidRDefault="003130BB" w:rsidP="004A03B8">
      <w:pPr>
        <w:pStyle w:val="a9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633EC7">
        <w:rPr>
          <w:sz w:val="28"/>
          <w:szCs w:val="28"/>
        </w:rPr>
        <w:t xml:space="preserve">Особенности организации и проведения проверок в </w:t>
      </w:r>
      <w:r w:rsidR="00A16D82" w:rsidRPr="00633EC7">
        <w:rPr>
          <w:sz w:val="28"/>
          <w:szCs w:val="28"/>
        </w:rPr>
        <w:t xml:space="preserve">отношении </w:t>
      </w:r>
      <w:r w:rsidR="00530495" w:rsidRPr="00633EC7">
        <w:rPr>
          <w:sz w:val="28"/>
          <w:szCs w:val="28"/>
        </w:rPr>
        <w:t>хозяйствующих субъектов</w:t>
      </w:r>
      <w:r w:rsidR="00133125" w:rsidRPr="00633EC7">
        <w:rPr>
          <w:sz w:val="28"/>
          <w:szCs w:val="28"/>
        </w:rPr>
        <w:t>, осуществляющих деятельность в сфере оборонно-промышленного комплекса</w:t>
      </w:r>
      <w:r w:rsidR="00145138" w:rsidRPr="00633EC7">
        <w:rPr>
          <w:sz w:val="28"/>
          <w:szCs w:val="28"/>
        </w:rPr>
        <w:t>,</w:t>
      </w:r>
      <w:r w:rsidR="00133125" w:rsidRPr="00633EC7">
        <w:rPr>
          <w:sz w:val="28"/>
          <w:szCs w:val="28"/>
        </w:rPr>
        <w:t xml:space="preserve"> участвующих в выполнении</w:t>
      </w:r>
      <w:r w:rsidR="00145138" w:rsidRPr="00633EC7">
        <w:rPr>
          <w:sz w:val="28"/>
          <w:szCs w:val="28"/>
        </w:rPr>
        <w:t xml:space="preserve"> </w:t>
      </w:r>
      <w:r w:rsidR="00133125" w:rsidRPr="00633EC7">
        <w:rPr>
          <w:sz w:val="28"/>
          <w:szCs w:val="28"/>
        </w:rPr>
        <w:t xml:space="preserve">государственного оборонного заказа, а также </w:t>
      </w:r>
      <w:r w:rsidR="00145138" w:rsidRPr="00633EC7">
        <w:rPr>
          <w:sz w:val="28"/>
          <w:szCs w:val="28"/>
        </w:rPr>
        <w:t>иных задач по обеспечению обороны страны и безопасности государства</w:t>
      </w:r>
      <w:r w:rsidR="00960547">
        <w:rPr>
          <w:sz w:val="28"/>
          <w:szCs w:val="28"/>
        </w:rPr>
        <w:t>,</w:t>
      </w:r>
      <w:r w:rsidR="00145138" w:rsidRPr="00633EC7">
        <w:rPr>
          <w:sz w:val="28"/>
          <w:szCs w:val="28"/>
        </w:rPr>
        <w:t xml:space="preserve"> </w:t>
      </w:r>
      <w:r w:rsidRPr="00633EC7">
        <w:rPr>
          <w:sz w:val="28"/>
          <w:szCs w:val="28"/>
        </w:rPr>
        <w:t xml:space="preserve">могут устанавливаться </w:t>
      </w:r>
      <w:r w:rsidR="00145138" w:rsidRPr="00633EC7">
        <w:rPr>
          <w:sz w:val="28"/>
          <w:szCs w:val="28"/>
        </w:rPr>
        <w:t>отдельными</w:t>
      </w:r>
      <w:r w:rsidRPr="00633EC7">
        <w:rPr>
          <w:sz w:val="28"/>
          <w:szCs w:val="28"/>
        </w:rPr>
        <w:t xml:space="preserve"> организационно-распорядительными документами</w:t>
      </w:r>
      <w:r w:rsidR="00145138" w:rsidRPr="00633EC7">
        <w:rPr>
          <w:sz w:val="28"/>
          <w:szCs w:val="28"/>
        </w:rPr>
        <w:t xml:space="preserve"> </w:t>
      </w:r>
      <w:r w:rsidRPr="00633EC7">
        <w:rPr>
          <w:sz w:val="28"/>
          <w:szCs w:val="28"/>
        </w:rPr>
        <w:t>Генеральной прокуратуры Российской Федерации.</w:t>
      </w:r>
    </w:p>
    <w:p w:rsidR="0085466D" w:rsidRDefault="001964FD" w:rsidP="004A03B8">
      <w:pPr>
        <w:pStyle w:val="a9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1964FD">
        <w:rPr>
          <w:sz w:val="28"/>
          <w:szCs w:val="28"/>
        </w:rPr>
        <w:t>1.</w:t>
      </w:r>
      <w:r w:rsidR="003317B0" w:rsidRPr="001964FD">
        <w:rPr>
          <w:sz w:val="28"/>
          <w:szCs w:val="28"/>
        </w:rPr>
        <w:t>2</w:t>
      </w:r>
      <w:r w:rsidR="007B4A27" w:rsidRPr="001964FD">
        <w:rPr>
          <w:sz w:val="28"/>
          <w:szCs w:val="28"/>
        </w:rPr>
        <w:t xml:space="preserve">. </w:t>
      </w:r>
      <w:r w:rsidR="00CD2F28" w:rsidRPr="001964FD">
        <w:rPr>
          <w:sz w:val="28"/>
          <w:szCs w:val="28"/>
        </w:rPr>
        <w:t>Проверки проводить на основании поступившей в органы прокуратуры информации о фактах нарушения законов,</w:t>
      </w:r>
      <w:r w:rsidR="00CD2F28" w:rsidRPr="001964FD">
        <w:t xml:space="preserve"> </w:t>
      </w:r>
      <w:r w:rsidR="00CD2F28" w:rsidRPr="001964FD">
        <w:rPr>
          <w:sz w:val="28"/>
          <w:szCs w:val="28"/>
        </w:rPr>
        <w:t>требующих принятия мер прокурором, в случае если эти сведения нельзя подтвердить или опровергнуть без проведения указанной проверки.</w:t>
      </w:r>
    </w:p>
    <w:p w:rsidR="00761D0D" w:rsidRPr="006366D6" w:rsidRDefault="00E047D0" w:rsidP="00530495">
      <w:pPr>
        <w:pStyle w:val="ConsPlusNormal"/>
        <w:ind w:firstLine="708"/>
        <w:jc w:val="both"/>
        <w:rPr>
          <w:sz w:val="28"/>
          <w:szCs w:val="28"/>
        </w:rPr>
      </w:pPr>
      <w:r w:rsidRPr="00FF2E25">
        <w:rPr>
          <w:sz w:val="28"/>
          <w:szCs w:val="28"/>
        </w:rPr>
        <w:lastRenderedPageBreak/>
        <w:t>Иметь в</w:t>
      </w:r>
      <w:r w:rsidR="00960547">
        <w:rPr>
          <w:sz w:val="28"/>
          <w:szCs w:val="28"/>
        </w:rPr>
        <w:t xml:space="preserve"> </w:t>
      </w:r>
      <w:r w:rsidRPr="00FF2E25">
        <w:rPr>
          <w:sz w:val="28"/>
          <w:szCs w:val="28"/>
        </w:rPr>
        <w:t>виду, что т</w:t>
      </w:r>
      <w:r w:rsidR="00CD2F28" w:rsidRPr="00FF2E25">
        <w:rPr>
          <w:sz w:val="28"/>
          <w:szCs w:val="28"/>
        </w:rPr>
        <w:t xml:space="preserve">акая информация может содержаться в обращениях граждан, организаций и должностных лиц, сообщениях средств массовой информации, </w:t>
      </w:r>
      <w:r w:rsidR="00B61068" w:rsidRPr="00430640">
        <w:rPr>
          <w:sz w:val="28"/>
          <w:szCs w:val="28"/>
        </w:rPr>
        <w:t xml:space="preserve">публикациях на </w:t>
      </w:r>
      <w:r w:rsidR="00960547">
        <w:rPr>
          <w:sz w:val="28"/>
          <w:szCs w:val="28"/>
        </w:rPr>
        <w:t>и</w:t>
      </w:r>
      <w:r w:rsidR="00B61068" w:rsidRPr="00430640">
        <w:rPr>
          <w:sz w:val="28"/>
          <w:szCs w:val="28"/>
        </w:rPr>
        <w:t xml:space="preserve">нтернет-ресурсах, в социальных сетях, мессенджерах и </w:t>
      </w:r>
      <w:r w:rsidR="00E3501A" w:rsidRPr="00430640">
        <w:rPr>
          <w:sz w:val="28"/>
          <w:szCs w:val="28"/>
        </w:rPr>
        <w:t>иных доступных источниках,</w:t>
      </w:r>
      <w:r w:rsidR="00E3501A">
        <w:rPr>
          <w:sz w:val="28"/>
          <w:szCs w:val="28"/>
        </w:rPr>
        <w:t xml:space="preserve"> </w:t>
      </w:r>
      <w:r w:rsidR="00E3501A" w:rsidRPr="00E3501A">
        <w:rPr>
          <w:sz w:val="28"/>
          <w:szCs w:val="28"/>
        </w:rPr>
        <w:t>материалах уголовных, гражданских, арбитражных и административных дел, актах ревизии, проверок, проведенных органами государственного контроля (надзора), муниципального контроля</w:t>
      </w:r>
      <w:r w:rsidR="00E3501A">
        <w:rPr>
          <w:sz w:val="28"/>
          <w:szCs w:val="28"/>
        </w:rPr>
        <w:t>, других документах и материалах</w:t>
      </w:r>
      <w:r w:rsidR="00CD2F28" w:rsidRPr="00FF2E25">
        <w:rPr>
          <w:sz w:val="28"/>
          <w:szCs w:val="28"/>
        </w:rPr>
        <w:t xml:space="preserve">, содержащих </w:t>
      </w:r>
      <w:r w:rsidR="00453A92" w:rsidRPr="006366D6">
        <w:rPr>
          <w:sz w:val="28"/>
          <w:szCs w:val="28"/>
        </w:rPr>
        <w:t xml:space="preserve">конкретные сведения </w:t>
      </w:r>
      <w:r w:rsidR="00B2275C" w:rsidRPr="006366D6">
        <w:rPr>
          <w:sz w:val="28"/>
          <w:szCs w:val="28"/>
        </w:rPr>
        <w:t>о возможных нарушениях закона</w:t>
      </w:r>
      <w:r w:rsidR="00BD56D3" w:rsidRPr="006366D6">
        <w:rPr>
          <w:sz w:val="28"/>
          <w:szCs w:val="28"/>
        </w:rPr>
        <w:t>.</w:t>
      </w:r>
    </w:p>
    <w:p w:rsidR="001D65DC" w:rsidRDefault="00AD53DD" w:rsidP="00530495">
      <w:pPr>
        <w:pStyle w:val="ConsPlusNormal"/>
        <w:ind w:firstLine="708"/>
        <w:jc w:val="both"/>
        <w:rPr>
          <w:sz w:val="28"/>
          <w:szCs w:val="28"/>
        </w:rPr>
      </w:pPr>
      <w:r w:rsidRPr="00430640">
        <w:rPr>
          <w:sz w:val="28"/>
          <w:szCs w:val="28"/>
        </w:rPr>
        <w:t>1.3. Тщательно прорабатывать предложения о включении надзорных мероприятий в планы работы соответствующих прокуратур.</w:t>
      </w:r>
    </w:p>
    <w:p w:rsidR="00AE36BB" w:rsidRPr="00430640" w:rsidRDefault="00AD53DD" w:rsidP="00530495">
      <w:pPr>
        <w:pStyle w:val="ConsPlusNormal"/>
        <w:ind w:firstLine="708"/>
        <w:jc w:val="both"/>
        <w:rPr>
          <w:sz w:val="28"/>
          <w:szCs w:val="28"/>
        </w:rPr>
      </w:pPr>
      <w:r w:rsidRPr="00430640">
        <w:rPr>
          <w:sz w:val="28"/>
          <w:szCs w:val="28"/>
        </w:rPr>
        <w:t xml:space="preserve">Перечень </w:t>
      </w:r>
      <w:r w:rsidR="00530495" w:rsidRPr="00184BB4">
        <w:rPr>
          <w:sz w:val="28"/>
          <w:szCs w:val="28"/>
        </w:rPr>
        <w:t>хозяйствующих субъектов</w:t>
      </w:r>
      <w:r w:rsidRPr="00184BB4">
        <w:rPr>
          <w:sz w:val="28"/>
          <w:szCs w:val="28"/>
        </w:rPr>
        <w:t>,</w:t>
      </w:r>
      <w:r w:rsidRPr="00430640">
        <w:rPr>
          <w:sz w:val="28"/>
          <w:szCs w:val="28"/>
        </w:rPr>
        <w:t xml:space="preserve"> подлежащих проверке, формировать </w:t>
      </w:r>
      <w:r w:rsidR="00540860" w:rsidRPr="00430640">
        <w:rPr>
          <w:sz w:val="28"/>
          <w:szCs w:val="28"/>
        </w:rPr>
        <w:t>на основании</w:t>
      </w:r>
      <w:r w:rsidRPr="00430640">
        <w:rPr>
          <w:sz w:val="28"/>
          <w:szCs w:val="28"/>
        </w:rPr>
        <w:t xml:space="preserve"> результатов проведенного анализа состо</w:t>
      </w:r>
      <w:r w:rsidR="00AE36BB" w:rsidRPr="00430640">
        <w:rPr>
          <w:sz w:val="28"/>
          <w:szCs w:val="28"/>
        </w:rPr>
        <w:t>яния законности и правопорядка</w:t>
      </w:r>
      <w:r w:rsidRPr="00430640">
        <w:rPr>
          <w:sz w:val="28"/>
          <w:szCs w:val="28"/>
        </w:rPr>
        <w:t>, прокурорской</w:t>
      </w:r>
      <w:r w:rsidR="00540860" w:rsidRPr="00430640">
        <w:rPr>
          <w:sz w:val="28"/>
          <w:szCs w:val="28"/>
        </w:rPr>
        <w:t xml:space="preserve"> и правоприме</w:t>
      </w:r>
      <w:r w:rsidR="00AE36BB" w:rsidRPr="00430640">
        <w:rPr>
          <w:sz w:val="28"/>
          <w:szCs w:val="28"/>
        </w:rPr>
        <w:t xml:space="preserve">нительной практики, статистической и иной информации, содержащей достаточные </w:t>
      </w:r>
      <w:r w:rsidR="00254947" w:rsidRPr="00430640">
        <w:rPr>
          <w:sz w:val="28"/>
          <w:szCs w:val="28"/>
        </w:rPr>
        <w:t>данные</w:t>
      </w:r>
      <w:r w:rsidR="00AE36BB" w:rsidRPr="00430640">
        <w:rPr>
          <w:sz w:val="28"/>
          <w:szCs w:val="28"/>
        </w:rPr>
        <w:t>, указывающ</w:t>
      </w:r>
      <w:r w:rsidR="00960547">
        <w:rPr>
          <w:sz w:val="28"/>
          <w:szCs w:val="28"/>
        </w:rPr>
        <w:t>ие</w:t>
      </w:r>
      <w:r w:rsidR="00AE36BB" w:rsidRPr="00430640">
        <w:rPr>
          <w:sz w:val="28"/>
          <w:szCs w:val="28"/>
        </w:rPr>
        <w:t xml:space="preserve"> </w:t>
      </w:r>
      <w:r w:rsidR="00063BC7" w:rsidRPr="00430640">
        <w:rPr>
          <w:sz w:val="28"/>
          <w:szCs w:val="28"/>
        </w:rPr>
        <w:t xml:space="preserve">на наличие признаков нарушений законов в </w:t>
      </w:r>
      <w:r w:rsidR="001D65DC">
        <w:rPr>
          <w:sz w:val="28"/>
          <w:szCs w:val="28"/>
        </w:rPr>
        <w:t xml:space="preserve">их </w:t>
      </w:r>
      <w:r w:rsidR="00063BC7" w:rsidRPr="00430640">
        <w:rPr>
          <w:sz w:val="28"/>
          <w:szCs w:val="28"/>
        </w:rPr>
        <w:t>деятельности</w:t>
      </w:r>
      <w:r w:rsidR="001964FD" w:rsidRPr="00430640">
        <w:rPr>
          <w:sz w:val="28"/>
          <w:szCs w:val="28"/>
        </w:rPr>
        <w:t>.</w:t>
      </w:r>
    </w:p>
    <w:p w:rsidR="001964FD" w:rsidRPr="00BB3951" w:rsidRDefault="001964FD" w:rsidP="00530495">
      <w:pPr>
        <w:pStyle w:val="ConsPlusNormal"/>
        <w:ind w:firstLine="708"/>
        <w:jc w:val="both"/>
        <w:rPr>
          <w:sz w:val="28"/>
          <w:szCs w:val="28"/>
        </w:rPr>
      </w:pPr>
      <w:r w:rsidRPr="00BB3951">
        <w:rPr>
          <w:sz w:val="28"/>
          <w:szCs w:val="28"/>
        </w:rPr>
        <w:t>1.4</w:t>
      </w:r>
      <w:r w:rsidR="003317B0" w:rsidRPr="00BB3951">
        <w:rPr>
          <w:sz w:val="28"/>
          <w:szCs w:val="28"/>
        </w:rPr>
        <w:t>. Обеспечить выполнение требования Закона о прокуратуре о недопустимости подмены органами прокуратуры иных государственных органов при осуществлении надзора за исполнением законов</w:t>
      </w:r>
      <w:r w:rsidR="00183B08">
        <w:rPr>
          <w:sz w:val="28"/>
          <w:szCs w:val="28"/>
        </w:rPr>
        <w:t>, соблюдением прав и свобод человека и гражданина</w:t>
      </w:r>
      <w:r w:rsidR="003317B0" w:rsidRPr="00BB3951">
        <w:rPr>
          <w:sz w:val="28"/>
          <w:szCs w:val="28"/>
        </w:rPr>
        <w:t>.</w:t>
      </w:r>
    </w:p>
    <w:p w:rsidR="00323D5B" w:rsidRPr="00883ED9" w:rsidRDefault="003317B0" w:rsidP="00530495">
      <w:pPr>
        <w:pStyle w:val="ConsPlusNormal"/>
        <w:ind w:firstLine="708"/>
        <w:jc w:val="both"/>
        <w:rPr>
          <w:sz w:val="28"/>
          <w:szCs w:val="28"/>
        </w:rPr>
      </w:pPr>
      <w:r w:rsidRPr="00AD0514">
        <w:rPr>
          <w:sz w:val="28"/>
          <w:szCs w:val="28"/>
        </w:rPr>
        <w:t>В этих целях в обязательном порядке оценивать необходимость прокурорского вмешательства</w:t>
      </w:r>
      <w:r w:rsidR="00D6496D" w:rsidRPr="00AD0514">
        <w:rPr>
          <w:sz w:val="28"/>
          <w:szCs w:val="28"/>
        </w:rPr>
        <w:t xml:space="preserve">, связанную с наличием у прокурора исключительных полномочий по возбуждению дела об административном правонарушении и принятию иных мер реагирования, </w:t>
      </w:r>
      <w:r w:rsidR="002E36AF">
        <w:rPr>
          <w:sz w:val="28"/>
          <w:szCs w:val="28"/>
        </w:rPr>
        <w:t xml:space="preserve">со </w:t>
      </w:r>
      <w:r w:rsidR="00D6496D" w:rsidRPr="00AD0514">
        <w:rPr>
          <w:sz w:val="28"/>
          <w:szCs w:val="28"/>
        </w:rPr>
        <w:t>сведени</w:t>
      </w:r>
      <w:r w:rsidR="002E36AF">
        <w:rPr>
          <w:sz w:val="28"/>
          <w:szCs w:val="28"/>
        </w:rPr>
        <w:t>ями</w:t>
      </w:r>
      <w:r w:rsidR="00D6496D" w:rsidRPr="00AD0514">
        <w:rPr>
          <w:sz w:val="28"/>
          <w:szCs w:val="28"/>
        </w:rPr>
        <w:t xml:space="preserve"> </w:t>
      </w:r>
      <w:r w:rsidR="002E36AF">
        <w:rPr>
          <w:sz w:val="28"/>
          <w:szCs w:val="28"/>
        </w:rPr>
        <w:br/>
      </w:r>
      <w:r w:rsidR="00D6496D" w:rsidRPr="00AD0514">
        <w:rPr>
          <w:sz w:val="28"/>
          <w:szCs w:val="28"/>
        </w:rPr>
        <w:t>о бездействии уполномоченных органов госу</w:t>
      </w:r>
      <w:r w:rsidR="0065047F">
        <w:rPr>
          <w:sz w:val="28"/>
          <w:szCs w:val="28"/>
        </w:rPr>
        <w:t>дарственного контроля (надзора)</w:t>
      </w:r>
      <w:r w:rsidR="00323D5B">
        <w:rPr>
          <w:sz w:val="28"/>
          <w:szCs w:val="28"/>
        </w:rPr>
        <w:t xml:space="preserve"> </w:t>
      </w:r>
      <w:r w:rsidR="00323D5B" w:rsidRPr="00883ED9">
        <w:rPr>
          <w:sz w:val="28"/>
          <w:szCs w:val="28"/>
        </w:rPr>
        <w:t>и результат</w:t>
      </w:r>
      <w:r w:rsidR="002E36AF" w:rsidRPr="00883ED9">
        <w:rPr>
          <w:sz w:val="28"/>
          <w:szCs w:val="28"/>
        </w:rPr>
        <w:t>ах</w:t>
      </w:r>
      <w:r w:rsidR="00323D5B" w:rsidRPr="00883ED9">
        <w:rPr>
          <w:sz w:val="28"/>
          <w:szCs w:val="28"/>
        </w:rPr>
        <w:t xml:space="preserve"> ранее проведенных ими проверок.</w:t>
      </w:r>
    </w:p>
    <w:p w:rsidR="007B4A27" w:rsidRPr="006366D6" w:rsidRDefault="00183B08" w:rsidP="00530495">
      <w:pPr>
        <w:pStyle w:val="ConsPlusNormal"/>
        <w:ind w:firstLine="708"/>
        <w:jc w:val="both"/>
        <w:rPr>
          <w:sz w:val="28"/>
          <w:szCs w:val="28"/>
        </w:rPr>
      </w:pPr>
      <w:r w:rsidRPr="00430640">
        <w:rPr>
          <w:sz w:val="28"/>
          <w:szCs w:val="28"/>
        </w:rPr>
        <w:t>В качестве безусловного повода к проведению проверок рассматривать информацию</w:t>
      </w:r>
      <w:r w:rsidR="00280C08" w:rsidRPr="00430640">
        <w:rPr>
          <w:sz w:val="28"/>
          <w:szCs w:val="28"/>
        </w:rPr>
        <w:t xml:space="preserve"> </w:t>
      </w:r>
      <w:r w:rsidR="00761D0D" w:rsidRPr="00761D0D">
        <w:rPr>
          <w:sz w:val="28"/>
          <w:szCs w:val="28"/>
        </w:rPr>
        <w:t>о нарушении законов, несоблюдении прав и свобод человека и гражданина, получивших широкий общественный резонанс, или об имеющих системный характер грубых нарушениях</w:t>
      </w:r>
      <w:r w:rsidR="001D65DC">
        <w:rPr>
          <w:sz w:val="28"/>
          <w:szCs w:val="28"/>
        </w:rPr>
        <w:t xml:space="preserve"> закона</w:t>
      </w:r>
      <w:r w:rsidR="00761D0D" w:rsidRPr="00761D0D">
        <w:rPr>
          <w:sz w:val="28"/>
          <w:szCs w:val="28"/>
        </w:rPr>
        <w:t xml:space="preserve">, затрагивающих права </w:t>
      </w:r>
      <w:r w:rsidR="0081053E" w:rsidRPr="0081053E">
        <w:rPr>
          <w:sz w:val="28"/>
          <w:szCs w:val="28"/>
        </w:rPr>
        <w:t>значительного числа граждан</w:t>
      </w:r>
      <w:r w:rsidR="001A3407">
        <w:rPr>
          <w:sz w:val="28"/>
          <w:szCs w:val="28"/>
        </w:rPr>
        <w:t xml:space="preserve"> либо</w:t>
      </w:r>
      <w:r w:rsidR="00280C08" w:rsidRPr="00430640">
        <w:rPr>
          <w:sz w:val="28"/>
          <w:szCs w:val="28"/>
        </w:rPr>
        <w:t xml:space="preserve"> </w:t>
      </w:r>
      <w:r w:rsidR="001A3407" w:rsidRPr="001A3407">
        <w:rPr>
          <w:sz w:val="28"/>
          <w:szCs w:val="28"/>
        </w:rPr>
        <w:t>лиц</w:t>
      </w:r>
      <w:r w:rsidR="001A3407">
        <w:rPr>
          <w:sz w:val="28"/>
          <w:szCs w:val="28"/>
        </w:rPr>
        <w:t>,</w:t>
      </w:r>
      <w:r w:rsidR="001A3407" w:rsidRPr="001A3407">
        <w:rPr>
          <w:sz w:val="28"/>
          <w:szCs w:val="28"/>
        </w:rPr>
        <w:t xml:space="preserve"> </w:t>
      </w:r>
      <w:r w:rsidR="00280C08" w:rsidRPr="00430640">
        <w:rPr>
          <w:sz w:val="28"/>
          <w:szCs w:val="28"/>
        </w:rPr>
        <w:t>в силу возраста, состояния здоровья, сложных жизненных обстоятельств нуждающихся в особой поддержке и защите со стороны государства</w:t>
      </w:r>
      <w:r w:rsidR="001D65DC">
        <w:rPr>
          <w:sz w:val="28"/>
          <w:szCs w:val="28"/>
        </w:rPr>
        <w:t xml:space="preserve">, </w:t>
      </w:r>
      <w:r w:rsidR="001D65DC" w:rsidRPr="006366D6">
        <w:rPr>
          <w:sz w:val="28"/>
          <w:szCs w:val="28"/>
        </w:rPr>
        <w:t>а также об угрозах обороне страны и безопасности государства.</w:t>
      </w:r>
    </w:p>
    <w:p w:rsidR="00861DB7" w:rsidRPr="00184BB4" w:rsidRDefault="001964FD" w:rsidP="00530495">
      <w:pPr>
        <w:pStyle w:val="ConsPlusNormal"/>
        <w:ind w:firstLine="708"/>
        <w:jc w:val="both"/>
        <w:rPr>
          <w:sz w:val="28"/>
          <w:szCs w:val="28"/>
        </w:rPr>
      </w:pPr>
      <w:r w:rsidRPr="00AD0514">
        <w:rPr>
          <w:sz w:val="28"/>
          <w:szCs w:val="28"/>
        </w:rPr>
        <w:t>1.</w:t>
      </w:r>
      <w:r w:rsidR="003317B0" w:rsidRPr="00AD0514">
        <w:rPr>
          <w:sz w:val="28"/>
          <w:szCs w:val="28"/>
        </w:rPr>
        <w:t>5</w:t>
      </w:r>
      <w:r w:rsidR="0084558E" w:rsidRPr="00AD0514">
        <w:rPr>
          <w:sz w:val="28"/>
          <w:szCs w:val="28"/>
        </w:rPr>
        <w:t xml:space="preserve">. </w:t>
      </w:r>
      <w:r w:rsidR="002969AD" w:rsidRPr="00184BB4">
        <w:rPr>
          <w:sz w:val="28"/>
          <w:szCs w:val="28"/>
        </w:rPr>
        <w:t xml:space="preserve">Для </w:t>
      </w:r>
      <w:r w:rsidR="00861DB7" w:rsidRPr="00184BB4">
        <w:rPr>
          <w:sz w:val="28"/>
          <w:szCs w:val="28"/>
        </w:rPr>
        <w:t xml:space="preserve">получения дополнительных данных, </w:t>
      </w:r>
      <w:r w:rsidR="002969AD" w:rsidRPr="00E54C7D">
        <w:rPr>
          <w:sz w:val="28"/>
          <w:szCs w:val="28"/>
        </w:rPr>
        <w:t xml:space="preserve">необходимых </w:t>
      </w:r>
      <w:r w:rsidR="00861DB7" w:rsidRPr="00E54C7D">
        <w:rPr>
          <w:sz w:val="28"/>
          <w:szCs w:val="28"/>
        </w:rPr>
        <w:t>в рамках рассмотрения обращений граждан и организаций, а также в иных целях, связанных с осуществлением возложенных на прокурора функций,</w:t>
      </w:r>
      <w:r w:rsidR="00861DB7" w:rsidRPr="00184BB4">
        <w:rPr>
          <w:sz w:val="28"/>
          <w:szCs w:val="28"/>
        </w:rPr>
        <w:t xml:space="preserve"> использовать полномочия по истребованию </w:t>
      </w:r>
      <w:r w:rsidR="00B279AA" w:rsidRPr="00184BB4">
        <w:rPr>
          <w:sz w:val="28"/>
          <w:szCs w:val="28"/>
        </w:rPr>
        <w:t>у хозяйствующих субъектов сведений</w:t>
      </w:r>
      <w:r w:rsidR="00861DB7" w:rsidRPr="00184BB4">
        <w:rPr>
          <w:sz w:val="28"/>
          <w:szCs w:val="28"/>
        </w:rPr>
        <w:t xml:space="preserve">, документов и других материалов, предоставленные статьей 6 Закона о </w:t>
      </w:r>
      <w:r w:rsidR="00FE2ACE" w:rsidRPr="00184BB4">
        <w:rPr>
          <w:sz w:val="28"/>
          <w:szCs w:val="28"/>
        </w:rPr>
        <w:t>прокуратуре</w:t>
      </w:r>
      <w:r w:rsidR="00861DB7" w:rsidRPr="00184BB4">
        <w:rPr>
          <w:sz w:val="28"/>
          <w:szCs w:val="28"/>
        </w:rPr>
        <w:t>.</w:t>
      </w:r>
    </w:p>
    <w:p w:rsidR="00145138" w:rsidRDefault="00D27DE8" w:rsidP="00530495">
      <w:pPr>
        <w:pStyle w:val="ConsPlusNormal"/>
        <w:ind w:firstLine="708"/>
        <w:jc w:val="both"/>
        <w:rPr>
          <w:sz w:val="28"/>
          <w:szCs w:val="28"/>
        </w:rPr>
      </w:pPr>
      <w:r w:rsidRPr="00AD0514">
        <w:rPr>
          <w:sz w:val="28"/>
          <w:szCs w:val="28"/>
        </w:rPr>
        <w:t xml:space="preserve">В приоритетном порядке </w:t>
      </w:r>
      <w:r w:rsidR="00B279AA">
        <w:rPr>
          <w:sz w:val="28"/>
          <w:szCs w:val="28"/>
        </w:rPr>
        <w:t>запр</w:t>
      </w:r>
      <w:r w:rsidR="00530495">
        <w:rPr>
          <w:sz w:val="28"/>
          <w:szCs w:val="28"/>
        </w:rPr>
        <w:t xml:space="preserve">ашивать информацию в </w:t>
      </w:r>
      <w:r w:rsidR="00530495" w:rsidRPr="00430640">
        <w:rPr>
          <w:sz w:val="28"/>
          <w:szCs w:val="28"/>
        </w:rPr>
        <w:t>уполномоченных государственных и муниципальных орган</w:t>
      </w:r>
      <w:r w:rsidR="00530495">
        <w:rPr>
          <w:sz w:val="28"/>
          <w:szCs w:val="28"/>
        </w:rPr>
        <w:t>ах</w:t>
      </w:r>
      <w:r w:rsidR="00530495" w:rsidRPr="00AD0514">
        <w:rPr>
          <w:sz w:val="28"/>
          <w:szCs w:val="28"/>
        </w:rPr>
        <w:t xml:space="preserve">, анализировать </w:t>
      </w:r>
      <w:r w:rsidR="00530495">
        <w:rPr>
          <w:sz w:val="28"/>
          <w:szCs w:val="28"/>
        </w:rPr>
        <w:t xml:space="preserve">данные, </w:t>
      </w:r>
      <w:r w:rsidRPr="00AD0514">
        <w:rPr>
          <w:sz w:val="28"/>
          <w:szCs w:val="28"/>
        </w:rPr>
        <w:t>размещенн</w:t>
      </w:r>
      <w:r w:rsidR="00530495">
        <w:rPr>
          <w:sz w:val="28"/>
          <w:szCs w:val="28"/>
        </w:rPr>
        <w:t xml:space="preserve">ые </w:t>
      </w:r>
      <w:r w:rsidRPr="00AD0514">
        <w:rPr>
          <w:sz w:val="28"/>
          <w:szCs w:val="28"/>
        </w:rPr>
        <w:t>в открытых источниках, а также содержащ</w:t>
      </w:r>
      <w:r w:rsidR="00530495">
        <w:rPr>
          <w:sz w:val="28"/>
          <w:szCs w:val="28"/>
        </w:rPr>
        <w:t>ие</w:t>
      </w:r>
      <w:r w:rsidRPr="00AD0514">
        <w:rPr>
          <w:sz w:val="28"/>
          <w:szCs w:val="28"/>
        </w:rPr>
        <w:t xml:space="preserve">ся в государственных информационных системах, использовать возможности межведомственного электронного взаимодействия для </w:t>
      </w:r>
      <w:r w:rsidR="004A03B8">
        <w:rPr>
          <w:sz w:val="28"/>
          <w:szCs w:val="28"/>
        </w:rPr>
        <w:t>их</w:t>
      </w:r>
      <w:r w:rsidRPr="00AD0514">
        <w:rPr>
          <w:sz w:val="28"/>
          <w:szCs w:val="28"/>
        </w:rPr>
        <w:t xml:space="preserve"> получения.</w:t>
      </w:r>
    </w:p>
    <w:p w:rsidR="005453C6" w:rsidRDefault="005453C6" w:rsidP="00530495">
      <w:pPr>
        <w:pStyle w:val="ConsPlusNormal"/>
        <w:ind w:firstLine="708"/>
        <w:jc w:val="both"/>
        <w:rPr>
          <w:sz w:val="28"/>
          <w:szCs w:val="28"/>
        </w:rPr>
      </w:pPr>
    </w:p>
    <w:p w:rsidR="002E36AF" w:rsidRPr="00430640" w:rsidRDefault="00183B08" w:rsidP="00530495">
      <w:pPr>
        <w:pStyle w:val="ConsPlusNormal"/>
        <w:ind w:firstLine="708"/>
        <w:jc w:val="both"/>
        <w:rPr>
          <w:sz w:val="28"/>
          <w:szCs w:val="28"/>
        </w:rPr>
      </w:pPr>
      <w:r w:rsidRPr="00AD0514">
        <w:rPr>
          <w:sz w:val="28"/>
          <w:szCs w:val="28"/>
        </w:rPr>
        <w:lastRenderedPageBreak/>
        <w:t>1.</w:t>
      </w:r>
      <w:r w:rsidR="00022765">
        <w:rPr>
          <w:sz w:val="28"/>
          <w:szCs w:val="28"/>
        </w:rPr>
        <w:t>6</w:t>
      </w:r>
      <w:r w:rsidRPr="00AD0514">
        <w:rPr>
          <w:sz w:val="28"/>
          <w:szCs w:val="28"/>
        </w:rPr>
        <w:t xml:space="preserve">. Не допускать проведения проверочных мероприятий в отношении </w:t>
      </w:r>
      <w:r w:rsidR="00530495" w:rsidRPr="00184BB4">
        <w:rPr>
          <w:sz w:val="28"/>
          <w:szCs w:val="28"/>
        </w:rPr>
        <w:t>хозяйствующих субъектов</w:t>
      </w:r>
      <w:r w:rsidRPr="00AD0514">
        <w:rPr>
          <w:sz w:val="28"/>
          <w:szCs w:val="28"/>
        </w:rPr>
        <w:t xml:space="preserve"> </w:t>
      </w:r>
      <w:proofErr w:type="gramStart"/>
      <w:r w:rsidRPr="00AD0514">
        <w:rPr>
          <w:sz w:val="28"/>
          <w:szCs w:val="28"/>
        </w:rPr>
        <w:t>без</w:t>
      </w:r>
      <w:r w:rsidR="00BC3BAC">
        <w:rPr>
          <w:sz w:val="28"/>
          <w:szCs w:val="28"/>
        </w:rPr>
        <w:t xml:space="preserve"> </w:t>
      </w:r>
      <w:r w:rsidRPr="00AD0514">
        <w:rPr>
          <w:sz w:val="28"/>
          <w:szCs w:val="28"/>
        </w:rPr>
        <w:t>оформления</w:t>
      </w:r>
      <w:proofErr w:type="gramEnd"/>
      <w:r w:rsidRPr="00AD0514">
        <w:rPr>
          <w:sz w:val="28"/>
          <w:szCs w:val="28"/>
        </w:rPr>
        <w:t xml:space="preserve"> предусмотренного пунктом 3 статьи 21 Закона о прокуратуре решения о проведении проверки</w:t>
      </w:r>
      <w:r w:rsidRPr="00430640">
        <w:rPr>
          <w:sz w:val="28"/>
          <w:szCs w:val="28"/>
        </w:rPr>
        <w:t>.</w:t>
      </w:r>
    </w:p>
    <w:p w:rsidR="00183B08" w:rsidRPr="00BB3951" w:rsidRDefault="001964FD" w:rsidP="00530495">
      <w:pPr>
        <w:pStyle w:val="ConsPlusNormal"/>
        <w:ind w:firstLine="708"/>
        <w:jc w:val="both"/>
        <w:rPr>
          <w:sz w:val="28"/>
          <w:szCs w:val="28"/>
        </w:rPr>
      </w:pPr>
      <w:r w:rsidRPr="00BB3951">
        <w:rPr>
          <w:sz w:val="28"/>
          <w:szCs w:val="28"/>
        </w:rPr>
        <w:t>1.</w:t>
      </w:r>
      <w:r w:rsidR="00022765">
        <w:rPr>
          <w:sz w:val="28"/>
          <w:szCs w:val="28"/>
        </w:rPr>
        <w:t>7</w:t>
      </w:r>
      <w:r w:rsidR="00BE74E5" w:rsidRPr="00BB3951">
        <w:rPr>
          <w:sz w:val="28"/>
          <w:szCs w:val="28"/>
        </w:rPr>
        <w:t xml:space="preserve">. </w:t>
      </w:r>
      <w:r w:rsidR="007D12EF">
        <w:rPr>
          <w:sz w:val="28"/>
          <w:szCs w:val="28"/>
        </w:rPr>
        <w:t>Строго соблюдать</w:t>
      </w:r>
      <w:r w:rsidR="00FD4304" w:rsidRPr="00BB3951">
        <w:rPr>
          <w:sz w:val="28"/>
          <w:szCs w:val="28"/>
        </w:rPr>
        <w:t xml:space="preserve"> установленн</w:t>
      </w:r>
      <w:r w:rsidR="007D12EF">
        <w:rPr>
          <w:sz w:val="28"/>
          <w:szCs w:val="28"/>
        </w:rPr>
        <w:t>ый</w:t>
      </w:r>
      <w:r w:rsidR="00D27DE8" w:rsidRPr="00BB3951">
        <w:rPr>
          <w:sz w:val="28"/>
          <w:szCs w:val="28"/>
        </w:rPr>
        <w:t xml:space="preserve"> в пункте 2.3 статьи 6 Закона </w:t>
      </w:r>
      <w:r w:rsidR="00530495">
        <w:rPr>
          <w:sz w:val="28"/>
          <w:szCs w:val="28"/>
        </w:rPr>
        <w:br/>
      </w:r>
      <w:r w:rsidR="00D27DE8" w:rsidRPr="00BB3951">
        <w:rPr>
          <w:sz w:val="28"/>
          <w:szCs w:val="28"/>
        </w:rPr>
        <w:t>о прокуратуре запрет на истребование информации, документов и материалов или их копи</w:t>
      </w:r>
      <w:r w:rsidR="00BC3BAC">
        <w:rPr>
          <w:sz w:val="28"/>
          <w:szCs w:val="28"/>
        </w:rPr>
        <w:t>й</w:t>
      </w:r>
      <w:r w:rsidR="00D27DE8" w:rsidRPr="00BB3951">
        <w:rPr>
          <w:sz w:val="28"/>
          <w:szCs w:val="28"/>
        </w:rPr>
        <w:t>, не обусловленных целями проводимой проверки и (или)</w:t>
      </w:r>
      <w:r w:rsidR="00240936">
        <w:rPr>
          <w:sz w:val="28"/>
          <w:szCs w:val="28"/>
        </w:rPr>
        <w:br/>
      </w:r>
      <w:r w:rsidR="00D27DE8" w:rsidRPr="00BB3951">
        <w:rPr>
          <w:sz w:val="28"/>
          <w:szCs w:val="28"/>
        </w:rPr>
        <w:t>не относящихся к ее предмету, а также информации, документов и материалов или их копи</w:t>
      </w:r>
      <w:r w:rsidR="00BC3BAC">
        <w:rPr>
          <w:sz w:val="28"/>
          <w:szCs w:val="28"/>
        </w:rPr>
        <w:t>й</w:t>
      </w:r>
      <w:r w:rsidR="00D27DE8" w:rsidRPr="00BB3951">
        <w:rPr>
          <w:sz w:val="28"/>
          <w:szCs w:val="28"/>
        </w:rPr>
        <w:t>,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официальных сайтах государственных, муниципальных и иных органов, организаций в информационно-телекоммуникационной сети «Интернет».</w:t>
      </w:r>
    </w:p>
    <w:p w:rsidR="002B0802" w:rsidRDefault="00D27DE8" w:rsidP="00530495">
      <w:pPr>
        <w:pStyle w:val="ConsPlusNormal"/>
        <w:ind w:firstLine="708"/>
        <w:jc w:val="both"/>
        <w:rPr>
          <w:sz w:val="28"/>
          <w:szCs w:val="28"/>
        </w:rPr>
      </w:pPr>
      <w:r w:rsidRPr="00AD0514">
        <w:rPr>
          <w:sz w:val="28"/>
          <w:szCs w:val="28"/>
        </w:rPr>
        <w:t xml:space="preserve">Исключить случаи истребования у </w:t>
      </w:r>
      <w:bookmarkStart w:id="1" w:name="_Hlk177718904"/>
      <w:r w:rsidR="00B50D08" w:rsidRPr="00184BB4">
        <w:rPr>
          <w:sz w:val="28"/>
          <w:szCs w:val="28"/>
        </w:rPr>
        <w:t>хозяйствующих субъектов</w:t>
      </w:r>
      <w:r w:rsidRPr="00AD0514">
        <w:rPr>
          <w:sz w:val="28"/>
          <w:szCs w:val="28"/>
        </w:rPr>
        <w:t xml:space="preserve"> </w:t>
      </w:r>
      <w:bookmarkEnd w:id="1"/>
      <w:r w:rsidR="005E047F">
        <w:rPr>
          <w:sz w:val="28"/>
          <w:szCs w:val="28"/>
        </w:rPr>
        <w:t>подлинников</w:t>
      </w:r>
      <w:r w:rsidRPr="00AD0514">
        <w:rPr>
          <w:sz w:val="28"/>
          <w:szCs w:val="28"/>
        </w:rPr>
        <w:t xml:space="preserve"> документов вне рамок проводимых проверок и при отсутствии </w:t>
      </w:r>
      <w:r w:rsidR="002B0802" w:rsidRPr="00AD0514">
        <w:rPr>
          <w:sz w:val="28"/>
          <w:szCs w:val="28"/>
        </w:rPr>
        <w:t>необходимости</w:t>
      </w:r>
      <w:r w:rsidR="00D87FA5" w:rsidRPr="00AD0514">
        <w:rPr>
          <w:sz w:val="28"/>
          <w:szCs w:val="28"/>
        </w:rPr>
        <w:t xml:space="preserve"> их использования для проведения исследований, ис</w:t>
      </w:r>
      <w:r w:rsidR="004D19BA" w:rsidRPr="00AD0514">
        <w:rPr>
          <w:sz w:val="28"/>
          <w:szCs w:val="28"/>
        </w:rPr>
        <w:t>пытаний, специальных экспертиз</w:t>
      </w:r>
      <w:r w:rsidR="00D87FA5" w:rsidRPr="00AD0514">
        <w:rPr>
          <w:sz w:val="28"/>
          <w:szCs w:val="28"/>
        </w:rPr>
        <w:t xml:space="preserve">, </w:t>
      </w:r>
      <w:r w:rsidR="002B0802" w:rsidRPr="00AD0514">
        <w:rPr>
          <w:sz w:val="28"/>
          <w:szCs w:val="28"/>
        </w:rPr>
        <w:t>решения воп</w:t>
      </w:r>
      <w:r w:rsidR="00D87FA5" w:rsidRPr="00AD0514">
        <w:rPr>
          <w:sz w:val="28"/>
          <w:szCs w:val="28"/>
        </w:rPr>
        <w:t>роса об уголовном преследовании.</w:t>
      </w:r>
    </w:p>
    <w:p w:rsidR="00BF7B52" w:rsidRDefault="00F27B2C" w:rsidP="00530495">
      <w:pPr>
        <w:pStyle w:val="ConsPlusNormal"/>
        <w:ind w:firstLine="708"/>
        <w:jc w:val="both"/>
        <w:rPr>
          <w:sz w:val="28"/>
          <w:szCs w:val="28"/>
        </w:rPr>
      </w:pPr>
      <w:r w:rsidRPr="00AD0514">
        <w:rPr>
          <w:sz w:val="28"/>
          <w:szCs w:val="28"/>
        </w:rPr>
        <w:t>1.</w:t>
      </w:r>
      <w:r w:rsidR="00022765">
        <w:rPr>
          <w:sz w:val="28"/>
          <w:szCs w:val="28"/>
        </w:rPr>
        <w:t>8</w:t>
      </w:r>
      <w:r w:rsidRPr="00AD0514">
        <w:rPr>
          <w:sz w:val="28"/>
          <w:szCs w:val="28"/>
        </w:rPr>
        <w:t>. Устанавливать с учетом ограничений, предусмотренных пунктами 2 и 2.1 статьи 6 Закона о прокуратуре, достаточные сроки для пре</w:t>
      </w:r>
      <w:r>
        <w:rPr>
          <w:sz w:val="28"/>
          <w:szCs w:val="28"/>
        </w:rPr>
        <w:t>д</w:t>
      </w:r>
      <w:r w:rsidRPr="00AD0514">
        <w:rPr>
          <w:sz w:val="28"/>
          <w:szCs w:val="28"/>
        </w:rPr>
        <w:t xml:space="preserve">ставления </w:t>
      </w:r>
      <w:r w:rsidR="004A03B8" w:rsidRPr="00184BB4">
        <w:rPr>
          <w:sz w:val="28"/>
          <w:szCs w:val="28"/>
        </w:rPr>
        <w:t>хозяйствующими субъектами</w:t>
      </w:r>
      <w:r w:rsidRPr="00AD0514">
        <w:rPr>
          <w:sz w:val="28"/>
          <w:szCs w:val="28"/>
        </w:rPr>
        <w:t xml:space="preserve"> информации, документов и материалов, принимая во внимание объем запрашиваемых сведений и наличие технической возможности их оперативного представления.</w:t>
      </w:r>
    </w:p>
    <w:p w:rsidR="008256CD" w:rsidRPr="00430640" w:rsidRDefault="00D87FA5" w:rsidP="00530495">
      <w:pPr>
        <w:pStyle w:val="ConsPlusNormal"/>
        <w:ind w:firstLine="708"/>
        <w:jc w:val="both"/>
        <w:rPr>
          <w:sz w:val="28"/>
          <w:szCs w:val="28"/>
        </w:rPr>
      </w:pPr>
      <w:r w:rsidRPr="00430640">
        <w:rPr>
          <w:sz w:val="28"/>
          <w:szCs w:val="28"/>
        </w:rPr>
        <w:t xml:space="preserve">Обеспечивать своевременный возврат </w:t>
      </w:r>
      <w:r w:rsidR="005E047F" w:rsidRPr="00430640">
        <w:rPr>
          <w:sz w:val="28"/>
          <w:szCs w:val="28"/>
        </w:rPr>
        <w:t xml:space="preserve">полученных </w:t>
      </w:r>
      <w:r w:rsidR="005E047F" w:rsidRPr="00184BB4">
        <w:rPr>
          <w:sz w:val="28"/>
          <w:szCs w:val="28"/>
        </w:rPr>
        <w:t xml:space="preserve">от </w:t>
      </w:r>
      <w:r w:rsidR="00B50D08" w:rsidRPr="00184BB4">
        <w:rPr>
          <w:sz w:val="28"/>
          <w:szCs w:val="28"/>
        </w:rPr>
        <w:t>хозяйствующих субъектов</w:t>
      </w:r>
      <w:r w:rsidR="005E047F" w:rsidRPr="00184BB4">
        <w:rPr>
          <w:sz w:val="28"/>
          <w:szCs w:val="28"/>
        </w:rPr>
        <w:t xml:space="preserve"> </w:t>
      </w:r>
      <w:r w:rsidR="005E047F" w:rsidRPr="00430640">
        <w:rPr>
          <w:sz w:val="28"/>
          <w:szCs w:val="28"/>
        </w:rPr>
        <w:t xml:space="preserve">подлинников документов </w:t>
      </w:r>
      <w:r w:rsidRPr="00430640">
        <w:rPr>
          <w:sz w:val="28"/>
          <w:szCs w:val="28"/>
        </w:rPr>
        <w:t xml:space="preserve">после завершения проверки, а также </w:t>
      </w:r>
      <w:r w:rsidR="00BC3BAC">
        <w:rPr>
          <w:sz w:val="28"/>
          <w:szCs w:val="28"/>
        </w:rPr>
        <w:t xml:space="preserve">в случае отсутствия </w:t>
      </w:r>
      <w:r w:rsidRPr="00430640">
        <w:rPr>
          <w:sz w:val="28"/>
          <w:szCs w:val="28"/>
        </w:rPr>
        <w:t>необходимост</w:t>
      </w:r>
      <w:r w:rsidR="00BC3BAC">
        <w:rPr>
          <w:sz w:val="28"/>
          <w:szCs w:val="28"/>
        </w:rPr>
        <w:t>и</w:t>
      </w:r>
      <w:r w:rsidRPr="00430640">
        <w:rPr>
          <w:sz w:val="28"/>
          <w:szCs w:val="28"/>
        </w:rPr>
        <w:t xml:space="preserve"> их </w:t>
      </w:r>
      <w:r w:rsidR="00BC3BAC">
        <w:rPr>
          <w:sz w:val="28"/>
          <w:szCs w:val="28"/>
        </w:rPr>
        <w:t xml:space="preserve">дальнейшего </w:t>
      </w:r>
      <w:r w:rsidRPr="00430640">
        <w:rPr>
          <w:sz w:val="28"/>
          <w:szCs w:val="28"/>
        </w:rPr>
        <w:t>использования.</w:t>
      </w:r>
    </w:p>
    <w:p w:rsidR="00DF57A4" w:rsidRPr="006366D6" w:rsidRDefault="00977140" w:rsidP="00530495">
      <w:pPr>
        <w:pStyle w:val="ConsPlusNormal"/>
        <w:ind w:firstLine="708"/>
        <w:jc w:val="both"/>
        <w:rPr>
          <w:sz w:val="28"/>
          <w:szCs w:val="28"/>
        </w:rPr>
      </w:pPr>
      <w:r w:rsidRPr="00430640">
        <w:rPr>
          <w:sz w:val="28"/>
          <w:szCs w:val="28"/>
        </w:rPr>
        <w:t xml:space="preserve">2. </w:t>
      </w:r>
      <w:r w:rsidR="00625071">
        <w:rPr>
          <w:sz w:val="28"/>
          <w:szCs w:val="28"/>
        </w:rPr>
        <w:t xml:space="preserve">Прокурорам </w:t>
      </w:r>
      <w:r w:rsidR="00625071" w:rsidRPr="00625071">
        <w:rPr>
          <w:sz w:val="28"/>
          <w:szCs w:val="28"/>
        </w:rPr>
        <w:t>городов и районов, другим территориальным, приравненным к ним военным и иным специализированным прокурорам</w:t>
      </w:r>
      <w:r w:rsidR="000547B5">
        <w:rPr>
          <w:sz w:val="28"/>
          <w:szCs w:val="28"/>
        </w:rPr>
        <w:t xml:space="preserve">, </w:t>
      </w:r>
      <w:r w:rsidR="000547B5" w:rsidRPr="006366D6">
        <w:rPr>
          <w:sz w:val="28"/>
          <w:szCs w:val="28"/>
        </w:rPr>
        <w:t>их заместителям</w:t>
      </w:r>
      <w:r w:rsidR="00DC187D" w:rsidRPr="006366D6">
        <w:rPr>
          <w:sz w:val="28"/>
          <w:szCs w:val="28"/>
        </w:rPr>
        <w:t>:</w:t>
      </w:r>
    </w:p>
    <w:p w:rsidR="00184BB4" w:rsidRDefault="00DC187D" w:rsidP="00530495">
      <w:pPr>
        <w:pStyle w:val="ConsPlusNormal"/>
        <w:ind w:firstLine="708"/>
        <w:jc w:val="both"/>
        <w:rPr>
          <w:sz w:val="28"/>
          <w:szCs w:val="28"/>
        </w:rPr>
      </w:pPr>
      <w:r w:rsidRPr="006366D6">
        <w:rPr>
          <w:sz w:val="28"/>
          <w:szCs w:val="28"/>
        </w:rPr>
        <w:t>2.1. Р</w:t>
      </w:r>
      <w:r w:rsidR="00977140" w:rsidRPr="006366D6">
        <w:rPr>
          <w:sz w:val="28"/>
          <w:szCs w:val="28"/>
        </w:rPr>
        <w:t>ешени</w:t>
      </w:r>
      <w:r w:rsidR="00BC3BAC">
        <w:rPr>
          <w:sz w:val="28"/>
          <w:szCs w:val="28"/>
        </w:rPr>
        <w:t>я</w:t>
      </w:r>
      <w:r w:rsidR="00977140" w:rsidRPr="006366D6">
        <w:rPr>
          <w:sz w:val="28"/>
          <w:szCs w:val="28"/>
        </w:rPr>
        <w:t xml:space="preserve"> о проведении </w:t>
      </w:r>
      <w:r w:rsidR="00977140" w:rsidRPr="00633EC7">
        <w:rPr>
          <w:sz w:val="28"/>
          <w:szCs w:val="28"/>
        </w:rPr>
        <w:t>провер</w:t>
      </w:r>
      <w:r w:rsidR="002E36AF" w:rsidRPr="00633EC7">
        <w:rPr>
          <w:sz w:val="28"/>
          <w:szCs w:val="28"/>
        </w:rPr>
        <w:t>ки</w:t>
      </w:r>
      <w:r w:rsidR="00977140" w:rsidRPr="00633EC7">
        <w:rPr>
          <w:sz w:val="28"/>
          <w:szCs w:val="28"/>
        </w:rPr>
        <w:t xml:space="preserve"> </w:t>
      </w:r>
      <w:r w:rsidR="00646E5A" w:rsidRPr="00633EC7">
        <w:rPr>
          <w:sz w:val="28"/>
          <w:szCs w:val="28"/>
        </w:rPr>
        <w:t xml:space="preserve">в отношении </w:t>
      </w:r>
      <w:r w:rsidR="00367316" w:rsidRPr="00633EC7">
        <w:rPr>
          <w:sz w:val="28"/>
          <w:szCs w:val="28"/>
        </w:rPr>
        <w:t>коммерческих организаций и индивидуальных предпринимателей</w:t>
      </w:r>
      <w:r w:rsidR="002E36AF" w:rsidRPr="00633EC7">
        <w:rPr>
          <w:sz w:val="28"/>
          <w:szCs w:val="28"/>
        </w:rPr>
        <w:t>,</w:t>
      </w:r>
      <w:r w:rsidR="00625071" w:rsidRPr="00BF7B52">
        <w:rPr>
          <w:sz w:val="28"/>
          <w:szCs w:val="28"/>
        </w:rPr>
        <w:t xml:space="preserve"> </w:t>
      </w:r>
      <w:r w:rsidR="002E36AF" w:rsidRPr="00BF7B52">
        <w:rPr>
          <w:sz w:val="28"/>
          <w:szCs w:val="28"/>
        </w:rPr>
        <w:t xml:space="preserve">о расширении предмета </w:t>
      </w:r>
      <w:r w:rsidR="00625071" w:rsidRPr="00BF7B52">
        <w:rPr>
          <w:sz w:val="28"/>
          <w:szCs w:val="28"/>
        </w:rPr>
        <w:t xml:space="preserve">такой </w:t>
      </w:r>
      <w:r w:rsidR="002E36AF" w:rsidRPr="00BF7B52">
        <w:rPr>
          <w:sz w:val="28"/>
          <w:szCs w:val="28"/>
        </w:rPr>
        <w:t>проверки</w:t>
      </w:r>
      <w:r w:rsidR="000F3D43" w:rsidRPr="00BF7B52">
        <w:rPr>
          <w:b/>
          <w:sz w:val="28"/>
          <w:szCs w:val="28"/>
        </w:rPr>
        <w:t xml:space="preserve"> </w:t>
      </w:r>
      <w:r w:rsidR="00977140" w:rsidRPr="006366D6">
        <w:rPr>
          <w:sz w:val="28"/>
          <w:szCs w:val="28"/>
        </w:rPr>
        <w:t xml:space="preserve">предварительно согласовывать с руководителями прокуратур </w:t>
      </w:r>
      <w:r w:rsidR="00E56007" w:rsidRPr="006366D6">
        <w:rPr>
          <w:sz w:val="28"/>
          <w:szCs w:val="28"/>
        </w:rPr>
        <w:t>субъектов Российской Федерации,</w:t>
      </w:r>
      <w:r w:rsidR="00977140" w:rsidRPr="006366D6">
        <w:rPr>
          <w:sz w:val="28"/>
          <w:szCs w:val="28"/>
        </w:rPr>
        <w:t xml:space="preserve"> приравненных к ним </w:t>
      </w:r>
      <w:r w:rsidR="00E56007" w:rsidRPr="006366D6">
        <w:rPr>
          <w:sz w:val="28"/>
          <w:szCs w:val="28"/>
        </w:rPr>
        <w:t xml:space="preserve">военных и иных </w:t>
      </w:r>
      <w:r w:rsidR="00977140" w:rsidRPr="006366D6">
        <w:rPr>
          <w:sz w:val="28"/>
          <w:szCs w:val="28"/>
        </w:rPr>
        <w:t xml:space="preserve">специализированных прокуратур (при отсутствии поручения </w:t>
      </w:r>
      <w:r w:rsidR="005D038E" w:rsidRPr="00883ED9">
        <w:rPr>
          <w:sz w:val="28"/>
          <w:szCs w:val="28"/>
        </w:rPr>
        <w:t>руководителей</w:t>
      </w:r>
      <w:r w:rsidR="003C69E3">
        <w:rPr>
          <w:sz w:val="28"/>
          <w:szCs w:val="28"/>
        </w:rPr>
        <w:t xml:space="preserve"> </w:t>
      </w:r>
      <w:r w:rsidR="00240936" w:rsidRPr="006366D6">
        <w:rPr>
          <w:sz w:val="28"/>
          <w:szCs w:val="28"/>
        </w:rPr>
        <w:t xml:space="preserve">вышестоящей прокуратуры </w:t>
      </w:r>
      <w:r w:rsidR="00977140" w:rsidRPr="006366D6">
        <w:rPr>
          <w:sz w:val="28"/>
          <w:szCs w:val="28"/>
        </w:rPr>
        <w:t>о проведении проверки в отношении конкретного лица).</w:t>
      </w:r>
    </w:p>
    <w:p w:rsidR="00184BB4" w:rsidRDefault="00CD11ED" w:rsidP="00530495">
      <w:pPr>
        <w:pStyle w:val="ConsPlusNormal"/>
        <w:ind w:firstLine="708"/>
        <w:jc w:val="both"/>
        <w:rPr>
          <w:sz w:val="28"/>
          <w:szCs w:val="28"/>
        </w:rPr>
      </w:pPr>
      <w:r w:rsidRPr="00430640">
        <w:rPr>
          <w:sz w:val="28"/>
          <w:szCs w:val="28"/>
        </w:rPr>
        <w:t>Порядок и сроки такого согласования определяются организационно-распорядительными документами прокуроров субъектов Российской Федерации и приравненны</w:t>
      </w:r>
      <w:r w:rsidR="004A03B8">
        <w:rPr>
          <w:sz w:val="28"/>
          <w:szCs w:val="28"/>
        </w:rPr>
        <w:t>х</w:t>
      </w:r>
      <w:r w:rsidRPr="00430640">
        <w:rPr>
          <w:sz w:val="28"/>
          <w:szCs w:val="28"/>
        </w:rPr>
        <w:t xml:space="preserve"> к ним</w:t>
      </w:r>
      <w:r w:rsidR="00022765" w:rsidRPr="00430640">
        <w:rPr>
          <w:sz w:val="28"/>
          <w:szCs w:val="28"/>
        </w:rPr>
        <w:t xml:space="preserve"> специализированных прокуроров</w:t>
      </w:r>
      <w:r w:rsidR="00184BB4">
        <w:rPr>
          <w:sz w:val="28"/>
          <w:szCs w:val="28"/>
        </w:rPr>
        <w:t xml:space="preserve">, </w:t>
      </w:r>
      <w:r w:rsidR="00184BB4">
        <w:rPr>
          <w:sz w:val="28"/>
          <w:szCs w:val="28"/>
        </w:rPr>
        <w:br/>
      </w:r>
      <w:r w:rsidR="00184BB4" w:rsidRPr="00E54C7D">
        <w:rPr>
          <w:sz w:val="28"/>
          <w:szCs w:val="28"/>
        </w:rPr>
        <w:t>в органах военной прокуратуры – Главного военного прокурора.</w:t>
      </w:r>
      <w:r w:rsidR="00184BB4">
        <w:rPr>
          <w:sz w:val="28"/>
          <w:szCs w:val="28"/>
        </w:rPr>
        <w:t xml:space="preserve">  </w:t>
      </w:r>
    </w:p>
    <w:p w:rsidR="00625071" w:rsidRDefault="00DC187D" w:rsidP="00530495">
      <w:pPr>
        <w:pStyle w:val="ConsPlusNormal"/>
        <w:ind w:firstLine="708"/>
        <w:jc w:val="both"/>
        <w:rPr>
          <w:sz w:val="28"/>
          <w:szCs w:val="28"/>
        </w:rPr>
      </w:pPr>
      <w:r w:rsidRPr="00430640">
        <w:rPr>
          <w:sz w:val="28"/>
          <w:szCs w:val="28"/>
        </w:rPr>
        <w:t>В случаях, не терпящих отлагательств, допускается проведение проверки с одновременным увед</w:t>
      </w:r>
      <w:r w:rsidR="00381B0A" w:rsidRPr="00430640">
        <w:rPr>
          <w:sz w:val="28"/>
          <w:szCs w:val="28"/>
        </w:rPr>
        <w:t>омлением вышестоящего прокурора, которым обеспечивается оценка наличия оснований для ее проведения.</w:t>
      </w:r>
    </w:p>
    <w:p w:rsidR="000547B5" w:rsidRDefault="000547B5" w:rsidP="00530495">
      <w:pPr>
        <w:pStyle w:val="ConsPlusNormal"/>
        <w:ind w:firstLine="708"/>
        <w:jc w:val="both"/>
        <w:rPr>
          <w:sz w:val="28"/>
          <w:szCs w:val="28"/>
        </w:rPr>
      </w:pPr>
      <w:r w:rsidRPr="006366D6">
        <w:rPr>
          <w:sz w:val="28"/>
          <w:szCs w:val="28"/>
        </w:rPr>
        <w:t xml:space="preserve">При отсутствии достаточных оснований для проведения проверки решение нижестоящего прокурора </w:t>
      </w:r>
      <w:r w:rsidR="00E26C92" w:rsidRPr="006366D6">
        <w:rPr>
          <w:sz w:val="28"/>
          <w:szCs w:val="28"/>
        </w:rPr>
        <w:t>подлежит отмене</w:t>
      </w:r>
      <w:r w:rsidRPr="006366D6">
        <w:rPr>
          <w:sz w:val="28"/>
          <w:szCs w:val="28"/>
        </w:rPr>
        <w:t>, о чем незамедлительно уведомляется соответствующий прокурор и проверяемая организация.</w:t>
      </w:r>
    </w:p>
    <w:p w:rsidR="005453C6" w:rsidRDefault="005453C6" w:rsidP="00530495">
      <w:pPr>
        <w:pStyle w:val="ConsPlusNormal"/>
        <w:ind w:firstLine="708"/>
        <w:jc w:val="both"/>
        <w:rPr>
          <w:sz w:val="28"/>
          <w:szCs w:val="28"/>
        </w:rPr>
      </w:pPr>
    </w:p>
    <w:p w:rsidR="00022765" w:rsidRDefault="00DC187D" w:rsidP="00530495">
      <w:pPr>
        <w:pStyle w:val="ConsPlusNormal"/>
        <w:ind w:firstLine="708"/>
        <w:jc w:val="both"/>
        <w:rPr>
          <w:sz w:val="28"/>
          <w:szCs w:val="28"/>
        </w:rPr>
      </w:pPr>
      <w:r w:rsidRPr="00430640">
        <w:rPr>
          <w:sz w:val="28"/>
          <w:szCs w:val="28"/>
        </w:rPr>
        <w:lastRenderedPageBreak/>
        <w:t xml:space="preserve">2.2. Решение о продлении срока проведения проверки </w:t>
      </w:r>
      <w:r w:rsidR="00625071" w:rsidRPr="00C239A5">
        <w:rPr>
          <w:sz w:val="28"/>
          <w:szCs w:val="28"/>
        </w:rPr>
        <w:t xml:space="preserve">в отношении </w:t>
      </w:r>
      <w:r w:rsidR="00591342" w:rsidRPr="00852D55">
        <w:rPr>
          <w:sz w:val="28"/>
          <w:szCs w:val="28"/>
        </w:rPr>
        <w:t xml:space="preserve">коммерческих </w:t>
      </w:r>
      <w:r w:rsidR="00591342" w:rsidRPr="00BF7B52">
        <w:rPr>
          <w:sz w:val="28"/>
          <w:szCs w:val="28"/>
        </w:rPr>
        <w:t>организаций и индивидуальных предпринимателей</w:t>
      </w:r>
      <w:r w:rsidR="00B50D08" w:rsidRPr="00AD0514">
        <w:rPr>
          <w:sz w:val="28"/>
          <w:szCs w:val="28"/>
        </w:rPr>
        <w:t xml:space="preserve"> </w:t>
      </w:r>
      <w:r w:rsidRPr="00430640">
        <w:rPr>
          <w:sz w:val="28"/>
          <w:szCs w:val="28"/>
        </w:rPr>
        <w:t xml:space="preserve">на срок, </w:t>
      </w:r>
      <w:r w:rsidR="00591342">
        <w:rPr>
          <w:sz w:val="28"/>
          <w:szCs w:val="28"/>
        </w:rPr>
        <w:br/>
      </w:r>
      <w:r w:rsidRPr="00430640">
        <w:rPr>
          <w:sz w:val="28"/>
          <w:szCs w:val="28"/>
        </w:rPr>
        <w:t xml:space="preserve">не превышающий 30 календарных дней, </w:t>
      </w:r>
      <w:r w:rsidRPr="006366D6">
        <w:rPr>
          <w:sz w:val="28"/>
          <w:szCs w:val="28"/>
        </w:rPr>
        <w:t xml:space="preserve">принимать </w:t>
      </w:r>
      <w:r w:rsidR="00022262" w:rsidRPr="006366D6">
        <w:rPr>
          <w:sz w:val="28"/>
          <w:szCs w:val="28"/>
        </w:rPr>
        <w:t>в порядке, установленном статьей 21 Закона о прокуратуре,</w:t>
      </w:r>
      <w:r w:rsidR="00022262" w:rsidRPr="000F3D43">
        <w:rPr>
          <w:sz w:val="28"/>
          <w:szCs w:val="28"/>
        </w:rPr>
        <w:t xml:space="preserve"> </w:t>
      </w:r>
      <w:r w:rsidRPr="00430640">
        <w:rPr>
          <w:sz w:val="28"/>
          <w:szCs w:val="28"/>
        </w:rPr>
        <w:t>после согласования с прокурором субъекта Российской Федерации, приравненны</w:t>
      </w:r>
      <w:r w:rsidR="00BC3BAC">
        <w:rPr>
          <w:sz w:val="28"/>
          <w:szCs w:val="28"/>
        </w:rPr>
        <w:t>м</w:t>
      </w:r>
      <w:r w:rsidR="00852D55">
        <w:rPr>
          <w:sz w:val="28"/>
          <w:szCs w:val="28"/>
        </w:rPr>
        <w:t xml:space="preserve"> </w:t>
      </w:r>
      <w:r w:rsidRPr="00430640">
        <w:rPr>
          <w:sz w:val="28"/>
          <w:szCs w:val="28"/>
        </w:rPr>
        <w:t>к нему военным и иным специализированным прокурором.</w:t>
      </w:r>
    </w:p>
    <w:p w:rsidR="004A03B8" w:rsidRPr="00633EC7" w:rsidRDefault="00861DB7" w:rsidP="00C9054D">
      <w:pPr>
        <w:pStyle w:val="ConsPlusNormal"/>
        <w:ind w:firstLine="708"/>
        <w:jc w:val="both"/>
        <w:rPr>
          <w:sz w:val="28"/>
          <w:szCs w:val="28"/>
        </w:rPr>
      </w:pPr>
      <w:r w:rsidRPr="00633EC7">
        <w:rPr>
          <w:sz w:val="28"/>
          <w:szCs w:val="28"/>
        </w:rPr>
        <w:t xml:space="preserve">3. </w:t>
      </w:r>
      <w:r w:rsidR="000368E9">
        <w:rPr>
          <w:sz w:val="28"/>
          <w:szCs w:val="28"/>
        </w:rPr>
        <w:t>Установить, что п</w:t>
      </w:r>
      <w:r w:rsidR="004A03B8" w:rsidRPr="00633EC7">
        <w:rPr>
          <w:sz w:val="28"/>
          <w:szCs w:val="28"/>
        </w:rPr>
        <w:t>оложения настоящего приказа</w:t>
      </w:r>
      <w:r w:rsidR="00633EC7">
        <w:rPr>
          <w:sz w:val="28"/>
          <w:szCs w:val="28"/>
        </w:rPr>
        <w:t xml:space="preserve"> </w:t>
      </w:r>
      <w:r w:rsidR="004A03B8" w:rsidRPr="00633EC7">
        <w:rPr>
          <w:sz w:val="28"/>
          <w:szCs w:val="28"/>
        </w:rPr>
        <w:t>не распространяются на правоотношения</w:t>
      </w:r>
      <w:r w:rsidR="00B50D08" w:rsidRPr="00633EC7">
        <w:rPr>
          <w:sz w:val="28"/>
          <w:szCs w:val="28"/>
        </w:rPr>
        <w:t>,</w:t>
      </w:r>
      <w:r w:rsidR="004A03B8" w:rsidRPr="00633EC7">
        <w:rPr>
          <w:sz w:val="28"/>
          <w:szCs w:val="28"/>
        </w:rPr>
        <w:t xml:space="preserve"> связанные с </w:t>
      </w:r>
      <w:r w:rsidR="000368E9">
        <w:rPr>
          <w:sz w:val="28"/>
          <w:szCs w:val="28"/>
        </w:rPr>
        <w:t xml:space="preserve">организацией и проведением проверок в отношении </w:t>
      </w:r>
      <w:r w:rsidR="004A03B8" w:rsidRPr="00633EC7">
        <w:rPr>
          <w:sz w:val="28"/>
          <w:szCs w:val="28"/>
        </w:rPr>
        <w:t>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</w:t>
      </w:r>
      <w:r w:rsidR="00B50D08" w:rsidRPr="00633EC7">
        <w:rPr>
          <w:sz w:val="28"/>
          <w:szCs w:val="28"/>
        </w:rPr>
        <w:t xml:space="preserve"> и</w:t>
      </w:r>
      <w:r w:rsidR="004A03B8" w:rsidRPr="00633EC7">
        <w:rPr>
          <w:sz w:val="28"/>
          <w:szCs w:val="28"/>
        </w:rPr>
        <w:t xml:space="preserve"> учреждений, а также юридических лиц, в уставном капитале (фонде) которых есть доля участия Российской Федерации, </w:t>
      </w:r>
      <w:r w:rsidR="00C9054D">
        <w:rPr>
          <w:sz w:val="28"/>
          <w:szCs w:val="28"/>
        </w:rPr>
        <w:t xml:space="preserve">либо </w:t>
      </w:r>
      <w:r w:rsidR="004A03B8" w:rsidRPr="00633EC7">
        <w:rPr>
          <w:sz w:val="28"/>
          <w:szCs w:val="28"/>
        </w:rPr>
        <w:t xml:space="preserve">субъектов Российской Федерации, </w:t>
      </w:r>
      <w:r w:rsidR="00C9054D">
        <w:rPr>
          <w:sz w:val="28"/>
          <w:szCs w:val="28"/>
        </w:rPr>
        <w:t>либо</w:t>
      </w:r>
      <w:r w:rsidR="004A03B8" w:rsidRPr="00633EC7">
        <w:rPr>
          <w:sz w:val="28"/>
          <w:szCs w:val="28"/>
        </w:rPr>
        <w:t xml:space="preserve"> муниципальных образований.</w:t>
      </w:r>
    </w:p>
    <w:p w:rsidR="00977140" w:rsidRPr="00022765" w:rsidRDefault="00861DB7" w:rsidP="00530495">
      <w:pPr>
        <w:pStyle w:val="ConsPlusNormal"/>
        <w:ind w:firstLine="708"/>
        <w:jc w:val="both"/>
        <w:rPr>
          <w:b/>
          <w:i/>
          <w:sz w:val="28"/>
          <w:szCs w:val="28"/>
        </w:rPr>
      </w:pPr>
      <w:r w:rsidRPr="00BF7B52">
        <w:rPr>
          <w:rFonts w:eastAsia="Times New Roman"/>
          <w:spacing w:val="-2"/>
          <w:sz w:val="28"/>
          <w:szCs w:val="28"/>
        </w:rPr>
        <w:t>4</w:t>
      </w:r>
      <w:r w:rsidR="00977140" w:rsidRPr="00BF7B52">
        <w:rPr>
          <w:rFonts w:eastAsia="Times New Roman"/>
          <w:spacing w:val="-2"/>
          <w:sz w:val="28"/>
          <w:szCs w:val="28"/>
        </w:rPr>
        <w:t>.</w:t>
      </w:r>
      <w:r w:rsidR="00977140" w:rsidRPr="00022765">
        <w:rPr>
          <w:rFonts w:eastAsia="Times New Roman"/>
          <w:spacing w:val="-2"/>
          <w:sz w:val="28"/>
          <w:szCs w:val="28"/>
        </w:rPr>
        <w:t xml:space="preserve"> Приказ опубликовать в журнале «Законность» и разместить </w:t>
      </w:r>
      <w:r w:rsidR="00977140" w:rsidRPr="00022765">
        <w:rPr>
          <w:rFonts w:eastAsia="Times New Roman"/>
          <w:spacing w:val="-2"/>
          <w:sz w:val="28"/>
          <w:szCs w:val="28"/>
        </w:rPr>
        <w:br/>
        <w:t xml:space="preserve">на официальном сайте Генеральной прокуратуры Российской Федерации </w:t>
      </w:r>
      <w:r w:rsidR="00977140" w:rsidRPr="00022765">
        <w:rPr>
          <w:rFonts w:eastAsia="Times New Roman"/>
          <w:spacing w:val="-2"/>
          <w:sz w:val="28"/>
          <w:szCs w:val="28"/>
        </w:rPr>
        <w:br/>
        <w:t xml:space="preserve">в информационно-телекоммуникационной сети «Интернет». </w:t>
      </w:r>
    </w:p>
    <w:p w:rsidR="00977140" w:rsidRPr="00977140" w:rsidRDefault="00861DB7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pacing w:val="-2"/>
          <w:lang w:eastAsia="ru-RU"/>
        </w:rPr>
      </w:pPr>
      <w:r w:rsidRPr="00BF7B52">
        <w:rPr>
          <w:rFonts w:eastAsia="Times New Roman"/>
          <w:spacing w:val="-2"/>
          <w:lang w:eastAsia="ru-RU"/>
        </w:rPr>
        <w:t>5</w:t>
      </w:r>
      <w:r w:rsidR="00977140" w:rsidRPr="00BF7B52">
        <w:rPr>
          <w:rFonts w:eastAsia="Times New Roman"/>
          <w:spacing w:val="-2"/>
          <w:lang w:eastAsia="ru-RU"/>
        </w:rPr>
        <w:t>.</w:t>
      </w:r>
      <w:r w:rsidR="00977140" w:rsidRPr="00977140">
        <w:rPr>
          <w:rFonts w:eastAsia="Times New Roman"/>
          <w:spacing w:val="-2"/>
          <w:lang w:eastAsia="ru-RU"/>
        </w:rPr>
        <w:t> 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977140" w:rsidRPr="00977140" w:rsidRDefault="00977140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pacing w:val="-2"/>
          <w:lang w:eastAsia="ru-RU"/>
        </w:rPr>
      </w:pPr>
      <w:r w:rsidRPr="00977140">
        <w:rPr>
          <w:rFonts w:eastAsia="Times New Roman"/>
          <w:spacing w:val="-2"/>
          <w:lang w:eastAsia="ru-RU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н</w:t>
      </w:r>
      <w:r>
        <w:rPr>
          <w:rFonts w:eastAsia="Times New Roman"/>
          <w:spacing w:val="-2"/>
          <w:lang w:eastAsia="ru-RU"/>
        </w:rPr>
        <w:t xml:space="preserve">ачальникам главных управлений, </w:t>
      </w:r>
      <w:r w:rsidRPr="00977140">
        <w:rPr>
          <w:rFonts w:eastAsia="Times New Roman"/>
          <w:spacing w:val="-2"/>
          <w:lang w:eastAsia="ru-RU"/>
        </w:rPr>
        <w:t>управлений</w:t>
      </w:r>
      <w:r>
        <w:rPr>
          <w:rFonts w:eastAsia="Times New Roman"/>
          <w:spacing w:val="-2"/>
          <w:lang w:eastAsia="ru-RU"/>
        </w:rPr>
        <w:t xml:space="preserve"> и отделов</w:t>
      </w:r>
      <w:r w:rsidRPr="00977140">
        <w:rPr>
          <w:rFonts w:eastAsia="Times New Roman"/>
          <w:spacing w:val="-2"/>
          <w:lang w:eastAsia="ru-RU"/>
        </w:rPr>
        <w:t xml:space="preserve">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="00E72389">
        <w:rPr>
          <w:rFonts w:eastAsia="Times New Roman"/>
          <w:spacing w:val="-2"/>
          <w:lang w:eastAsia="ru-RU"/>
        </w:rPr>
        <w:t>и</w:t>
      </w:r>
      <w:r w:rsidRPr="00977140">
        <w:rPr>
          <w:rFonts w:eastAsia="Times New Roman"/>
          <w:spacing w:val="-2"/>
          <w:lang w:eastAsia="ru-RU"/>
        </w:rPr>
        <w:t xml:space="preserve"> ины</w:t>
      </w:r>
      <w:r w:rsidR="00E72389">
        <w:rPr>
          <w:rFonts w:eastAsia="Times New Roman"/>
          <w:spacing w:val="-2"/>
          <w:lang w:eastAsia="ru-RU"/>
        </w:rPr>
        <w:t>м</w:t>
      </w:r>
      <w:r w:rsidRPr="00977140">
        <w:rPr>
          <w:rFonts w:eastAsia="Times New Roman"/>
          <w:spacing w:val="-2"/>
          <w:lang w:eastAsia="ru-RU"/>
        </w:rPr>
        <w:t xml:space="preserve"> специализированны</w:t>
      </w:r>
      <w:r w:rsidR="00E72389">
        <w:rPr>
          <w:rFonts w:eastAsia="Times New Roman"/>
          <w:spacing w:val="-2"/>
          <w:lang w:eastAsia="ru-RU"/>
        </w:rPr>
        <w:t>м</w:t>
      </w:r>
      <w:r w:rsidRPr="00977140">
        <w:rPr>
          <w:rFonts w:eastAsia="Times New Roman"/>
          <w:spacing w:val="-2"/>
          <w:lang w:eastAsia="ru-RU"/>
        </w:rPr>
        <w:t xml:space="preserve"> </w:t>
      </w:r>
      <w:r w:rsidR="00E72389">
        <w:rPr>
          <w:rFonts w:eastAsia="Times New Roman"/>
          <w:spacing w:val="-2"/>
          <w:lang w:eastAsia="ru-RU"/>
        </w:rPr>
        <w:t>прокурорам</w:t>
      </w:r>
      <w:r w:rsidRPr="00977140">
        <w:rPr>
          <w:rFonts w:eastAsia="Times New Roman"/>
          <w:spacing w:val="-2"/>
          <w:lang w:eastAsia="ru-RU"/>
        </w:rPr>
        <w:t>, прокурору комплекса «Байконур», которым довести его содержание до сведения подчиненных работников.</w:t>
      </w:r>
    </w:p>
    <w:p w:rsidR="00625071" w:rsidRDefault="00625071" w:rsidP="00633EC7">
      <w:pPr>
        <w:autoSpaceDE w:val="0"/>
        <w:autoSpaceDN w:val="0"/>
        <w:adjustRightInd w:val="0"/>
        <w:spacing w:after="0" w:line="240" w:lineRule="exact"/>
        <w:ind w:firstLine="720"/>
        <w:rPr>
          <w:rFonts w:eastAsia="Times New Roman"/>
          <w:spacing w:val="-2"/>
          <w:lang w:eastAsia="ru-RU"/>
        </w:rPr>
      </w:pPr>
    </w:p>
    <w:p w:rsidR="00633EC7" w:rsidRDefault="00633EC7" w:rsidP="00633EC7">
      <w:pPr>
        <w:autoSpaceDE w:val="0"/>
        <w:autoSpaceDN w:val="0"/>
        <w:adjustRightInd w:val="0"/>
        <w:spacing w:after="0" w:line="240" w:lineRule="exact"/>
        <w:ind w:firstLine="720"/>
        <w:rPr>
          <w:rFonts w:eastAsia="Times New Roman"/>
          <w:spacing w:val="-2"/>
          <w:lang w:eastAsia="ru-RU"/>
        </w:rPr>
      </w:pPr>
    </w:p>
    <w:p w:rsidR="00BF7B52" w:rsidRPr="00977140" w:rsidRDefault="00BF7B52" w:rsidP="00633EC7">
      <w:pPr>
        <w:autoSpaceDE w:val="0"/>
        <w:autoSpaceDN w:val="0"/>
        <w:adjustRightInd w:val="0"/>
        <w:spacing w:after="0" w:line="240" w:lineRule="exact"/>
        <w:ind w:firstLine="720"/>
        <w:rPr>
          <w:rFonts w:eastAsia="Times New Roman"/>
          <w:spacing w:val="-2"/>
          <w:lang w:eastAsia="ru-RU"/>
        </w:rPr>
      </w:pPr>
    </w:p>
    <w:p w:rsidR="00977140" w:rsidRPr="00977140" w:rsidRDefault="00977140" w:rsidP="00977140">
      <w:pPr>
        <w:autoSpaceDE w:val="0"/>
        <w:autoSpaceDN w:val="0"/>
        <w:adjustRightInd w:val="0"/>
        <w:spacing w:after="0" w:line="240" w:lineRule="exact"/>
        <w:rPr>
          <w:rFonts w:eastAsia="Times New Roman"/>
          <w:spacing w:val="-2"/>
          <w:lang w:eastAsia="ru-RU"/>
        </w:rPr>
      </w:pPr>
      <w:r w:rsidRPr="00977140">
        <w:rPr>
          <w:rFonts w:eastAsia="Times New Roman"/>
          <w:spacing w:val="-2"/>
          <w:lang w:eastAsia="ru-RU"/>
        </w:rPr>
        <w:t>Генеральный прокурор</w:t>
      </w:r>
    </w:p>
    <w:p w:rsidR="00977140" w:rsidRPr="00977140" w:rsidRDefault="00977140" w:rsidP="00977140">
      <w:pPr>
        <w:autoSpaceDE w:val="0"/>
        <w:autoSpaceDN w:val="0"/>
        <w:adjustRightInd w:val="0"/>
        <w:spacing w:after="0" w:line="240" w:lineRule="exact"/>
        <w:rPr>
          <w:rFonts w:eastAsia="Times New Roman"/>
          <w:spacing w:val="-2"/>
          <w:lang w:eastAsia="ru-RU"/>
        </w:rPr>
      </w:pPr>
      <w:r w:rsidRPr="00977140">
        <w:rPr>
          <w:rFonts w:eastAsia="Times New Roman"/>
          <w:spacing w:val="-2"/>
          <w:lang w:eastAsia="ru-RU"/>
        </w:rPr>
        <w:t>Российской Федерации</w:t>
      </w:r>
    </w:p>
    <w:p w:rsidR="00977140" w:rsidRPr="00977140" w:rsidRDefault="00977140" w:rsidP="00977140">
      <w:pPr>
        <w:autoSpaceDE w:val="0"/>
        <w:autoSpaceDN w:val="0"/>
        <w:adjustRightInd w:val="0"/>
        <w:spacing w:after="0" w:line="240" w:lineRule="exact"/>
        <w:rPr>
          <w:rFonts w:eastAsia="Times New Roman"/>
          <w:spacing w:val="-2"/>
          <w:lang w:eastAsia="ru-RU"/>
        </w:rPr>
      </w:pPr>
    </w:p>
    <w:p w:rsidR="00977140" w:rsidRPr="00977140" w:rsidRDefault="00977140" w:rsidP="00977140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pacing w:val="-2"/>
          <w:lang w:eastAsia="ru-RU"/>
        </w:rPr>
      </w:pPr>
      <w:r w:rsidRPr="00977140">
        <w:rPr>
          <w:rFonts w:eastAsia="Times New Roman"/>
          <w:spacing w:val="-2"/>
          <w:lang w:eastAsia="ru-RU"/>
        </w:rPr>
        <w:t>действительный государственный</w:t>
      </w:r>
    </w:p>
    <w:p w:rsidR="00B96141" w:rsidRPr="00260DC8" w:rsidRDefault="00977140" w:rsidP="00260DC8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pacing w:val="-2"/>
          <w:lang w:eastAsia="ru-RU"/>
        </w:rPr>
      </w:pPr>
      <w:r w:rsidRPr="00977140">
        <w:rPr>
          <w:rFonts w:eastAsia="Times New Roman"/>
          <w:spacing w:val="-2"/>
          <w:lang w:eastAsia="ru-RU"/>
        </w:rPr>
        <w:t>советник юстиции</w:t>
      </w:r>
      <w:r w:rsidRPr="00977140">
        <w:rPr>
          <w:rFonts w:eastAsia="Times New Roman"/>
          <w:spacing w:val="-2"/>
          <w:lang w:eastAsia="ru-RU"/>
        </w:rPr>
        <w:tab/>
      </w:r>
      <w:r w:rsidRPr="00977140">
        <w:rPr>
          <w:rFonts w:eastAsia="Times New Roman"/>
          <w:spacing w:val="-2"/>
          <w:lang w:eastAsia="ru-RU"/>
        </w:rPr>
        <w:tab/>
      </w:r>
      <w:r w:rsidRPr="00977140">
        <w:rPr>
          <w:rFonts w:eastAsia="Times New Roman"/>
          <w:spacing w:val="-2"/>
          <w:lang w:eastAsia="ru-RU"/>
        </w:rPr>
        <w:tab/>
      </w:r>
      <w:r w:rsidRPr="00977140">
        <w:rPr>
          <w:rFonts w:eastAsia="Times New Roman"/>
          <w:spacing w:val="-2"/>
          <w:lang w:eastAsia="ru-RU"/>
        </w:rPr>
        <w:tab/>
      </w:r>
      <w:r w:rsidRPr="00977140">
        <w:rPr>
          <w:rFonts w:eastAsia="Times New Roman"/>
          <w:spacing w:val="-2"/>
          <w:lang w:eastAsia="ru-RU"/>
        </w:rPr>
        <w:tab/>
      </w:r>
      <w:r w:rsidRPr="00977140">
        <w:rPr>
          <w:rFonts w:eastAsia="Times New Roman"/>
          <w:spacing w:val="-2"/>
          <w:lang w:eastAsia="ru-RU"/>
        </w:rPr>
        <w:tab/>
      </w:r>
      <w:r w:rsidRPr="00977140">
        <w:rPr>
          <w:rFonts w:eastAsia="Times New Roman"/>
          <w:spacing w:val="-2"/>
          <w:lang w:eastAsia="ru-RU"/>
        </w:rPr>
        <w:tab/>
      </w:r>
      <w:r w:rsidR="00C64A58">
        <w:rPr>
          <w:rFonts w:eastAsia="Times New Roman"/>
          <w:spacing w:val="-2"/>
          <w:lang w:eastAsia="ru-RU"/>
        </w:rPr>
        <w:t xml:space="preserve">         </w:t>
      </w:r>
      <w:r w:rsidR="00260DC8">
        <w:rPr>
          <w:rFonts w:eastAsia="Times New Roman"/>
          <w:spacing w:val="-2"/>
          <w:lang w:eastAsia="ru-RU"/>
        </w:rPr>
        <w:t xml:space="preserve"> </w:t>
      </w:r>
      <w:r w:rsidRPr="00977140">
        <w:rPr>
          <w:rFonts w:eastAsia="Times New Roman"/>
          <w:spacing w:val="-2"/>
          <w:lang w:eastAsia="ru-RU"/>
        </w:rPr>
        <w:t>И.В. Краснов</w:t>
      </w:r>
    </w:p>
    <w:sectPr w:rsidR="00B96141" w:rsidRPr="00260DC8" w:rsidSect="008D11D5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78" w:rsidRDefault="00434C78" w:rsidP="001964FD">
      <w:pPr>
        <w:spacing w:after="0" w:line="240" w:lineRule="auto"/>
      </w:pPr>
      <w:r>
        <w:separator/>
      </w:r>
    </w:p>
  </w:endnote>
  <w:endnote w:type="continuationSeparator" w:id="0">
    <w:p w:rsidR="00434C78" w:rsidRDefault="00434C78" w:rsidP="0019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78" w:rsidRDefault="00434C78" w:rsidP="001964FD">
      <w:pPr>
        <w:spacing w:after="0" w:line="240" w:lineRule="auto"/>
      </w:pPr>
      <w:r>
        <w:separator/>
      </w:r>
    </w:p>
  </w:footnote>
  <w:footnote w:type="continuationSeparator" w:id="0">
    <w:p w:rsidR="00434C78" w:rsidRDefault="00434C78" w:rsidP="0019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207541"/>
      <w:docPartObj>
        <w:docPartGallery w:val="Page Numbers (Top of Page)"/>
        <w:docPartUnique/>
      </w:docPartObj>
    </w:sdtPr>
    <w:sdtEndPr/>
    <w:sdtContent>
      <w:p w:rsidR="001964FD" w:rsidRDefault="001964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75F">
          <w:rPr>
            <w:noProof/>
          </w:rPr>
          <w:t>2</w:t>
        </w:r>
        <w:r>
          <w:fldChar w:fldCharType="end"/>
        </w:r>
      </w:p>
    </w:sdtContent>
  </w:sdt>
  <w:p w:rsidR="001964FD" w:rsidRDefault="00196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F9"/>
    <w:rsid w:val="00022262"/>
    <w:rsid w:val="00022765"/>
    <w:rsid w:val="000240C8"/>
    <w:rsid w:val="00033D6A"/>
    <w:rsid w:val="0003436F"/>
    <w:rsid w:val="000368E9"/>
    <w:rsid w:val="000516A4"/>
    <w:rsid w:val="000547B5"/>
    <w:rsid w:val="00063BC7"/>
    <w:rsid w:val="0007224E"/>
    <w:rsid w:val="0007282E"/>
    <w:rsid w:val="00075CD1"/>
    <w:rsid w:val="00096E77"/>
    <w:rsid w:val="000A2546"/>
    <w:rsid w:val="000A7533"/>
    <w:rsid w:val="000B3DF0"/>
    <w:rsid w:val="000C2A0B"/>
    <w:rsid w:val="000D1FE4"/>
    <w:rsid w:val="000D78D1"/>
    <w:rsid w:val="000E3283"/>
    <w:rsid w:val="000E532C"/>
    <w:rsid w:val="000F3D43"/>
    <w:rsid w:val="00110C08"/>
    <w:rsid w:val="0011335B"/>
    <w:rsid w:val="00133125"/>
    <w:rsid w:val="00145138"/>
    <w:rsid w:val="00145A34"/>
    <w:rsid w:val="00164EDA"/>
    <w:rsid w:val="001722E5"/>
    <w:rsid w:val="00183B08"/>
    <w:rsid w:val="00184BB4"/>
    <w:rsid w:val="001964FD"/>
    <w:rsid w:val="001A3407"/>
    <w:rsid w:val="001A6668"/>
    <w:rsid w:val="001B0922"/>
    <w:rsid w:val="001C1719"/>
    <w:rsid w:val="001D3946"/>
    <w:rsid w:val="001D65DC"/>
    <w:rsid w:val="001E38FD"/>
    <w:rsid w:val="00237C1B"/>
    <w:rsid w:val="00240936"/>
    <w:rsid w:val="0024531F"/>
    <w:rsid w:val="00253083"/>
    <w:rsid w:val="00254947"/>
    <w:rsid w:val="00260DC8"/>
    <w:rsid w:val="00272AEA"/>
    <w:rsid w:val="00275A8D"/>
    <w:rsid w:val="0027670E"/>
    <w:rsid w:val="00280C08"/>
    <w:rsid w:val="002834AC"/>
    <w:rsid w:val="002969AD"/>
    <w:rsid w:val="002A038A"/>
    <w:rsid w:val="002A7659"/>
    <w:rsid w:val="002B0802"/>
    <w:rsid w:val="002B4EBB"/>
    <w:rsid w:val="002C0C83"/>
    <w:rsid w:val="002D2440"/>
    <w:rsid w:val="002D7640"/>
    <w:rsid w:val="002E36AF"/>
    <w:rsid w:val="002E70C1"/>
    <w:rsid w:val="002F49E5"/>
    <w:rsid w:val="0030519F"/>
    <w:rsid w:val="003130BB"/>
    <w:rsid w:val="0031349E"/>
    <w:rsid w:val="003223A1"/>
    <w:rsid w:val="00323D5B"/>
    <w:rsid w:val="00324150"/>
    <w:rsid w:val="00331533"/>
    <w:rsid w:val="003317B0"/>
    <w:rsid w:val="00350E33"/>
    <w:rsid w:val="00367316"/>
    <w:rsid w:val="00381B0A"/>
    <w:rsid w:val="00387E4B"/>
    <w:rsid w:val="00391051"/>
    <w:rsid w:val="003B713D"/>
    <w:rsid w:val="003C3D89"/>
    <w:rsid w:val="003C69E3"/>
    <w:rsid w:val="003C776C"/>
    <w:rsid w:val="00417360"/>
    <w:rsid w:val="00430640"/>
    <w:rsid w:val="00434C78"/>
    <w:rsid w:val="00453A92"/>
    <w:rsid w:val="004918FD"/>
    <w:rsid w:val="004A03B8"/>
    <w:rsid w:val="004A72B7"/>
    <w:rsid w:val="004C1BE1"/>
    <w:rsid w:val="004D115C"/>
    <w:rsid w:val="004D19BA"/>
    <w:rsid w:val="004D248A"/>
    <w:rsid w:val="004D7A7F"/>
    <w:rsid w:val="004E465F"/>
    <w:rsid w:val="004E6F50"/>
    <w:rsid w:val="004F04AB"/>
    <w:rsid w:val="00530495"/>
    <w:rsid w:val="00540311"/>
    <w:rsid w:val="00540860"/>
    <w:rsid w:val="005453C6"/>
    <w:rsid w:val="0056288D"/>
    <w:rsid w:val="00581BC7"/>
    <w:rsid w:val="005872E2"/>
    <w:rsid w:val="00591342"/>
    <w:rsid w:val="005B5BA2"/>
    <w:rsid w:val="005B6650"/>
    <w:rsid w:val="005D038E"/>
    <w:rsid w:val="005D05C6"/>
    <w:rsid w:val="005D1290"/>
    <w:rsid w:val="005E047F"/>
    <w:rsid w:val="005F286C"/>
    <w:rsid w:val="00615806"/>
    <w:rsid w:val="00625071"/>
    <w:rsid w:val="00632582"/>
    <w:rsid w:val="00633EC7"/>
    <w:rsid w:val="006366D6"/>
    <w:rsid w:val="00641BDF"/>
    <w:rsid w:val="00646E5A"/>
    <w:rsid w:val="006502F9"/>
    <w:rsid w:val="0065047F"/>
    <w:rsid w:val="00654BAE"/>
    <w:rsid w:val="006743F7"/>
    <w:rsid w:val="00674E12"/>
    <w:rsid w:val="00675762"/>
    <w:rsid w:val="006A5548"/>
    <w:rsid w:val="006B76F3"/>
    <w:rsid w:val="006C312F"/>
    <w:rsid w:val="006D3081"/>
    <w:rsid w:val="00703AA9"/>
    <w:rsid w:val="00707298"/>
    <w:rsid w:val="00761D0D"/>
    <w:rsid w:val="0076298F"/>
    <w:rsid w:val="00766705"/>
    <w:rsid w:val="007718A5"/>
    <w:rsid w:val="00782E21"/>
    <w:rsid w:val="00795219"/>
    <w:rsid w:val="007A7D5E"/>
    <w:rsid w:val="007B4A27"/>
    <w:rsid w:val="007B4F9F"/>
    <w:rsid w:val="007C11DD"/>
    <w:rsid w:val="007D12EF"/>
    <w:rsid w:val="007E100F"/>
    <w:rsid w:val="0081053E"/>
    <w:rsid w:val="00814856"/>
    <w:rsid w:val="0081595C"/>
    <w:rsid w:val="00815C4B"/>
    <w:rsid w:val="008256CD"/>
    <w:rsid w:val="008342BB"/>
    <w:rsid w:val="0084558E"/>
    <w:rsid w:val="008501C2"/>
    <w:rsid w:val="00852D55"/>
    <w:rsid w:val="0085466D"/>
    <w:rsid w:val="00861DB7"/>
    <w:rsid w:val="00883ED9"/>
    <w:rsid w:val="00885A7E"/>
    <w:rsid w:val="00885CB2"/>
    <w:rsid w:val="00886F89"/>
    <w:rsid w:val="008B7A2D"/>
    <w:rsid w:val="008B7C55"/>
    <w:rsid w:val="008D11D5"/>
    <w:rsid w:val="008E0F04"/>
    <w:rsid w:val="008E7589"/>
    <w:rsid w:val="008F275F"/>
    <w:rsid w:val="00912FB6"/>
    <w:rsid w:val="00917C09"/>
    <w:rsid w:val="0093537C"/>
    <w:rsid w:val="00960547"/>
    <w:rsid w:val="00977140"/>
    <w:rsid w:val="009A71D2"/>
    <w:rsid w:val="009B06D4"/>
    <w:rsid w:val="009B73C9"/>
    <w:rsid w:val="009C1432"/>
    <w:rsid w:val="009E3B4F"/>
    <w:rsid w:val="009F158E"/>
    <w:rsid w:val="00A1376A"/>
    <w:rsid w:val="00A16D82"/>
    <w:rsid w:val="00A43893"/>
    <w:rsid w:val="00A67185"/>
    <w:rsid w:val="00A77BB3"/>
    <w:rsid w:val="00A849B4"/>
    <w:rsid w:val="00A9306E"/>
    <w:rsid w:val="00AB7E5F"/>
    <w:rsid w:val="00AD0514"/>
    <w:rsid w:val="00AD0B0D"/>
    <w:rsid w:val="00AD53DD"/>
    <w:rsid w:val="00AD6F7F"/>
    <w:rsid w:val="00AE36BB"/>
    <w:rsid w:val="00AF3ED4"/>
    <w:rsid w:val="00B15AE4"/>
    <w:rsid w:val="00B2275C"/>
    <w:rsid w:val="00B279AA"/>
    <w:rsid w:val="00B3140B"/>
    <w:rsid w:val="00B42CD8"/>
    <w:rsid w:val="00B50D08"/>
    <w:rsid w:val="00B53105"/>
    <w:rsid w:val="00B61068"/>
    <w:rsid w:val="00B818F7"/>
    <w:rsid w:val="00B92115"/>
    <w:rsid w:val="00B96141"/>
    <w:rsid w:val="00BA4CDF"/>
    <w:rsid w:val="00BB2D51"/>
    <w:rsid w:val="00BB3951"/>
    <w:rsid w:val="00BC3BAC"/>
    <w:rsid w:val="00BD56D3"/>
    <w:rsid w:val="00BE5C2F"/>
    <w:rsid w:val="00BE74E5"/>
    <w:rsid w:val="00BF7B52"/>
    <w:rsid w:val="00C010C3"/>
    <w:rsid w:val="00C14188"/>
    <w:rsid w:val="00C239A5"/>
    <w:rsid w:val="00C33A66"/>
    <w:rsid w:val="00C44EBA"/>
    <w:rsid w:val="00C64A58"/>
    <w:rsid w:val="00C80E6B"/>
    <w:rsid w:val="00C81617"/>
    <w:rsid w:val="00C9054D"/>
    <w:rsid w:val="00CB7BD4"/>
    <w:rsid w:val="00CC2C18"/>
    <w:rsid w:val="00CC314A"/>
    <w:rsid w:val="00CD11ED"/>
    <w:rsid w:val="00CD2F28"/>
    <w:rsid w:val="00CF4FD4"/>
    <w:rsid w:val="00D105DB"/>
    <w:rsid w:val="00D1579B"/>
    <w:rsid w:val="00D16B5D"/>
    <w:rsid w:val="00D20121"/>
    <w:rsid w:val="00D27DE8"/>
    <w:rsid w:val="00D30089"/>
    <w:rsid w:val="00D334AD"/>
    <w:rsid w:val="00D51DAB"/>
    <w:rsid w:val="00D53B3A"/>
    <w:rsid w:val="00D54022"/>
    <w:rsid w:val="00D6496D"/>
    <w:rsid w:val="00D80CC4"/>
    <w:rsid w:val="00D87FA5"/>
    <w:rsid w:val="00DA231F"/>
    <w:rsid w:val="00DA4A12"/>
    <w:rsid w:val="00DC187D"/>
    <w:rsid w:val="00DF57A4"/>
    <w:rsid w:val="00E00EFC"/>
    <w:rsid w:val="00E00F74"/>
    <w:rsid w:val="00E047D0"/>
    <w:rsid w:val="00E1591C"/>
    <w:rsid w:val="00E26C92"/>
    <w:rsid w:val="00E3501A"/>
    <w:rsid w:val="00E54C7D"/>
    <w:rsid w:val="00E56007"/>
    <w:rsid w:val="00E5736F"/>
    <w:rsid w:val="00E72389"/>
    <w:rsid w:val="00E72A5C"/>
    <w:rsid w:val="00EA43FD"/>
    <w:rsid w:val="00EA4601"/>
    <w:rsid w:val="00EA6955"/>
    <w:rsid w:val="00EC4891"/>
    <w:rsid w:val="00ED0148"/>
    <w:rsid w:val="00EF4535"/>
    <w:rsid w:val="00F27B2C"/>
    <w:rsid w:val="00F343EA"/>
    <w:rsid w:val="00F57CCD"/>
    <w:rsid w:val="00F80395"/>
    <w:rsid w:val="00F826D6"/>
    <w:rsid w:val="00F875C8"/>
    <w:rsid w:val="00FC5F20"/>
    <w:rsid w:val="00FD4304"/>
    <w:rsid w:val="00FE2ACE"/>
    <w:rsid w:val="00FF12A3"/>
    <w:rsid w:val="00FF2E25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AEC68-4506-4CF7-BC4B-6A981777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4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6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4FD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96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4FD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D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129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1451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D9CC-75E3-453F-8A62-07E9E565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7804</Characters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2024-10-23T08:19:00Z</cp:lastPrinted>
  <dcterms:created xsi:type="dcterms:W3CDTF">2024-10-31T14:34:00Z</dcterms:created>
  <dcterms:modified xsi:type="dcterms:W3CDTF">2024-10-31T14:34:00Z</dcterms:modified>
</cp:coreProperties>
</file>