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7B3" w:rsidRPr="004F126B" w:rsidRDefault="002C17B3" w:rsidP="00543535">
      <w:pPr>
        <w:tabs>
          <w:tab w:val="left" w:pos="4820"/>
        </w:tabs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DB" w:rsidRPr="000D3D04" w:rsidRDefault="00313EDB" w:rsidP="00422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D4A" w:rsidRPr="000D3D04" w:rsidRDefault="00DD6D4A" w:rsidP="00DD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</w:t>
      </w:r>
    </w:p>
    <w:p w:rsidR="00DD6D4A" w:rsidRPr="000D3D04" w:rsidRDefault="00DD6D4A" w:rsidP="00DD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«У</w:t>
      </w:r>
      <w:r w:rsidRPr="000D3D04">
        <w:rPr>
          <w:rFonts w:ascii="Times New Roman" w:hAnsi="Times New Roman" w:cs="Times New Roman"/>
          <w:b/>
          <w:bCs/>
          <w:sz w:val="28"/>
          <w:szCs w:val="28"/>
        </w:rPr>
        <w:t>частие прокурор</w:t>
      </w:r>
      <w:r w:rsidR="004F126B" w:rsidRPr="004F126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0D3D04">
        <w:rPr>
          <w:rFonts w:ascii="Times New Roman" w:hAnsi="Times New Roman" w:cs="Times New Roman"/>
          <w:b/>
          <w:bCs/>
          <w:sz w:val="28"/>
          <w:szCs w:val="28"/>
        </w:rPr>
        <w:t xml:space="preserve"> в гражданском, административном </w:t>
      </w:r>
    </w:p>
    <w:p w:rsidR="00DD6D4A" w:rsidRPr="000D3D04" w:rsidRDefault="00DD6D4A" w:rsidP="00DD6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04">
        <w:rPr>
          <w:rFonts w:ascii="Times New Roman" w:hAnsi="Times New Roman" w:cs="Times New Roman"/>
          <w:b/>
          <w:bCs/>
          <w:sz w:val="28"/>
          <w:szCs w:val="28"/>
        </w:rPr>
        <w:t>и арбитражном судопроизводстве</w:t>
      </w:r>
      <w:r w:rsidRPr="000D3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6D4A" w:rsidRPr="000D3D04" w:rsidRDefault="00DD6D4A" w:rsidP="00DD6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DE2" w:rsidRPr="000D3D04" w:rsidRDefault="00FE1DE2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0" w:name="_Hlk177114662"/>
      <w:r w:rsidRPr="000D3D04">
        <w:rPr>
          <w:sz w:val="28"/>
          <w:szCs w:val="28"/>
        </w:rPr>
        <w:t>Общие вопросы деятельности органов публичной власти (документальное отражение). Использование межведомственных информационно-коммуникационных систем.</w:t>
      </w:r>
    </w:p>
    <w:p w:rsidR="00FE1DE2" w:rsidRPr="000D3D04" w:rsidRDefault="00FE1DE2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" w:name="_Hlk177114822"/>
      <w:bookmarkEnd w:id="0"/>
      <w:r w:rsidRPr="000D3D04">
        <w:rPr>
          <w:sz w:val="28"/>
          <w:szCs w:val="28"/>
        </w:rPr>
        <w:t>Общие вопросы деятельности органов публичной власти в социальной сфере, в том числе предоставления государственных (муниципальных) услуг (документальное отражение). Использование межведомственных информационно-коммуникационных систем.</w:t>
      </w:r>
    </w:p>
    <w:p w:rsidR="00FE1DE2" w:rsidRPr="000D3D04" w:rsidRDefault="00FE1DE2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" w:name="_Hlk177114979"/>
      <w:bookmarkEnd w:id="1"/>
      <w:r w:rsidRPr="000D3D04">
        <w:rPr>
          <w:sz w:val="28"/>
          <w:szCs w:val="28"/>
        </w:rPr>
        <w:t xml:space="preserve">Общие вопросы экономической деятельности органов публичной власти, бюджетное обеспечение задач и функций государства, исполнение законодательства о закупках товаров, работ, услуг для обеспечения государственных и муниципальных нужд (документальное отражение). Использование межведомственных информационно-коммуникационных систем. </w:t>
      </w:r>
    </w:p>
    <w:p w:rsidR="00FE1DE2" w:rsidRPr="00DE01CE" w:rsidRDefault="00FE1DE2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" w:name="_Hlk177115143"/>
      <w:bookmarkEnd w:id="2"/>
      <w:r w:rsidRPr="00DE01CE">
        <w:rPr>
          <w:sz w:val="28"/>
          <w:szCs w:val="28"/>
        </w:rPr>
        <w:t>Общие вопросы деятельности органов публичной власти в сфере имущественных отношений, в том числе земельных и т.д. (документальное отражение). Использование межведомственных информационно-коммуникационных систем.</w:t>
      </w:r>
    </w:p>
    <w:p w:rsidR="00FE1DE2" w:rsidRPr="000D3D04" w:rsidRDefault="00FE1DE2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" w:name="_GoBack"/>
      <w:bookmarkEnd w:id="3"/>
      <w:bookmarkEnd w:id="4"/>
      <w:r w:rsidRPr="000D3D04">
        <w:rPr>
          <w:sz w:val="28"/>
          <w:szCs w:val="28"/>
        </w:rPr>
        <w:t>Общие вопросы деятельности государственных (муниципальных) унитарных предприятий, а также юридических лиц, в уставном капитале (фонде) которых есть доля государства (документальное отражение). Использование межведомственных информационно-коммуникационных систем.</w:t>
      </w:r>
    </w:p>
    <w:p w:rsidR="002C17B3" w:rsidRPr="000D3D04" w:rsidRDefault="002C17B3" w:rsidP="000D3D0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3D04">
        <w:rPr>
          <w:sz w:val="28"/>
          <w:szCs w:val="28"/>
        </w:rPr>
        <w:t>Общие вопросы деятельности государственных (муниципальных) учреждений (документальное отражение). Использование межведомственных информационно-коммуникационных систем.</w:t>
      </w:r>
    </w:p>
    <w:p w:rsidR="00FE1DE2" w:rsidRPr="000D3D04" w:rsidRDefault="00FE1DE2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" w:name="_Hlk177115365"/>
      <w:r w:rsidRPr="000D3D04">
        <w:rPr>
          <w:sz w:val="28"/>
          <w:szCs w:val="28"/>
        </w:rPr>
        <w:t>Общие вопросы деятельности юридических лиц частного сектора в сфере экономики, в том числе в свете законодательства о противодействии легализации (отмыванию) доходов, полученных преступным путем, и финансированию терроризма, валютного законодательства Российской Федерации.</w:t>
      </w:r>
      <w:r w:rsidR="006B054C" w:rsidRPr="000D3D04">
        <w:rPr>
          <w:sz w:val="28"/>
          <w:szCs w:val="28"/>
        </w:rPr>
        <w:t xml:space="preserve"> </w:t>
      </w:r>
      <w:r w:rsidRPr="000D3D04">
        <w:rPr>
          <w:sz w:val="28"/>
          <w:szCs w:val="28"/>
        </w:rPr>
        <w:t>Использование межведомственных информационно-коммуникационных систем.</w:t>
      </w:r>
    </w:p>
    <w:p w:rsidR="002C17B3" w:rsidRPr="000D3D04" w:rsidRDefault="002C17B3" w:rsidP="002C17B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3D04">
        <w:rPr>
          <w:sz w:val="28"/>
          <w:szCs w:val="28"/>
        </w:rPr>
        <w:t>Общие вопросы деятельности юридических лиц в свете законодательства о налогах и сборах. Использование межведомственных информационно-коммуникационных систем.</w:t>
      </w:r>
    </w:p>
    <w:bookmarkEnd w:id="5"/>
    <w:p w:rsidR="001403D6" w:rsidRPr="000D3D04" w:rsidRDefault="001403D6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3D04">
        <w:rPr>
          <w:sz w:val="28"/>
          <w:szCs w:val="28"/>
        </w:rPr>
        <w:t>Организация обеспечения участия прокуроров в гражданском, судопроизводстве, в том числе информационно-аналитическая деятельность, профилактика правонарушений.</w:t>
      </w:r>
    </w:p>
    <w:p w:rsidR="001403D6" w:rsidRPr="000D3D04" w:rsidRDefault="001403D6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3D04">
        <w:rPr>
          <w:sz w:val="28"/>
          <w:szCs w:val="28"/>
        </w:rPr>
        <w:t>Организация обеспечения участия прокуроров административном судопроизводстве, в том числе информационно-аналитическая деятельность.</w:t>
      </w:r>
    </w:p>
    <w:p w:rsidR="001403D6" w:rsidRPr="000D3D04" w:rsidRDefault="001403D6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" w:name="_Hlk177053204"/>
      <w:r w:rsidRPr="000D3D04">
        <w:rPr>
          <w:sz w:val="28"/>
          <w:szCs w:val="28"/>
        </w:rPr>
        <w:lastRenderedPageBreak/>
        <w:t>Организация обеспечения участия прокуроров в арбитражном судопроизводстве, в том числе информационно-аналитическая деятельность, профилактика правонарушений.</w:t>
      </w:r>
    </w:p>
    <w:p w:rsidR="001403D6" w:rsidRPr="000D3D04" w:rsidRDefault="001403D6" w:rsidP="001403D6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" w:name="_Hlk177055351"/>
      <w:bookmarkEnd w:id="6"/>
      <w:r w:rsidRPr="000D3D04">
        <w:rPr>
          <w:sz w:val="28"/>
          <w:szCs w:val="28"/>
        </w:rPr>
        <w:t>Особенности организации участия прокуроров в целях обеспечения законности по делам, предусмотренным ч. 4 ст. 45 ГПК РФ, ч. 5 ст. 52 АПК РФ. Информационно-аналитическое обеспечение, ГАС «Правосудие», взаимодействие с судом, с органами ФНС России, Росфинмониторинга и др. Использование межведомственных информационно-коммуникационных систем. Процессуальное положение прокурора.</w:t>
      </w:r>
    </w:p>
    <w:bookmarkEnd w:id="7"/>
    <w:p w:rsidR="00DD6D4A" w:rsidRPr="000D3D04" w:rsidRDefault="00DD6D4A" w:rsidP="00DD6D4A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3D04">
        <w:rPr>
          <w:sz w:val="28"/>
          <w:szCs w:val="28"/>
        </w:rPr>
        <w:t xml:space="preserve">Правовые основы участия прокурора </w:t>
      </w:r>
      <w:r w:rsidRPr="000D3D04">
        <w:rPr>
          <w:bCs/>
          <w:sz w:val="28"/>
          <w:szCs w:val="28"/>
        </w:rPr>
        <w:t>в гражданском судопроизводстве</w:t>
      </w:r>
      <w:r w:rsidRPr="000D3D04">
        <w:rPr>
          <w:sz w:val="28"/>
          <w:szCs w:val="28"/>
        </w:rPr>
        <w:t>.</w:t>
      </w:r>
    </w:p>
    <w:p w:rsidR="00DD6D4A" w:rsidRPr="000D3D04" w:rsidRDefault="00DD6D4A" w:rsidP="00DD6D4A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8" w:name="_Hlk177053071"/>
      <w:r w:rsidRPr="000D3D04">
        <w:rPr>
          <w:sz w:val="28"/>
          <w:szCs w:val="28"/>
        </w:rPr>
        <w:t>Правовые основы участия прокурора в административном судопроизводстве.</w:t>
      </w:r>
    </w:p>
    <w:p w:rsidR="00DD6D4A" w:rsidRPr="000D3D04" w:rsidRDefault="00DD6D4A" w:rsidP="00DD6D4A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9" w:name="_Hlk177053182"/>
      <w:bookmarkStart w:id="10" w:name="_Hlk177055625"/>
      <w:bookmarkEnd w:id="8"/>
      <w:r w:rsidRPr="000D3D04">
        <w:rPr>
          <w:sz w:val="28"/>
          <w:szCs w:val="28"/>
        </w:rPr>
        <w:t xml:space="preserve">Правовые основы участия прокурора </w:t>
      </w:r>
      <w:r w:rsidRPr="000D3D04">
        <w:rPr>
          <w:bCs/>
          <w:sz w:val="28"/>
          <w:szCs w:val="28"/>
        </w:rPr>
        <w:t>в арбитражном судопроизводстве</w:t>
      </w:r>
      <w:bookmarkEnd w:id="9"/>
      <w:r w:rsidRPr="000D3D04">
        <w:rPr>
          <w:bCs/>
          <w:sz w:val="28"/>
          <w:szCs w:val="28"/>
        </w:rPr>
        <w:t>.</w:t>
      </w:r>
    </w:p>
    <w:bookmarkEnd w:id="10"/>
    <w:p w:rsidR="00133689" w:rsidRPr="000D3D04" w:rsidRDefault="00DD6D4A" w:rsidP="001403D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судами гражданских дел о </w:t>
      </w:r>
      <w:bookmarkStart w:id="11" w:name="_Hlk123052956"/>
      <w:r w:rsidRPr="000D3D04">
        <w:rPr>
          <w:rFonts w:ascii="Times New Roman" w:eastAsia="Times New Roman" w:hAnsi="Times New Roman" w:cs="Times New Roman"/>
          <w:sz w:val="28"/>
          <w:szCs w:val="28"/>
        </w:rPr>
        <w:t>защите</w:t>
      </w:r>
      <w:bookmarkEnd w:id="11"/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отношений.</w:t>
      </w:r>
    </w:p>
    <w:p w:rsidR="00133689" w:rsidRPr="000D3D04" w:rsidRDefault="00DD6D4A" w:rsidP="0013368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177053485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 защите семьи, материнства, отцовства и детства.</w:t>
      </w:r>
      <w:r w:rsidR="00251FBD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</w:t>
      </w:r>
    </w:p>
    <w:p w:rsidR="00133689" w:rsidRPr="000D3D04" w:rsidRDefault="00DD6D4A" w:rsidP="0013368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177053545"/>
      <w:bookmarkEnd w:id="12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 социальной защите, включая социальное обеспечение.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</w:t>
      </w:r>
    </w:p>
    <w:p w:rsidR="00DD6D4A" w:rsidRPr="000D3D04" w:rsidRDefault="00DD6D4A" w:rsidP="0032111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lk177053635"/>
      <w:bookmarkEnd w:id="13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об обеспечении права на жилище в государственном и муниципальном жилищных фондах.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</w:t>
      </w:r>
    </w:p>
    <w:p w:rsidR="00133689" w:rsidRPr="000D3D04" w:rsidRDefault="00133689" w:rsidP="0032111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177053714"/>
      <w:bookmarkEnd w:id="14"/>
      <w:r w:rsidRPr="000D3D04">
        <w:rPr>
          <w:rFonts w:ascii="Times New Roman" w:eastAsia="Times New Roman" w:hAnsi="Times New Roman" w:cs="Times New Roman"/>
          <w:sz w:val="28"/>
          <w:szCs w:val="28"/>
        </w:rPr>
        <w:t>Общие вопросы организации, подготовки, предъявления и поддержания исков в порядке ст. 44 УПК РФ, ст. 45 ГПК РФ по делам, вытекающим из уголовно-правовой сферы</w:t>
      </w:r>
      <w:bookmarkEnd w:id="15"/>
      <w:r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689" w:rsidRPr="000D3D04" w:rsidRDefault="00133689" w:rsidP="0032111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lk177053787"/>
      <w:r w:rsidRPr="000D3D04">
        <w:rPr>
          <w:rFonts w:ascii="Times New Roman" w:eastAsia="Times New Roman" w:hAnsi="Times New Roman" w:cs="Times New Roman"/>
          <w:sz w:val="28"/>
          <w:szCs w:val="28"/>
        </w:rPr>
        <w:t>Правовые и организационные основы осуществления представительства и защиты интересов органов прокуратуры по административным делам. Практика оспаривания решений, действий (бездействия) прокуроров в административном судопроизводстве.</w:t>
      </w:r>
    </w:p>
    <w:p w:rsidR="00133689" w:rsidRPr="000D3D04" w:rsidRDefault="00133689" w:rsidP="0032111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lk177053934"/>
      <w:bookmarkEnd w:id="16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арбитражными судами дел о привлечении к административной ответственности.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77053993"/>
      <w:bookmarkEnd w:id="17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об охране здоровья, включая медицинскую помощь.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>Порядок предъявления, форма и содержание искового заявления, разграничение подсудности.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77054059"/>
      <w:bookmarkEnd w:id="18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об обеспечении права на благоприятную окружающую среду.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124860332"/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>Порядок предъявления, форма и содержание искового заявления, разграничение подсудности</w:t>
      </w:r>
      <w:bookmarkEnd w:id="19"/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77054151"/>
      <w:r w:rsidRPr="000D3D04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Участие прокурора в рассмотрении судами гражданских дел об образовании.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  <w:bookmarkEnd w:id="20"/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>Порядок предъявления, форма и содержание искового заявления, разграничение подсудности.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77054216"/>
      <w:bookmarkEnd w:id="21"/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судами дел </w:t>
      </w:r>
      <w:r w:rsidRPr="000D3D04">
        <w:rPr>
          <w:rFonts w:ascii="Times New Roman" w:hAnsi="Times New Roman" w:cs="Times New Roman"/>
          <w:sz w:val="28"/>
          <w:szCs w:val="28"/>
        </w:rPr>
        <w:t>об оспаривании нормативных правовых актов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77054276"/>
      <w:bookmarkEnd w:id="22"/>
      <w:r w:rsidRPr="000D3D04">
        <w:rPr>
          <w:rFonts w:ascii="Times New Roman" w:hAnsi="Times New Roman" w:cs="Times New Roman"/>
          <w:sz w:val="28"/>
          <w:szCs w:val="28"/>
        </w:rPr>
        <w:t xml:space="preserve">Участие прокурора в рассмотрении судами административных дел </w:t>
      </w:r>
      <w:r w:rsidRPr="000D3D04">
        <w:rPr>
          <w:rFonts w:ascii="Times New Roman" w:hAnsi="Times New Roman" w:cs="Times New Roman"/>
          <w:bCs/>
          <w:sz w:val="28"/>
          <w:szCs w:val="28"/>
        </w:rPr>
        <w:t>об оспаривании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3"/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судами административных дел по защите права 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>на участие в референдуме граждан Российской Федерации.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116" w:rsidRPr="000D3D04" w:rsidRDefault="00321116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77054372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административных дел по защите избирательных прав граждан Российской Федерации. Порядок предъявления, форма и содержание искового заявления, разграничение подсудности.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77055272"/>
      <w:bookmarkEnd w:id="24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административных дел о госпитализации гражданина в недобровольном порядке в медицинскую организацию, оказывающую психиатрическую помощь в стационарных условиях.</w:t>
      </w:r>
      <w:bookmarkEnd w:id="25"/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административных дел о госпитализации гражданина в недобровольном порядке в медицинскую противотуберкулезную организацию.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77054920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административных дел об административном надзоре за лицами, освобожденными из мест лишения свободы</w:t>
      </w:r>
      <w:r w:rsidR="00611439"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</w:t>
      </w:r>
    </w:p>
    <w:p w:rsidR="00611439" w:rsidRPr="000D3D04" w:rsidRDefault="00611439" w:rsidP="0061143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77055488"/>
      <w:bookmarkEnd w:id="26"/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судами административных дел об административном помещении иностранного гражданина, подлежащего депортации или </w:t>
      </w:r>
      <w:proofErr w:type="spellStart"/>
      <w:r w:rsidRPr="000D3D04">
        <w:rPr>
          <w:rFonts w:ascii="Times New Roman" w:eastAsia="Times New Roman" w:hAnsi="Times New Roman" w:cs="Times New Roman"/>
          <w:sz w:val="28"/>
          <w:szCs w:val="28"/>
        </w:rPr>
        <w:t>реадмиссии</w:t>
      </w:r>
      <w:proofErr w:type="spellEnd"/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в специальное учреждение, или о продлении срока пребывания иностранного гражданина, подлежащего депортации или </w:t>
      </w:r>
      <w:proofErr w:type="spellStart"/>
      <w:r w:rsidRPr="000D3D04">
        <w:rPr>
          <w:rFonts w:ascii="Times New Roman" w:eastAsia="Times New Roman" w:hAnsi="Times New Roman" w:cs="Times New Roman"/>
          <w:sz w:val="28"/>
          <w:szCs w:val="28"/>
        </w:rPr>
        <w:t>реадмиссии</w:t>
      </w:r>
      <w:proofErr w:type="spellEnd"/>
      <w:r w:rsidRPr="000D3D04">
        <w:rPr>
          <w:rFonts w:ascii="Times New Roman" w:eastAsia="Times New Roman" w:hAnsi="Times New Roman" w:cs="Times New Roman"/>
          <w:sz w:val="28"/>
          <w:szCs w:val="28"/>
        </w:rPr>
        <w:t>, в специальном учреждении.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>Порядок предъявления, форма и содержание искового заявления, разграничение подсудности.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77055070"/>
      <w:bookmarkEnd w:id="27"/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судами административных дел </w:t>
      </w:r>
      <w:r w:rsidRPr="000D3D04">
        <w:rPr>
          <w:rFonts w:ascii="Times New Roman" w:eastAsia="Times New Roman" w:hAnsi="Times New Roman" w:cs="Times New Roman"/>
          <w:bCs/>
          <w:sz w:val="28"/>
          <w:szCs w:val="28"/>
        </w:rPr>
        <w:t>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D3D04">
        <w:rPr>
          <w:rFonts w:ascii="Times New Roman" w:eastAsia="Times New Roman" w:hAnsi="Times New Roman" w:cs="Times New Roman"/>
          <w:bCs/>
          <w:sz w:val="28"/>
          <w:szCs w:val="28"/>
        </w:rPr>
        <w:t>связанных с пребыванием несовершеннолетнего в центре временного содержания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Pr="000D3D04">
        <w:rPr>
          <w:rFonts w:ascii="Times New Roman" w:eastAsia="Times New Roman" w:hAnsi="Times New Roman" w:cs="Times New Roman"/>
          <w:bCs/>
          <w:sz w:val="28"/>
          <w:szCs w:val="28"/>
        </w:rPr>
        <w:t>учебном учреждении закрытого типа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искового заявления, разграничение подсудности. 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77053243"/>
      <w:bookmarkEnd w:id="28"/>
      <w:r w:rsidRPr="00543535">
        <w:rPr>
          <w:rFonts w:ascii="Times New Roman" w:hAnsi="Times New Roman" w:cs="Times New Roman"/>
          <w:sz w:val="28"/>
          <w:szCs w:val="28"/>
        </w:rPr>
        <w:lastRenderedPageBreak/>
        <w:t>Рассмотрение административных дел в порядке упрощенного</w:t>
      </w:r>
      <w:r w:rsidRPr="000D3D04">
        <w:rPr>
          <w:rFonts w:ascii="Times New Roman" w:hAnsi="Times New Roman" w:cs="Times New Roman"/>
          <w:sz w:val="28"/>
          <w:szCs w:val="28"/>
        </w:rPr>
        <w:t xml:space="preserve"> (письменного) производства.</w:t>
      </w:r>
    </w:p>
    <w:p w:rsidR="00321116" w:rsidRPr="000D3D04" w:rsidRDefault="00133689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77054745"/>
      <w:bookmarkEnd w:id="29"/>
      <w:r w:rsidRPr="000D3D04">
        <w:rPr>
          <w:rFonts w:ascii="Times New Roman" w:hAnsi="Times New Roman" w:cs="Times New Roman"/>
          <w:sz w:val="28"/>
          <w:szCs w:val="28"/>
        </w:rPr>
        <w:t>Участие прокурора в рассмотрении арбитражным судом дел о признании недействительными сделок</w:t>
      </w:r>
      <w:r w:rsidR="001403D6" w:rsidRPr="000D3D04">
        <w:rPr>
          <w:rFonts w:ascii="Times New Roman" w:hAnsi="Times New Roman" w:cs="Times New Roman"/>
          <w:sz w:val="28"/>
          <w:szCs w:val="28"/>
        </w:rPr>
        <w:t>,</w:t>
      </w:r>
      <w:r w:rsidRPr="000D3D04">
        <w:rPr>
          <w:rFonts w:ascii="Times New Roman" w:hAnsi="Times New Roman" w:cs="Times New Roman"/>
          <w:sz w:val="28"/>
          <w:szCs w:val="28"/>
        </w:rPr>
        <w:t xml:space="preserve"> о применении последствий недействительности ничтожной сделки, совершенных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</w:t>
      </w:r>
      <w:r w:rsidR="001403D6" w:rsidRPr="000D3D04">
        <w:rPr>
          <w:rFonts w:ascii="Times New Roman" w:hAnsi="Times New Roman" w:cs="Times New Roman"/>
          <w:sz w:val="28"/>
          <w:szCs w:val="28"/>
        </w:rPr>
        <w:t xml:space="preserve">. </w:t>
      </w:r>
      <w:r w:rsidRPr="000D3D04">
        <w:rPr>
          <w:rFonts w:ascii="Times New Roman" w:hAnsi="Times New Roman" w:cs="Times New Roman"/>
          <w:sz w:val="28"/>
          <w:szCs w:val="28"/>
        </w:rPr>
        <w:t>Порядок предъявления, форма и содержание заявления, разграничение подсудности.</w:t>
      </w:r>
    </w:p>
    <w:p w:rsidR="001403D6" w:rsidRPr="000D3D04" w:rsidRDefault="001403D6" w:rsidP="001403D6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77054990"/>
      <w:bookmarkEnd w:id="30"/>
      <w:r w:rsidRPr="000D3D04">
        <w:rPr>
          <w:rFonts w:ascii="Times New Roman" w:hAnsi="Times New Roman" w:cs="Times New Roman"/>
          <w:sz w:val="28"/>
          <w:szCs w:val="28"/>
        </w:rPr>
        <w:t>Участие прокурора в рассмотрении арбитражным судом дел о признании недействительными сделок, о применении последствий недействительности ничтожной сделки, совершенных государственными и муниципальными унитарными предприятиями, государственными учреждениями, а также юридическими лицами, в уставном капитале (фонде) которых есть доля участия Российской Федерации, доля участия субъектов Российской Федерации, доля участия муниципальных образований. Порядок предъявления, форма и содержание заявления, разграничение подсудности.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2" w:name="_Hlk177115394"/>
      <w:bookmarkStart w:id="33" w:name="_Hlk177055113"/>
      <w:bookmarkEnd w:id="31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арбитражным судом дел о признании недействительными сделок, совершенных с нарушением требований законодательства о контрактной системе в сфере закупок товаров, работ, услуг для обеспечения государственных и муниципальных нужд в том числе заказчиками, поставщиками (подрядчиками, исполнителями), субподрядчиками, соисполнителями, участвующими в обеспечении государственных и муниципальных нужд, и о применении последствий недействительности таких сделок, возмещени</w:t>
      </w:r>
      <w:r w:rsidR="0085762E" w:rsidRPr="000D3D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0D3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>Порядок предъявления, форма и содержание заявления, разграничение подсудности</w:t>
      </w:r>
      <w:bookmarkEnd w:id="32"/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77054822"/>
      <w:bookmarkEnd w:id="33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арбитражным судом дел о признании недействительными сделок, совершенных с нарушением требований законодательства в сфере государственного оборонного заказа, в том числе государственными заказчиками государственного оборонного заказа, головными исполнителями поставок продукции по государственному оборонному заказу и исполнителями, участвующими в поставках продукции по государственному оборонному заказу, и о применении последствий недействительности таких сделок, возмещени</w:t>
      </w:r>
      <w:r w:rsidR="0085762E" w:rsidRPr="000D3D0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Pr="000D3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21116" w:rsidRPr="000D3D04">
        <w:rPr>
          <w:rFonts w:ascii="Times New Roman" w:eastAsia="Times New Roman" w:hAnsi="Times New Roman" w:cs="Times New Roman"/>
          <w:sz w:val="28"/>
          <w:szCs w:val="28"/>
        </w:rPr>
        <w:t>Порядок предъявления, форма и содержание заявления, разграничение подсудности.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177055412"/>
      <w:bookmarkEnd w:id="34"/>
      <w:r w:rsidRPr="000D3D04">
        <w:rPr>
          <w:rFonts w:ascii="Times New Roman" w:eastAsia="Times New Roman" w:hAnsi="Times New Roman" w:cs="Times New Roman"/>
          <w:sz w:val="28"/>
          <w:szCs w:val="28"/>
        </w:rPr>
        <w:t>Вступление прокурора в рассмотрение судами дел</w:t>
      </w:r>
      <w:r w:rsidRPr="000D3D04">
        <w:rPr>
          <w:rFonts w:ascii="Times New Roman" w:hAnsi="Times New Roman" w:cs="Times New Roman"/>
          <w:sz w:val="28"/>
          <w:szCs w:val="28"/>
        </w:rPr>
        <w:t xml:space="preserve"> о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признании недействительными сделок, совершенных 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</w:t>
      </w:r>
      <w:r w:rsidR="00611439" w:rsidRPr="000D3D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и о применении последствий недействительности таких сделок. </w:t>
      </w:r>
    </w:p>
    <w:p w:rsidR="00611439" w:rsidRPr="000D3D04" w:rsidRDefault="00611439" w:rsidP="0061143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77055566"/>
      <w:bookmarkEnd w:id="35"/>
      <w:r w:rsidRPr="000D3D04">
        <w:rPr>
          <w:rFonts w:ascii="Times New Roman" w:eastAsia="Times New Roman" w:hAnsi="Times New Roman" w:cs="Times New Roman"/>
          <w:sz w:val="28"/>
          <w:szCs w:val="28"/>
        </w:rPr>
        <w:t>Вступление прокурора в рассмотрение судами дел</w:t>
      </w:r>
      <w:r w:rsidRPr="000D3D04">
        <w:rPr>
          <w:rFonts w:ascii="Times New Roman" w:hAnsi="Times New Roman" w:cs="Times New Roman"/>
          <w:sz w:val="28"/>
          <w:szCs w:val="28"/>
        </w:rPr>
        <w:t xml:space="preserve"> о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признании недействительными сделок, совершенных в целях уклонения от исполнения обязанностей и процедур, предусмотренных законодательством о налогах и сборах, и о применении последствий недействительности таких сделок. </w:t>
      </w:r>
    </w:p>
    <w:p w:rsidR="00611439" w:rsidRPr="000D3D04" w:rsidRDefault="00611439" w:rsidP="0061143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177054678"/>
      <w:bookmarkEnd w:id="36"/>
      <w:r w:rsidRPr="000D3D04">
        <w:rPr>
          <w:rFonts w:ascii="Times New Roman" w:eastAsia="Times New Roman" w:hAnsi="Times New Roman" w:cs="Times New Roman"/>
          <w:sz w:val="28"/>
          <w:szCs w:val="28"/>
        </w:rPr>
        <w:lastRenderedPageBreak/>
        <w:t>Вступление прокурора в рассмотрение судами дел</w:t>
      </w:r>
      <w:r w:rsidRPr="000D3D04">
        <w:rPr>
          <w:rFonts w:ascii="Times New Roman" w:hAnsi="Times New Roman" w:cs="Times New Roman"/>
          <w:sz w:val="28"/>
          <w:szCs w:val="28"/>
        </w:rPr>
        <w:t xml:space="preserve"> о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признании недействительными сделок, совершенных в целях уклонения от исполнения обязанностей и процедур, предусмотренных валютным законодательством Российской Федерации, и о применении последствий недействительности таких сделок</w:t>
      </w:r>
      <w:bookmarkEnd w:id="37"/>
      <w:r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439" w:rsidRPr="000D3D04" w:rsidRDefault="00611439" w:rsidP="0061143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77055207"/>
      <w:r w:rsidRPr="000D3D04">
        <w:rPr>
          <w:rFonts w:ascii="Times New Roman" w:eastAsia="Times New Roman" w:hAnsi="Times New Roman" w:cs="Times New Roman"/>
          <w:sz w:val="28"/>
          <w:szCs w:val="28"/>
        </w:rPr>
        <w:t>Вступление прокурора в рассмотрение судами дел</w:t>
      </w:r>
      <w:r w:rsidRPr="000D3D04">
        <w:rPr>
          <w:rFonts w:ascii="Times New Roman" w:hAnsi="Times New Roman" w:cs="Times New Roman"/>
          <w:sz w:val="28"/>
          <w:szCs w:val="28"/>
        </w:rPr>
        <w:t xml:space="preserve"> о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признании недействительными сделок, совершенных в целях уклонения от исполнения обязанностей и процедур, предусмотренных правом Евразийского экономического союза в сфере таможенных правоотношений и законодательством Российской Федерации о таможенном регулировании, и о применении последствий недействительности таких сделок</w:t>
      </w:r>
      <w:bookmarkEnd w:id="38"/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77054582"/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Вступление прокурора в рассмотрении судами дел, в случае выявления обстоятельств, свидетельствующих о том, что </w:t>
      </w:r>
      <w:r w:rsidRPr="000D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являющийся предметом судебного разбирательства спор инициирован </w:t>
      </w:r>
      <w:r w:rsidRPr="000D3D04">
        <w:rPr>
          <w:rFonts w:ascii="Times New Roman" w:hAnsi="Times New Roman" w:cs="Times New Roman"/>
          <w:sz w:val="28"/>
          <w:szCs w:val="28"/>
        </w:rPr>
        <w:t>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законодательством Российской Федерации о таможенном регулировании, а также законодательством, устанавливающим специальные экономические меры, меры воздействия (противодействия) на недружественные действия иностранных государств, и (или) возник из мнимой или притворной сделки, совершенной в указанных целях</w:t>
      </w:r>
      <w:bookmarkEnd w:id="39"/>
      <w:r w:rsidRPr="000D3D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177054437"/>
      <w:r w:rsidRPr="000D3D04">
        <w:rPr>
          <w:rFonts w:ascii="Times New Roman" w:eastAsia="Times New Roman" w:hAnsi="Times New Roman" w:cs="Times New Roman"/>
          <w:sz w:val="28"/>
          <w:szCs w:val="28"/>
        </w:rPr>
        <w:t>Вступление прокурора в рассмотрение судами дел</w:t>
      </w:r>
      <w:r w:rsidRPr="000D3D04">
        <w:rPr>
          <w:rFonts w:ascii="Times New Roman" w:hAnsi="Times New Roman" w:cs="Times New Roman"/>
          <w:sz w:val="28"/>
          <w:szCs w:val="28"/>
        </w:rPr>
        <w:t xml:space="preserve"> о 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>признании недействительными сделок, совершенных с нарушением законодательства, устанавливающего специальные экономические меры, меры воздействия (противодействия) на недружественные действия иностранных государств, и о применении последствий недействительности таких сделок.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_Hlk177055739"/>
      <w:bookmarkEnd w:id="40"/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арбитражным судом дел об истребовании государственного имущества из чужого незаконного владения. </w:t>
      </w:r>
      <w:r w:rsidR="004B372F" w:rsidRPr="000D3D04">
        <w:rPr>
          <w:rFonts w:ascii="Times New Roman" w:eastAsia="Times New Roman" w:hAnsi="Times New Roman" w:cs="Times New Roman"/>
          <w:sz w:val="28"/>
          <w:szCs w:val="28"/>
        </w:rPr>
        <w:t>Порядок предъявления, форма и содержание заявления, разграничение подсудности.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_Hlk177055655"/>
      <w:bookmarkEnd w:id="41"/>
      <w:r w:rsidRPr="000D3D04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арбитражным судом дел об истребовании муниципального имущества из чужого незаконного владения.</w:t>
      </w:r>
      <w:r w:rsidR="004B372F" w:rsidRPr="000D3D04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предъявления, форма и содержание заявления, разграничение подсудности.</w:t>
      </w:r>
      <w:r w:rsidRPr="000D3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77053445"/>
      <w:bookmarkEnd w:id="42"/>
      <w:r w:rsidRPr="000D3D04">
        <w:rPr>
          <w:rFonts w:ascii="Times New Roman" w:hAnsi="Times New Roman" w:cs="Times New Roman"/>
          <w:sz w:val="28"/>
          <w:szCs w:val="28"/>
        </w:rPr>
        <w:t>Участие прокурора в апелляционной инстанции суда по гражданским делам.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177053520"/>
      <w:bookmarkEnd w:id="43"/>
      <w:r w:rsidRPr="000D3D04">
        <w:rPr>
          <w:rFonts w:ascii="Times New Roman" w:hAnsi="Times New Roman" w:cs="Times New Roman"/>
          <w:sz w:val="28"/>
          <w:szCs w:val="28"/>
        </w:rPr>
        <w:t>Участие прокурора в апелляционной инстанции суда по административным делам.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Hlk177053596"/>
      <w:bookmarkEnd w:id="44"/>
      <w:r w:rsidRPr="000D3D04">
        <w:rPr>
          <w:rFonts w:ascii="Times New Roman" w:hAnsi="Times New Roman" w:cs="Times New Roman"/>
          <w:sz w:val="28"/>
          <w:szCs w:val="28"/>
        </w:rPr>
        <w:t>Участие прокурора в апелляционной инстанции суда по арбитражным делам.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Hlk177053674"/>
      <w:bookmarkEnd w:id="45"/>
      <w:r w:rsidRPr="000D3D04">
        <w:rPr>
          <w:rFonts w:ascii="Times New Roman" w:hAnsi="Times New Roman" w:cs="Times New Roman"/>
          <w:sz w:val="28"/>
          <w:szCs w:val="28"/>
        </w:rPr>
        <w:t>Участие прокурора в кассационной инстанции суда по гражданским делам.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Hlk177053754"/>
      <w:bookmarkEnd w:id="46"/>
      <w:r w:rsidRPr="000D3D04">
        <w:rPr>
          <w:rFonts w:ascii="Times New Roman" w:hAnsi="Times New Roman" w:cs="Times New Roman"/>
          <w:sz w:val="28"/>
          <w:szCs w:val="28"/>
        </w:rPr>
        <w:lastRenderedPageBreak/>
        <w:t>Участие прокурора в кассационной инстанции суда по административным делам</w:t>
      </w:r>
      <w:bookmarkEnd w:id="47"/>
      <w:r w:rsidRPr="000D3D04">
        <w:rPr>
          <w:rFonts w:ascii="Times New Roman" w:hAnsi="Times New Roman" w:cs="Times New Roman"/>
          <w:sz w:val="28"/>
          <w:szCs w:val="28"/>
        </w:rPr>
        <w:t>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Hlk177053903"/>
      <w:r w:rsidRPr="000D3D04">
        <w:rPr>
          <w:rFonts w:ascii="Times New Roman" w:hAnsi="Times New Roman" w:cs="Times New Roman"/>
          <w:sz w:val="28"/>
          <w:szCs w:val="28"/>
        </w:rPr>
        <w:t>Участие прокурора в кассационной инстанции суда по арбитражным делам.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Hlk177053969"/>
      <w:bookmarkEnd w:id="48"/>
      <w:r w:rsidRPr="000D3D04">
        <w:rPr>
          <w:rFonts w:ascii="Times New Roman" w:hAnsi="Times New Roman" w:cs="Times New Roman"/>
          <w:sz w:val="28"/>
          <w:szCs w:val="28"/>
        </w:rPr>
        <w:t>Участие прокурора в пересмотре судебных постановлений по вновь открывшимся или новым обстоятельствам по гражданским делам</w:t>
      </w:r>
      <w:bookmarkEnd w:id="49"/>
      <w:r w:rsidRPr="000D3D04">
        <w:rPr>
          <w:rFonts w:ascii="Times New Roman" w:hAnsi="Times New Roman" w:cs="Times New Roman"/>
          <w:sz w:val="28"/>
          <w:szCs w:val="28"/>
        </w:rPr>
        <w:t>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_Hlk177054034"/>
      <w:r w:rsidRPr="000D3D04">
        <w:rPr>
          <w:rFonts w:ascii="Times New Roman" w:hAnsi="Times New Roman" w:cs="Times New Roman"/>
          <w:sz w:val="28"/>
          <w:szCs w:val="28"/>
        </w:rPr>
        <w:t>Участие прокурора в пересмотре судебных постановлений по вновь открывшимся или новым обстоятельствам по административным делам.</w:t>
      </w:r>
    </w:p>
    <w:p w:rsidR="00DD6D4A" w:rsidRPr="000D3D04" w:rsidRDefault="00DD6D4A" w:rsidP="00DD6D4A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_Hlk177054092"/>
      <w:bookmarkEnd w:id="50"/>
      <w:r w:rsidRPr="000D3D04">
        <w:rPr>
          <w:rFonts w:ascii="Times New Roman" w:hAnsi="Times New Roman" w:cs="Times New Roman"/>
          <w:sz w:val="28"/>
          <w:szCs w:val="28"/>
        </w:rPr>
        <w:t xml:space="preserve">Участие </w:t>
      </w:r>
      <w:bookmarkStart w:id="52" w:name="_Hlk177054131"/>
      <w:r w:rsidRPr="000D3D04">
        <w:rPr>
          <w:rFonts w:ascii="Times New Roman" w:hAnsi="Times New Roman" w:cs="Times New Roman"/>
          <w:sz w:val="28"/>
          <w:szCs w:val="28"/>
        </w:rPr>
        <w:t>прокурора в пересмотре судебных постановлений по вновь открывшимся или новым обстоятельствам по арбитражным делам</w:t>
      </w:r>
      <w:bookmarkEnd w:id="52"/>
      <w:r w:rsidRPr="000D3D04">
        <w:rPr>
          <w:rFonts w:ascii="Times New Roman" w:hAnsi="Times New Roman" w:cs="Times New Roman"/>
          <w:sz w:val="28"/>
          <w:szCs w:val="28"/>
        </w:rPr>
        <w:t>.</w:t>
      </w:r>
    </w:p>
    <w:p w:rsidR="0085762E" w:rsidRPr="000D3D04" w:rsidRDefault="00DD6D4A" w:rsidP="0085762E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Hlk177054194"/>
      <w:bookmarkEnd w:id="51"/>
      <w:r w:rsidRPr="000D3D04">
        <w:rPr>
          <w:rFonts w:ascii="Times New Roman" w:hAnsi="Times New Roman" w:cs="Times New Roman"/>
          <w:sz w:val="28"/>
          <w:szCs w:val="28"/>
        </w:rPr>
        <w:t>Особенности участия прокуроров в рассмотрении гражданских, административных и арбитражных дел, вытекающих из правонарушений коррупционной направленности.</w:t>
      </w:r>
      <w:bookmarkEnd w:id="53"/>
    </w:p>
    <w:p w:rsidR="00AD39B5" w:rsidRPr="000D3D04" w:rsidRDefault="00AD39B5" w:rsidP="0085762E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D04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54" w:name="_Hlk177054507"/>
      <w:r w:rsidR="0085762E" w:rsidRPr="000D3D04">
        <w:rPr>
          <w:rFonts w:ascii="Times New Roman" w:hAnsi="Times New Roman" w:cs="Times New Roman"/>
          <w:sz w:val="28"/>
          <w:szCs w:val="28"/>
        </w:rPr>
        <w:t>Акты и иные меры прокурорского реагирования, взаимодействие с прокурорами, осуществляющими надзор за исполнением законов и законностью правовых актов, надзор за процессуальной деятельностью органов предварительного расследования и по другим направлениям прокурорской деятельности.</w:t>
      </w:r>
      <w:bookmarkEnd w:id="54"/>
    </w:p>
    <w:p w:rsidR="00AD39B5" w:rsidRPr="00A91C50" w:rsidRDefault="00AD39B5" w:rsidP="00AD39B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_Hlk177054252"/>
      <w:r w:rsidRPr="00A91C50">
        <w:rPr>
          <w:rFonts w:ascii="Times New Roman" w:hAnsi="Times New Roman" w:cs="Times New Roman"/>
          <w:sz w:val="28"/>
          <w:szCs w:val="28"/>
        </w:rPr>
        <w:t>Конституционно-правовой статус прокурора в гражданском процессе (процессуальные полномочия прокурора в первой, апелляционной, кассационной и надзорной стадиях гражданского судопроизводства).</w:t>
      </w:r>
      <w:bookmarkEnd w:id="55"/>
    </w:p>
    <w:p w:rsidR="00AD39B5" w:rsidRPr="00A91C50" w:rsidRDefault="00AD39B5" w:rsidP="00AD39B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_Hlk177055244"/>
      <w:r w:rsidRPr="00A91C50">
        <w:rPr>
          <w:rFonts w:ascii="Times New Roman" w:hAnsi="Times New Roman" w:cs="Times New Roman"/>
          <w:sz w:val="28"/>
          <w:szCs w:val="28"/>
        </w:rPr>
        <w:t>Конституционно-правовой статус прокурора в административном процессе (процессуальные полномочия прокурора в первой, апелляционной, кассационной и надзорной инстанциях).</w:t>
      </w:r>
    </w:p>
    <w:p w:rsidR="000513E5" w:rsidRPr="00A91C50" w:rsidRDefault="00AD39B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_Hlk177055535"/>
      <w:bookmarkEnd w:id="56"/>
      <w:r w:rsidRPr="00A91C50">
        <w:rPr>
          <w:rFonts w:ascii="Times New Roman" w:hAnsi="Times New Roman" w:cs="Times New Roman"/>
          <w:sz w:val="28"/>
          <w:szCs w:val="28"/>
        </w:rPr>
        <w:t>Конституционно-правовой статус прокурора в арбитражном процессе (процессуальные полномочия прокурора в первой, апелляционной, кассационной и надзорной инстанциях).</w:t>
      </w:r>
    </w:p>
    <w:p w:rsidR="00251FBD" w:rsidRPr="000D3D04" w:rsidRDefault="000513E5" w:rsidP="00251FBD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Hlk177054953"/>
      <w:bookmarkEnd w:id="57"/>
      <w:r w:rsidRPr="00A91C50">
        <w:rPr>
          <w:rFonts w:ascii="Times New Roman" w:hAnsi="Times New Roman" w:cs="Times New Roman"/>
          <w:sz w:val="28"/>
          <w:szCs w:val="28"/>
        </w:rPr>
        <w:t>Прокурорский надзор за исполнением законов судебными приставами</w:t>
      </w:r>
      <w:r w:rsidR="00251FBD" w:rsidRPr="00A91C50">
        <w:rPr>
          <w:rFonts w:ascii="Times New Roman" w:hAnsi="Times New Roman" w:cs="Times New Roman"/>
          <w:sz w:val="28"/>
          <w:szCs w:val="28"/>
        </w:rPr>
        <w:t>,</w:t>
      </w:r>
      <w:r w:rsidR="00251FBD" w:rsidRPr="000D3D04">
        <w:rPr>
          <w:rFonts w:ascii="Times New Roman" w:hAnsi="Times New Roman" w:cs="Times New Roman"/>
          <w:sz w:val="28"/>
          <w:szCs w:val="28"/>
        </w:rPr>
        <w:t xml:space="preserve"> меры по обеспечению фактического исполнения судебных актов.</w:t>
      </w:r>
    </w:p>
    <w:p w:rsidR="000513E5" w:rsidRPr="000D3D04" w:rsidRDefault="00251FBD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Hlk177055316"/>
      <w:bookmarkEnd w:id="58"/>
      <w:r w:rsidRPr="000D3D04">
        <w:rPr>
          <w:rFonts w:ascii="Times New Roman" w:hAnsi="Times New Roman" w:cs="Times New Roman"/>
          <w:sz w:val="28"/>
          <w:szCs w:val="28"/>
        </w:rPr>
        <w:t xml:space="preserve">Прокурорский надзор за исполнением законов </w:t>
      </w:r>
      <w:r w:rsidR="000513E5" w:rsidRPr="000D3D04">
        <w:rPr>
          <w:rFonts w:ascii="Times New Roman" w:hAnsi="Times New Roman" w:cs="Times New Roman"/>
          <w:sz w:val="28"/>
          <w:szCs w:val="28"/>
        </w:rPr>
        <w:t>финансовыми органами и иными участниками бюджетного процесса по исполнению судебных актов по обращению взыскания на средства бюджетов бюджетной системы Российской Федерации, на средства участников казначейского сопровождения; меры по обеспечению фактического исполнения судебных актов.</w:t>
      </w:r>
    </w:p>
    <w:p w:rsidR="0034701C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_Hlk177055180"/>
      <w:bookmarkEnd w:id="59"/>
      <w:r w:rsidRPr="000D3D04">
        <w:rPr>
          <w:rFonts w:ascii="Times New Roman" w:hAnsi="Times New Roman" w:cs="Times New Roman"/>
          <w:sz w:val="28"/>
          <w:szCs w:val="28"/>
        </w:rPr>
        <w:t>Методика разрешения в органах прокуратуры заявлений, жалоб и иных обращений о проверке законности и обоснованности судебных актов по гражданским, административным, арбитражным делам.</w:t>
      </w:r>
      <w:r w:rsidR="00251FBD" w:rsidRPr="000D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3E5" w:rsidRPr="000D3D04" w:rsidRDefault="0085762E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Hlk177055388"/>
      <w:bookmarkEnd w:id="60"/>
      <w:r w:rsidRPr="000D3D04">
        <w:rPr>
          <w:rFonts w:ascii="Times New Roman" w:hAnsi="Times New Roman" w:cs="Times New Roman"/>
          <w:sz w:val="28"/>
          <w:szCs w:val="28"/>
        </w:rPr>
        <w:t>Порядок рассмотрения и приема граждан в органах прокуратуры Российской Федерации.</w:t>
      </w:r>
      <w:r w:rsidR="001403D6" w:rsidRPr="000D3D04">
        <w:rPr>
          <w:rFonts w:ascii="Times New Roman" w:hAnsi="Times New Roman" w:cs="Times New Roman"/>
          <w:sz w:val="28"/>
          <w:szCs w:val="28"/>
        </w:rPr>
        <w:t xml:space="preserve"> Информационные системы по организации и контролю коммуникационного воздействия с гражданами. </w:t>
      </w:r>
      <w:r w:rsidR="00251FBD" w:rsidRPr="000D3D04">
        <w:rPr>
          <w:rFonts w:ascii="Times New Roman" w:hAnsi="Times New Roman" w:cs="Times New Roman"/>
          <w:sz w:val="28"/>
          <w:szCs w:val="28"/>
        </w:rPr>
        <w:t xml:space="preserve">Порядок заполнения в органах прокуратуры регистрационных карточек на определенные обращения.   </w:t>
      </w:r>
    </w:p>
    <w:p w:rsidR="00251FBD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Hlk177054794"/>
      <w:bookmarkEnd w:id="61"/>
      <w:r w:rsidRPr="000D3D04">
        <w:rPr>
          <w:rFonts w:ascii="Times New Roman" w:hAnsi="Times New Roman" w:cs="Times New Roman"/>
          <w:sz w:val="28"/>
          <w:szCs w:val="28"/>
        </w:rPr>
        <w:t>Правовое просвещение и правовое информирование населения</w:t>
      </w:r>
      <w:bookmarkEnd w:id="62"/>
      <w:r w:rsidR="00251FBD" w:rsidRPr="000D3D04">
        <w:rPr>
          <w:rFonts w:ascii="Times New Roman" w:hAnsi="Times New Roman" w:cs="Times New Roman"/>
          <w:sz w:val="28"/>
          <w:szCs w:val="28"/>
        </w:rPr>
        <w:t>.</w:t>
      </w:r>
      <w:r w:rsidRPr="000D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3E5" w:rsidRPr="000D3D04" w:rsidRDefault="00251FBD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Hlk177055046"/>
      <w:r w:rsidRPr="000D3D04">
        <w:rPr>
          <w:rFonts w:ascii="Times New Roman" w:hAnsi="Times New Roman" w:cs="Times New Roman"/>
          <w:sz w:val="28"/>
          <w:szCs w:val="28"/>
        </w:rPr>
        <w:t>В</w:t>
      </w:r>
      <w:r w:rsidR="000513E5" w:rsidRPr="000D3D04">
        <w:rPr>
          <w:rFonts w:ascii="Times New Roman" w:hAnsi="Times New Roman" w:cs="Times New Roman"/>
          <w:sz w:val="28"/>
          <w:szCs w:val="28"/>
        </w:rPr>
        <w:t>заимодействие органов прокуратуры со средствами массовой информации о состоянии законности.</w:t>
      </w:r>
    </w:p>
    <w:p w:rsidR="00251FBD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Hlk177055462"/>
      <w:bookmarkEnd w:id="63"/>
      <w:r w:rsidRPr="000D3D04">
        <w:rPr>
          <w:rFonts w:ascii="Times New Roman" w:hAnsi="Times New Roman" w:cs="Times New Roman"/>
          <w:sz w:val="28"/>
          <w:szCs w:val="28"/>
        </w:rPr>
        <w:lastRenderedPageBreak/>
        <w:t>Организация делопроизводства, электронный документооборот, формирование наблюдательного производства, в том числе в электронном виде</w:t>
      </w:r>
      <w:bookmarkEnd w:id="64"/>
      <w:r w:rsidR="00251FBD" w:rsidRPr="000D3D04">
        <w:rPr>
          <w:rFonts w:ascii="Times New Roman" w:hAnsi="Times New Roman" w:cs="Times New Roman"/>
          <w:sz w:val="28"/>
          <w:szCs w:val="28"/>
        </w:rPr>
        <w:t>.</w:t>
      </w:r>
    </w:p>
    <w:p w:rsidR="000513E5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_Hlk177054409"/>
      <w:r w:rsidRPr="000D3D04">
        <w:rPr>
          <w:rFonts w:ascii="Times New Roman" w:hAnsi="Times New Roman" w:cs="Times New Roman"/>
          <w:sz w:val="28"/>
          <w:szCs w:val="28"/>
        </w:rPr>
        <w:t>Особенности работы с документами, содержащими служебную информацию ограниченного распространения</w:t>
      </w:r>
      <w:bookmarkEnd w:id="65"/>
      <w:r w:rsidRPr="000D3D04">
        <w:rPr>
          <w:rFonts w:ascii="Times New Roman" w:hAnsi="Times New Roman" w:cs="Times New Roman"/>
          <w:sz w:val="28"/>
          <w:szCs w:val="28"/>
        </w:rPr>
        <w:t>.</w:t>
      </w:r>
    </w:p>
    <w:p w:rsidR="000513E5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_Hlk177054556"/>
      <w:r w:rsidRPr="000D3D04">
        <w:rPr>
          <w:rFonts w:ascii="Times New Roman" w:hAnsi="Times New Roman" w:cs="Times New Roman"/>
          <w:sz w:val="28"/>
          <w:szCs w:val="28"/>
        </w:rPr>
        <w:t>Ведомственная статистическая отчетность по участию прокуроров в гражданском, административном и арбитражном судопроизводстве</w:t>
      </w:r>
      <w:bookmarkEnd w:id="66"/>
      <w:r w:rsidRPr="000D3D04">
        <w:rPr>
          <w:rFonts w:ascii="Times New Roman" w:hAnsi="Times New Roman" w:cs="Times New Roman"/>
          <w:sz w:val="28"/>
          <w:szCs w:val="28"/>
        </w:rPr>
        <w:t>.</w:t>
      </w:r>
    </w:p>
    <w:p w:rsidR="00251FBD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_Hlk177054888"/>
      <w:r w:rsidRPr="000D3D04">
        <w:rPr>
          <w:rFonts w:ascii="Times New Roman" w:hAnsi="Times New Roman" w:cs="Times New Roman"/>
          <w:sz w:val="28"/>
          <w:szCs w:val="28"/>
        </w:rPr>
        <w:t>Служба в органах прокуратуры. Требования, предъявляемые к служебному поведению работника прокуратуры</w:t>
      </w:r>
      <w:bookmarkEnd w:id="67"/>
      <w:r w:rsidRPr="000D3D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FBD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_Hlk177054483"/>
      <w:r w:rsidRPr="000D3D04">
        <w:rPr>
          <w:rFonts w:ascii="Times New Roman" w:hAnsi="Times New Roman" w:cs="Times New Roman"/>
          <w:sz w:val="28"/>
          <w:szCs w:val="28"/>
        </w:rPr>
        <w:t xml:space="preserve">Обеспечение собственной безопасности в органах прокуратуры. </w:t>
      </w:r>
    </w:p>
    <w:p w:rsidR="00251FBD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_Hlk177055145"/>
      <w:bookmarkEnd w:id="68"/>
      <w:r w:rsidRPr="000D3D04">
        <w:rPr>
          <w:rFonts w:ascii="Times New Roman" w:hAnsi="Times New Roman" w:cs="Times New Roman"/>
          <w:sz w:val="28"/>
          <w:szCs w:val="28"/>
        </w:rPr>
        <w:t>Обеспечение сохранности и защиты служебной и иной охраняемой законом информации органами прокуратуры Российской Федерации</w:t>
      </w:r>
      <w:bookmarkEnd w:id="69"/>
      <w:r w:rsidRPr="000D3D04">
        <w:rPr>
          <w:rFonts w:ascii="Times New Roman" w:hAnsi="Times New Roman" w:cs="Times New Roman"/>
          <w:sz w:val="28"/>
          <w:szCs w:val="28"/>
        </w:rPr>
        <w:t>.</w:t>
      </w:r>
    </w:p>
    <w:p w:rsidR="000513E5" w:rsidRPr="000D3D04" w:rsidRDefault="000513E5" w:rsidP="000513E5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_Hlk177054645"/>
      <w:r w:rsidRPr="000D3D04">
        <w:rPr>
          <w:rFonts w:ascii="Times New Roman" w:hAnsi="Times New Roman" w:cs="Times New Roman"/>
          <w:sz w:val="28"/>
          <w:szCs w:val="28"/>
        </w:rPr>
        <w:t>Антикоррупционные требования к работникам прокуратуры.</w:t>
      </w:r>
    </w:p>
    <w:p w:rsidR="00581AC2" w:rsidRPr="000D3D04" w:rsidRDefault="000513E5" w:rsidP="00581AC2">
      <w:pPr>
        <w:pStyle w:val="a5"/>
        <w:numPr>
          <w:ilvl w:val="0"/>
          <w:numId w:val="1"/>
        </w:numPr>
        <w:spacing w:line="240" w:lineRule="auto"/>
        <w:ind w:left="0" w:firstLine="709"/>
        <w:jc w:val="both"/>
      </w:pPr>
      <w:bookmarkStart w:id="71" w:name="_Hlk177054716"/>
      <w:bookmarkEnd w:id="70"/>
      <w:r w:rsidRPr="000D3D04">
        <w:rPr>
          <w:rFonts w:ascii="Times New Roman" w:hAnsi="Times New Roman" w:cs="Times New Roman"/>
          <w:sz w:val="28"/>
          <w:szCs w:val="28"/>
        </w:rPr>
        <w:t>Государственно-патриотическое воспитание в органах прокуратуры</w:t>
      </w:r>
      <w:bookmarkEnd w:id="71"/>
      <w:r w:rsidRPr="000D3D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AC2" w:rsidRPr="000D3D04" w:rsidRDefault="00581AC2" w:rsidP="00581AC2">
      <w:pPr>
        <w:pStyle w:val="a5"/>
        <w:spacing w:line="240" w:lineRule="auto"/>
        <w:ind w:left="709"/>
        <w:jc w:val="both"/>
      </w:pPr>
    </w:p>
    <w:sectPr w:rsidR="00581AC2" w:rsidRPr="000D3D04" w:rsidSect="008B77DF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A9" w:rsidRDefault="004A68A9">
      <w:pPr>
        <w:spacing w:after="0" w:line="240" w:lineRule="auto"/>
      </w:pPr>
      <w:r>
        <w:separator/>
      </w:r>
    </w:p>
  </w:endnote>
  <w:endnote w:type="continuationSeparator" w:id="0">
    <w:p w:rsidR="004A68A9" w:rsidRDefault="004A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A9" w:rsidRDefault="004A68A9">
      <w:pPr>
        <w:spacing w:after="0" w:line="240" w:lineRule="auto"/>
      </w:pPr>
      <w:r>
        <w:separator/>
      </w:r>
    </w:p>
  </w:footnote>
  <w:footnote w:type="continuationSeparator" w:id="0">
    <w:p w:rsidR="004A68A9" w:rsidRDefault="004A6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1843982"/>
      <w:docPartObj>
        <w:docPartGallery w:val="Page Numbers (Top of Page)"/>
        <w:docPartUnique/>
      </w:docPartObj>
    </w:sdtPr>
    <w:sdtEndPr/>
    <w:sdtContent>
      <w:p w:rsidR="00A667F3" w:rsidRDefault="009503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667F3" w:rsidRDefault="00DE01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EBB"/>
    <w:multiLevelType w:val="hybridMultilevel"/>
    <w:tmpl w:val="9112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0F4"/>
    <w:multiLevelType w:val="hybridMultilevel"/>
    <w:tmpl w:val="70CCB3EE"/>
    <w:lvl w:ilvl="0" w:tplc="3ABA732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4A"/>
    <w:rsid w:val="00000A55"/>
    <w:rsid w:val="000016CB"/>
    <w:rsid w:val="000513E5"/>
    <w:rsid w:val="000B655C"/>
    <w:rsid w:val="000D3D04"/>
    <w:rsid w:val="00133689"/>
    <w:rsid w:val="001403D6"/>
    <w:rsid w:val="00190FA4"/>
    <w:rsid w:val="00251FBD"/>
    <w:rsid w:val="002C17B3"/>
    <w:rsid w:val="002E5BD5"/>
    <w:rsid w:val="00313EDB"/>
    <w:rsid w:val="00321116"/>
    <w:rsid w:val="00343971"/>
    <w:rsid w:val="0034701C"/>
    <w:rsid w:val="003674E0"/>
    <w:rsid w:val="00415FE0"/>
    <w:rsid w:val="004220A0"/>
    <w:rsid w:val="004423E8"/>
    <w:rsid w:val="004A68A9"/>
    <w:rsid w:val="004B372F"/>
    <w:rsid w:val="004D6304"/>
    <w:rsid w:val="004F126B"/>
    <w:rsid w:val="00543535"/>
    <w:rsid w:val="005510D4"/>
    <w:rsid w:val="0055501F"/>
    <w:rsid w:val="005737A0"/>
    <w:rsid w:val="00581AC2"/>
    <w:rsid w:val="00596336"/>
    <w:rsid w:val="005B706E"/>
    <w:rsid w:val="00611439"/>
    <w:rsid w:val="0069777E"/>
    <w:rsid w:val="006B054C"/>
    <w:rsid w:val="006E7CA2"/>
    <w:rsid w:val="00794564"/>
    <w:rsid w:val="0085762E"/>
    <w:rsid w:val="0087312E"/>
    <w:rsid w:val="00885791"/>
    <w:rsid w:val="009503E5"/>
    <w:rsid w:val="00990545"/>
    <w:rsid w:val="00991057"/>
    <w:rsid w:val="00A63E13"/>
    <w:rsid w:val="00A91C50"/>
    <w:rsid w:val="00AC366D"/>
    <w:rsid w:val="00AD39B5"/>
    <w:rsid w:val="00B2194D"/>
    <w:rsid w:val="00B21995"/>
    <w:rsid w:val="00B93B4E"/>
    <w:rsid w:val="00C806F1"/>
    <w:rsid w:val="00D127B2"/>
    <w:rsid w:val="00D627A3"/>
    <w:rsid w:val="00DD6D4A"/>
    <w:rsid w:val="00DE01CE"/>
    <w:rsid w:val="00F21ED5"/>
    <w:rsid w:val="00F80ECC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819D1-F47C-4BC8-A7EA-A0F24B32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D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6D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D6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6D4A"/>
    <w:pPr>
      <w:ind w:left="720"/>
      <w:contextualSpacing/>
    </w:pPr>
  </w:style>
  <w:style w:type="paragraph" w:styleId="a6">
    <w:name w:val="No Spacing"/>
    <w:uiPriority w:val="1"/>
    <w:qFormat/>
    <w:rsid w:val="00DD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Григаревичюс Анастасия Ричардасовна</dc:creator>
  <cp:keywords/>
  <dc:description/>
  <cp:lastModifiedBy>Комаревцев Сергей Николаевич</cp:lastModifiedBy>
  <cp:revision>3</cp:revision>
  <cp:lastPrinted>2024-09-13T09:25:00Z</cp:lastPrinted>
  <dcterms:created xsi:type="dcterms:W3CDTF">2024-09-13T09:25:00Z</dcterms:created>
  <dcterms:modified xsi:type="dcterms:W3CDTF">2024-09-13T13:48:00Z</dcterms:modified>
</cp:coreProperties>
</file>