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1BF" w:rsidRDefault="00E36C70" w:rsidP="00E36C70">
      <w:pPr>
        <w:ind w:firstLine="708"/>
        <w:jc w:val="both"/>
        <w:rPr>
          <w:rFonts w:ascii="Times New Roman" w:hAnsi="Times New Roman" w:cs="Times New Roman"/>
          <w:b/>
          <w:sz w:val="28"/>
          <w:szCs w:val="28"/>
        </w:rPr>
      </w:pPr>
      <w:bookmarkStart w:id="0" w:name="_GoBack"/>
      <w:bookmarkEnd w:id="0"/>
      <w:r w:rsidRPr="00E36C70">
        <w:rPr>
          <w:rFonts w:ascii="Times New Roman" w:hAnsi="Times New Roman" w:cs="Times New Roman"/>
          <w:b/>
          <w:sz w:val="28"/>
          <w:szCs w:val="28"/>
        </w:rPr>
        <w:t xml:space="preserve">Материал начальника отдела по надзору за исполнением законодательства о противодействии коррупции Спасской Ю.В. в журнале </w:t>
      </w:r>
      <w:r>
        <w:rPr>
          <w:rFonts w:ascii="Times New Roman" w:hAnsi="Times New Roman" w:cs="Times New Roman"/>
          <w:b/>
          <w:sz w:val="28"/>
          <w:szCs w:val="28"/>
        </w:rPr>
        <w:t>«П</w:t>
      </w:r>
      <w:r w:rsidRPr="00E36C70">
        <w:rPr>
          <w:rFonts w:ascii="Times New Roman" w:hAnsi="Times New Roman" w:cs="Times New Roman"/>
          <w:b/>
          <w:sz w:val="28"/>
          <w:szCs w:val="28"/>
        </w:rPr>
        <w:t>рокурор</w:t>
      </w:r>
      <w:r>
        <w:rPr>
          <w:rFonts w:ascii="Times New Roman" w:hAnsi="Times New Roman" w:cs="Times New Roman"/>
          <w:b/>
          <w:sz w:val="28"/>
          <w:szCs w:val="28"/>
        </w:rPr>
        <w:t>»</w:t>
      </w:r>
      <w:r w:rsidRPr="00E36C70">
        <w:rPr>
          <w:rFonts w:ascii="Times New Roman" w:hAnsi="Times New Roman" w:cs="Times New Roman"/>
          <w:b/>
          <w:sz w:val="28"/>
          <w:szCs w:val="28"/>
        </w:rPr>
        <w:t xml:space="preserve">.  </w:t>
      </w:r>
    </w:p>
    <w:p w:rsidR="00E36C70" w:rsidRDefault="00E36C70" w:rsidP="00E36C70">
      <w:pPr>
        <w:jc w:val="both"/>
        <w:rPr>
          <w:rFonts w:ascii="Times New Roman" w:hAnsi="Times New Roman" w:cs="Times New Roman"/>
          <w:b/>
          <w:sz w:val="28"/>
          <w:szCs w:val="28"/>
        </w:rPr>
      </w:pPr>
    </w:p>
    <w:p w:rsidR="00E36C70" w:rsidRPr="00C17A70" w:rsidRDefault="00E36C70" w:rsidP="00E36C70">
      <w:pPr>
        <w:ind w:firstLine="709"/>
        <w:jc w:val="both"/>
        <w:rPr>
          <w:rFonts w:ascii="Times New Roman" w:hAnsi="Times New Roman" w:cs="Times New Roman"/>
          <w:sz w:val="28"/>
          <w:szCs w:val="28"/>
        </w:rPr>
      </w:pPr>
      <w:r w:rsidRPr="00C17A70">
        <w:rPr>
          <w:rFonts w:ascii="Times New Roman" w:hAnsi="Times New Roman" w:cs="Times New Roman"/>
          <w:sz w:val="28"/>
          <w:szCs w:val="28"/>
        </w:rPr>
        <w:t xml:space="preserve">На сегодняшний день российским законодательством предусмотрено, что привлечение к уголовной ответственности должностного лица за совершенное им преступление не </w:t>
      </w:r>
      <w:r>
        <w:rPr>
          <w:rFonts w:ascii="Times New Roman" w:hAnsi="Times New Roman" w:cs="Times New Roman"/>
          <w:sz w:val="28"/>
          <w:szCs w:val="28"/>
        </w:rPr>
        <w:t>освобождает</w:t>
      </w:r>
      <w:r w:rsidRPr="00C17A70">
        <w:rPr>
          <w:rFonts w:ascii="Times New Roman" w:hAnsi="Times New Roman" w:cs="Times New Roman"/>
          <w:sz w:val="28"/>
          <w:szCs w:val="28"/>
        </w:rPr>
        <w:t xml:space="preserve"> юридическое лицо </w:t>
      </w:r>
      <w:r>
        <w:rPr>
          <w:rFonts w:ascii="Times New Roman" w:hAnsi="Times New Roman" w:cs="Times New Roman"/>
          <w:sz w:val="28"/>
          <w:szCs w:val="28"/>
        </w:rPr>
        <w:t xml:space="preserve">от </w:t>
      </w:r>
      <w:r w:rsidRPr="00C17A70">
        <w:rPr>
          <w:rFonts w:ascii="Times New Roman" w:hAnsi="Times New Roman" w:cs="Times New Roman"/>
          <w:sz w:val="28"/>
          <w:szCs w:val="28"/>
        </w:rPr>
        <w:t>административной ответственности при наличии в нем смежного состава административного правонарушения. Так, при реализации ответственности за незаконные передачу, предложение или обещание от имени или в интересах юридического лица должностному лицу денег, ценных бумаг, иного имущества за совершение в интересах данного юридического лица действия (бездействия), связанного с занимаемым им служебным положением, юридическое лицо может быть подвергнуто административному наказанию по ст. 19.28 КоАП РФ, а его представитель - уголовному наказанию по ст. 291 УК РФ за дачу взятки.</w:t>
      </w:r>
    </w:p>
    <w:p w:rsidR="00E36C70" w:rsidRPr="00C17A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Статьей</w:t>
      </w:r>
      <w:r w:rsidRPr="00C17A70">
        <w:rPr>
          <w:rFonts w:ascii="Times New Roman" w:hAnsi="Times New Roman" w:cs="Times New Roman"/>
          <w:sz w:val="28"/>
          <w:szCs w:val="28"/>
        </w:rPr>
        <w:t xml:space="preserve"> 19.28 КоАП РФ предусмотрена ответственность за незаконные передачу,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p>
    <w:p w:rsidR="00E36C70" w:rsidRDefault="00E36C70" w:rsidP="00E36C70">
      <w:pPr>
        <w:ind w:firstLine="709"/>
        <w:jc w:val="both"/>
        <w:rPr>
          <w:rFonts w:ascii="Times New Roman" w:hAnsi="Times New Roman" w:cs="Times New Roman"/>
          <w:sz w:val="28"/>
          <w:szCs w:val="28"/>
        </w:rPr>
      </w:pPr>
      <w:r w:rsidRPr="00C17A70">
        <w:rPr>
          <w:rFonts w:ascii="Times New Roman" w:hAnsi="Times New Roman" w:cs="Times New Roman"/>
          <w:sz w:val="28"/>
          <w:szCs w:val="28"/>
        </w:rPr>
        <w:t xml:space="preserve">При этом для привлечения юридического лица к административной ответственности необходимо установить наличие факта передачи, предложения или обещания денег, имущества, прав или оказания услуг </w:t>
      </w:r>
      <w:r w:rsidRPr="00C17A70">
        <w:rPr>
          <w:rFonts w:ascii="Times New Roman" w:hAnsi="Times New Roman" w:cs="Times New Roman"/>
          <w:sz w:val="28"/>
          <w:szCs w:val="28"/>
        </w:rPr>
        <w:lastRenderedPageBreak/>
        <w:t>должностному лицу, действовало ли совершающее правонарушение лицо от имени или в интересах представляемого им юридического лица.</w:t>
      </w:r>
    </w:p>
    <w:p w:rsidR="00E36C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Органами прокуратуры Тульской области принимаются меры по </w:t>
      </w:r>
      <w:r w:rsidRPr="009435B7">
        <w:rPr>
          <w:rFonts w:ascii="Times New Roman" w:hAnsi="Times New Roman" w:cs="Times New Roman"/>
          <w:sz w:val="28"/>
          <w:szCs w:val="28"/>
        </w:rPr>
        <w:t>обеспечен</w:t>
      </w:r>
      <w:r>
        <w:rPr>
          <w:rFonts w:ascii="Times New Roman" w:hAnsi="Times New Roman" w:cs="Times New Roman"/>
          <w:sz w:val="28"/>
          <w:szCs w:val="28"/>
        </w:rPr>
        <w:t>ию</w:t>
      </w:r>
      <w:r w:rsidRPr="009435B7">
        <w:rPr>
          <w:rFonts w:ascii="Times New Roman" w:hAnsi="Times New Roman" w:cs="Times New Roman"/>
          <w:sz w:val="28"/>
          <w:szCs w:val="28"/>
        </w:rPr>
        <w:t xml:space="preserve"> неотвратимост</w:t>
      </w:r>
      <w:r>
        <w:rPr>
          <w:rFonts w:ascii="Times New Roman" w:hAnsi="Times New Roman" w:cs="Times New Roman"/>
          <w:sz w:val="28"/>
          <w:szCs w:val="28"/>
        </w:rPr>
        <w:t>и</w:t>
      </w:r>
      <w:r w:rsidRPr="009435B7">
        <w:rPr>
          <w:rFonts w:ascii="Times New Roman" w:hAnsi="Times New Roman" w:cs="Times New Roman"/>
          <w:sz w:val="28"/>
          <w:szCs w:val="28"/>
        </w:rPr>
        <w:t xml:space="preserve"> ответственности юридических лиц, виновных в совершении правонарушений, предусмотренных ст</w:t>
      </w:r>
      <w:r>
        <w:rPr>
          <w:rFonts w:ascii="Times New Roman" w:hAnsi="Times New Roman" w:cs="Times New Roman"/>
          <w:sz w:val="28"/>
          <w:szCs w:val="28"/>
        </w:rPr>
        <w:t>.</w:t>
      </w:r>
      <w:r w:rsidRPr="009435B7">
        <w:rPr>
          <w:rFonts w:ascii="Times New Roman" w:hAnsi="Times New Roman" w:cs="Times New Roman"/>
          <w:sz w:val="28"/>
          <w:szCs w:val="28"/>
        </w:rPr>
        <w:t xml:space="preserve"> 19.28 </w:t>
      </w:r>
      <w:r>
        <w:rPr>
          <w:rFonts w:ascii="Times New Roman" w:hAnsi="Times New Roman" w:cs="Times New Roman"/>
          <w:sz w:val="28"/>
          <w:szCs w:val="28"/>
        </w:rPr>
        <w:t>КоАП РФ,</w:t>
      </w:r>
      <w:r w:rsidRPr="009435B7">
        <w:rPr>
          <w:rFonts w:ascii="Times New Roman" w:hAnsi="Times New Roman" w:cs="Times New Roman"/>
          <w:sz w:val="28"/>
          <w:szCs w:val="28"/>
        </w:rPr>
        <w:t xml:space="preserve"> </w:t>
      </w:r>
      <w:r>
        <w:rPr>
          <w:rFonts w:ascii="Times New Roman" w:hAnsi="Times New Roman" w:cs="Times New Roman"/>
          <w:sz w:val="28"/>
          <w:szCs w:val="28"/>
        </w:rPr>
        <w:t>по фактам незаконной передачи от имени и в интересах юридических лиц должностным лицам денежных средств, иного имущества за совершение действий (бездействия), связанных с занимаемым ими служебным положением.</w:t>
      </w:r>
    </w:p>
    <w:p w:rsidR="00E36C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 20.04.2018 представляющий интересы ООО «Столица» и ООО «Жилстройхоз» Ш. задержан сотрудниками УФСБ России по Тульской области при попытке передать взятку в виде денег в сумме 100 000 рублей должностному лицу – старшему помощнику прокурора г. Щекино Тульской области. </w:t>
      </w:r>
    </w:p>
    <w:p w:rsidR="00E36C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 xml:space="preserve">Злоумышленник предлагал за указанную сумму должностному лицу прокуроратуры г. Щекино совершить незаконное бездействие в пользу ООО «Жилстройхоз», выражающееся в неподготовке от имени прокурора                              письма в ГЖИ Тульской области по вопросу лишения указанной организации лицензии на управление многоквартирными домами. Эта же сумма по замыслу Ш. должна была послужить целям совершения старшим помощником прокурора г. Щекино в пользу ООО «Столица» незаконных </w:t>
      </w:r>
      <w:r w:rsidRPr="00FF5B70">
        <w:rPr>
          <w:rFonts w:ascii="Times New Roman" w:hAnsi="Times New Roman" w:cs="Times New Roman"/>
          <w:sz w:val="28"/>
          <w:szCs w:val="28"/>
        </w:rPr>
        <w:t>действи</w:t>
      </w:r>
      <w:r>
        <w:rPr>
          <w:rFonts w:ascii="Times New Roman" w:hAnsi="Times New Roman" w:cs="Times New Roman"/>
          <w:sz w:val="28"/>
          <w:szCs w:val="28"/>
        </w:rPr>
        <w:t>й</w:t>
      </w:r>
      <w:r w:rsidRPr="00FF5B70">
        <w:rPr>
          <w:rFonts w:ascii="Times New Roman" w:hAnsi="Times New Roman" w:cs="Times New Roman"/>
          <w:sz w:val="28"/>
          <w:szCs w:val="28"/>
        </w:rPr>
        <w:t xml:space="preserve"> </w:t>
      </w:r>
      <w:r>
        <w:rPr>
          <w:rFonts w:ascii="Times New Roman" w:hAnsi="Times New Roman" w:cs="Times New Roman"/>
          <w:sz w:val="28"/>
          <w:szCs w:val="28"/>
        </w:rPr>
        <w:t>в виде предложения в суде при отсутствии соответствующих оснований минимального возможного наказания за совершение административного правонарушения, предусмотренного ч. 2 ст. 14.1.3 КоАП РФ, а также незаконного бездействия, выражающегося в непроведении проверок в отношении указанного юридического лица. При этом установлено, что на момент совершения преступного деяния Шпуков М.А. руководителем ООО «Жилстройхоз» не являлся, но действовал по согласованию с его директором. Кроме того, являясь директором ООО «Столица», выступая от имени и представляя интересы указанного юридического лица, последний передавал взятку на вышеуказанную сумму, преследуя цели обоих коммерческих обществ.</w:t>
      </w:r>
    </w:p>
    <w:p w:rsidR="00E36C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Приговором Щекинского районного суда от 16.08.2018 Ш. признан виновным в совершении преступления, предусмотренного ч. 3 ст. 30,                              ч. 3 ст. 290 УК РФ, и осужден к реальному лишению свободы.</w:t>
      </w:r>
    </w:p>
    <w:p w:rsidR="00E36C70" w:rsidRPr="00FF5B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вступления приговора суда в законную силу прокурором                            г. Щекино Тульской области в ноябре и декабре возбуждены 2 дела об административных правонарушениях, предусмотренных ч. 1                                              ст. 19.28 КоАП РФ, в отношении   ООО «Жилстройхоз» по факту незаконной </w:t>
      </w:r>
      <w:r>
        <w:rPr>
          <w:rFonts w:ascii="Times New Roman" w:hAnsi="Times New Roman" w:cs="Times New Roman"/>
          <w:sz w:val="28"/>
          <w:szCs w:val="28"/>
        </w:rPr>
        <w:lastRenderedPageBreak/>
        <w:t>передачи в интересах данного юридического лица должностному лицу денег за совершение незаконного бездействия, в отношении</w:t>
      </w:r>
      <w:r w:rsidRPr="00FF5B70">
        <w:rPr>
          <w:rFonts w:ascii="Times New Roman" w:hAnsi="Times New Roman" w:cs="Times New Roman"/>
          <w:sz w:val="28"/>
          <w:szCs w:val="28"/>
        </w:rPr>
        <w:t xml:space="preserve">  ООО «Столица» по факту незаконной передачи от имени и в интересах данного юридического лица должностному лицу денег за совершение </w:t>
      </w:r>
      <w:r>
        <w:rPr>
          <w:rFonts w:ascii="Times New Roman" w:hAnsi="Times New Roman" w:cs="Times New Roman"/>
          <w:sz w:val="28"/>
          <w:szCs w:val="28"/>
        </w:rPr>
        <w:t xml:space="preserve">незаконного </w:t>
      </w:r>
      <w:r w:rsidRPr="00FF5B70">
        <w:rPr>
          <w:rFonts w:ascii="Times New Roman" w:hAnsi="Times New Roman" w:cs="Times New Roman"/>
          <w:sz w:val="28"/>
          <w:szCs w:val="28"/>
        </w:rPr>
        <w:t>действия</w:t>
      </w:r>
      <w:r>
        <w:rPr>
          <w:rFonts w:ascii="Times New Roman" w:hAnsi="Times New Roman" w:cs="Times New Roman"/>
          <w:sz w:val="28"/>
          <w:szCs w:val="28"/>
        </w:rPr>
        <w:t xml:space="preserve"> и бездействия,</w:t>
      </w:r>
      <w:r w:rsidRPr="00FF5B70">
        <w:rPr>
          <w:rFonts w:ascii="Times New Roman" w:hAnsi="Times New Roman" w:cs="Times New Roman"/>
          <w:sz w:val="28"/>
          <w:szCs w:val="28"/>
        </w:rPr>
        <w:t xml:space="preserve"> связанн</w:t>
      </w:r>
      <w:r>
        <w:rPr>
          <w:rFonts w:ascii="Times New Roman" w:hAnsi="Times New Roman" w:cs="Times New Roman"/>
          <w:sz w:val="28"/>
          <w:szCs w:val="28"/>
        </w:rPr>
        <w:t>ых</w:t>
      </w:r>
      <w:r w:rsidRPr="00FF5B70">
        <w:rPr>
          <w:rFonts w:ascii="Times New Roman" w:hAnsi="Times New Roman" w:cs="Times New Roman"/>
          <w:sz w:val="28"/>
          <w:szCs w:val="28"/>
        </w:rPr>
        <w:t xml:space="preserve"> с занимаемым им служебным положением. </w:t>
      </w:r>
    </w:p>
    <w:p w:rsidR="00E36C70"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Постановлениями мирового судьи судебного участка № 83 Щекинского судебного района Тульской области Дорохиной Е.В. от 17.12.2018 и 24.01.2019 ООО «Жилстройхоз» и ООО «Столица» привлечены к административной ответственности за совершение правонарушений, предусмотренных ч. 1 ст. 19.28 КоАП РФ, в каждом случае назначено наказание с применением п. 3.2 ч. 3 ст. 4.1 КоАП РФ в размере 500 000 рублей.</w:t>
      </w:r>
    </w:p>
    <w:p w:rsidR="00E36C70" w:rsidRPr="00F21748" w:rsidRDefault="00E36C70" w:rsidP="00E36C70">
      <w:pPr>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одна взятка явилось поводом для привлечения 2 юридических лиц к административной ответственности за совершение коррупционных административных правонарушений.</w:t>
      </w:r>
    </w:p>
    <w:p w:rsidR="00E36C70" w:rsidRPr="00E36C70" w:rsidRDefault="00E36C70" w:rsidP="00E36C70">
      <w:pPr>
        <w:jc w:val="both"/>
        <w:rPr>
          <w:rFonts w:ascii="Times New Roman" w:hAnsi="Times New Roman" w:cs="Times New Roman"/>
          <w:b/>
          <w:sz w:val="28"/>
          <w:szCs w:val="28"/>
        </w:rPr>
      </w:pPr>
    </w:p>
    <w:sectPr w:rsidR="00E36C70" w:rsidRPr="00E36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56"/>
    <w:rsid w:val="00D311BF"/>
    <w:rsid w:val="00DE7356"/>
    <w:rsid w:val="00E3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6B14"/>
  <w15:chartTrackingRefBased/>
  <w15:docId w15:val="{B47DB764-4FC8-4CA7-B64D-0F724612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Spasskaya.Y</dc:creator>
  <cp:keywords/>
  <dc:description/>
  <cp:lastModifiedBy>Spasskaya.Y</cp:lastModifiedBy>
  <cp:revision>3</cp:revision>
  <dcterms:created xsi:type="dcterms:W3CDTF">2019-11-14T13:30:00Z</dcterms:created>
  <dcterms:modified xsi:type="dcterms:W3CDTF">2019-11-14T13:33:00Z</dcterms:modified>
</cp:coreProperties>
</file>