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E746" w14:textId="77777777" w:rsidR="00ED51BB" w:rsidRPr="00ED51BB" w:rsidRDefault="00ED51BB" w:rsidP="00ED51BB">
      <w:pPr>
        <w:spacing w:after="0" w:line="240" w:lineRule="exact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1BB">
        <w:rPr>
          <w:rFonts w:ascii="Times New Roman" w:eastAsia="Calibri" w:hAnsi="Times New Roman" w:cs="Times New Roman"/>
          <w:b/>
          <w:sz w:val="28"/>
          <w:szCs w:val="28"/>
        </w:rPr>
        <w:t>ОБЗОР</w:t>
      </w:r>
    </w:p>
    <w:p w14:paraId="12E813BE" w14:textId="77777777" w:rsidR="00ED51BB" w:rsidRPr="00ED51BB" w:rsidRDefault="00ED51BB" w:rsidP="00ED51BB">
      <w:pPr>
        <w:spacing w:after="0" w:line="240" w:lineRule="exact"/>
        <w:ind w:right="53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4A130C" w14:textId="44AA19A1" w:rsidR="00ED51BB" w:rsidRPr="00ED51BB" w:rsidRDefault="00ED51BB" w:rsidP="00ED51BB">
      <w:pPr>
        <w:spacing w:after="0" w:line="240" w:lineRule="exact"/>
        <w:ind w:right="53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1BB">
        <w:rPr>
          <w:rFonts w:ascii="Times New Roman" w:eastAsia="Calibri" w:hAnsi="Times New Roman" w:cs="Times New Roman"/>
          <w:sz w:val="28"/>
          <w:szCs w:val="28"/>
        </w:rPr>
        <w:t>о результатах работы по рассмотрению обращений и приему граждан в органах прокуратуры Республики Саха (Якутия) за 202</w:t>
      </w:r>
      <w:r w:rsidR="00F44306">
        <w:rPr>
          <w:rFonts w:ascii="Times New Roman" w:eastAsia="Calibri" w:hAnsi="Times New Roman" w:cs="Times New Roman"/>
          <w:sz w:val="28"/>
          <w:szCs w:val="28"/>
        </w:rPr>
        <w:t>3</w:t>
      </w:r>
      <w:r w:rsidRPr="00ED51B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0C9A7F2" w14:textId="77777777" w:rsidR="00ED51BB" w:rsidRPr="00ED51BB" w:rsidRDefault="00ED51BB" w:rsidP="00ED51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51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3CE109" w14:textId="1BBB74F0" w:rsidR="00ED51BB" w:rsidRPr="00ED51BB" w:rsidRDefault="00ED51BB" w:rsidP="00ED51BB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приказа Генерального прокурора Российской Федерации № 45 от 30.01.2013 «Об утверждении и введении в действие Инструкции о порядке рассмотрения обращений и приема граждан в органах прокуратуры Российской Федерации» прокуратурой Республики Саха (Якутия) обобщено состояние работы по рассмотрению обращений и приему граждан за 202</w:t>
      </w:r>
      <w:r w:rsid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8BE62DC" w14:textId="77777777" w:rsidR="00F44306" w:rsidRDefault="00F44306" w:rsidP="00ED51BB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на 15% увеличилось число граждан, обратившихся в органы прокуратуры Республики Саха (Якутия) (далее – РС (Я), республика) за защитой своих прав – 31 831 (27 634) обращение. В электронной форме поступило свыше 12,2 тыс. (11,4 тыс.) заявлений, их доля от общего числа составила 38% (41%). </w:t>
      </w:r>
    </w:p>
    <w:p w14:paraId="5ABC0D2B" w14:textId="2560F21F" w:rsidR="00ED51BB" w:rsidRPr="00ED51BB" w:rsidRDefault="00F44306" w:rsidP="00F4430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рассмотренных обращений выросло на 24% и составило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25 001 (20 086).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разрешенных обращений выросло на 34% (с 15 212 до 20 442) и составило 64% (55%) от общего числа поступивших и 82% (75%) от числа рассмотренных.</w:t>
      </w:r>
    </w:p>
    <w:p w14:paraId="2E588226" w14:textId="1485C8CB" w:rsidR="00F44306" w:rsidRDefault="00F44306" w:rsidP="00F4430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разрешенных обращений на нарушения законов об исполнительном производстве (с 1 370 до 1 887), в сферах ЖКХ (с 647 до 1 540), пенсионного законодательства и по вопросам охраны прав инвалидов и престарелых (с 218 до 446), жилищного законодательства (с 1 297 до 2 091). </w:t>
      </w:r>
    </w:p>
    <w:p w14:paraId="6CF5915C" w14:textId="77777777" w:rsidR="00F44306" w:rsidRDefault="00F44306" w:rsidP="00ED51BB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другие ведомства направлено 4 452 (4 782) обращения, что составляет 17,8% (23,8%) от числа рассмотренных. Наибольшее число перенаправляемых обращений касалось вопросов соблюдения законодательства в сфере ЖКХ, об исполнительном производстве, правах потребителей, которые в связи с первичностью перенаправлялись в уполномоченные органы. </w:t>
      </w:r>
    </w:p>
    <w:p w14:paraId="75D6A6C4" w14:textId="02C8A802" w:rsidR="00F44306" w:rsidRDefault="00F44306" w:rsidP="00F4430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обоснованных обращений возросло с 2 948 до 3 460 (на 17%), удельный вес от числа разрешенных составил 17% (19%). Динамика роста обоснованных обращений выражена в сфере надзора за исполнением законодательства об охране прав инвалидов и престарелых (с 53 до 100).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Выросло число поддержанных обращений на нарушения в сферах 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(со 149 до 229), обеспечения безопасности дорожного движения (с 58 до 75)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306">
        <w:rPr>
          <w:rFonts w:ascii="Times New Roman" w:eastAsia="Calibri" w:hAnsi="Times New Roman" w:cs="Times New Roman"/>
          <w:color w:val="000000"/>
          <w:sz w:val="28"/>
        </w:rPr>
        <w:t>на нарушения в области окружающей среды (с 80 до 448)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6B0DCE" w14:textId="59480F96" w:rsidR="00F44306" w:rsidRDefault="00F44306" w:rsidP="00ED51BB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Calibri" w:hAnsi="Times New Roman" w:cs="Times New Roman"/>
          <w:color w:val="000000"/>
          <w:sz w:val="28"/>
        </w:rPr>
        <w:t xml:space="preserve">По результатам рассмотрения обращений выявлено 5 395 (4 347) нарушений закона, в целях устранения которых принято </w:t>
      </w:r>
      <w:bookmarkStart w:id="0" w:name="_Hlk125640146"/>
      <w:r w:rsidRPr="00F44306">
        <w:rPr>
          <w:rFonts w:ascii="Times New Roman" w:eastAsia="Calibri" w:hAnsi="Times New Roman" w:cs="Times New Roman"/>
          <w:color w:val="000000"/>
          <w:sz w:val="28"/>
        </w:rPr>
        <w:t xml:space="preserve">4 534 (3 678) </w:t>
      </w:r>
      <w:bookmarkEnd w:id="0"/>
      <w:r w:rsidRPr="00F44306">
        <w:rPr>
          <w:rFonts w:ascii="Times New Roman" w:eastAsia="Calibri" w:hAnsi="Times New Roman" w:cs="Times New Roman"/>
          <w:color w:val="000000"/>
          <w:sz w:val="28"/>
        </w:rPr>
        <w:t>акта реагирования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6700DE53" w14:textId="77777777" w:rsidR="00F44306" w:rsidRDefault="00F44306" w:rsidP="00F4430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Прокурорами в 2023 году в связи с недостаточностью сведений для разрешения, невозможностью понять существо вопроса либо прочитать текст принято 37 (24) решений о возврате обращений.</w:t>
      </w:r>
    </w:p>
    <w:p w14:paraId="75C752BE" w14:textId="77777777" w:rsidR="00F44306" w:rsidRDefault="00F44306" w:rsidP="00F4430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отчетном периоде в органах прокуратуры республики на личном приеме принято 5 191 (5 160) гражданин. Граждане чаще всего обращались по вопросам ненадлежащего качества оказываемых коммунальных услуг, нарушения жилищных, трудовых прав, законов судебными приставами. </w:t>
      </w:r>
    </w:p>
    <w:p w14:paraId="14D8FB2E" w14:textId="1919D97F" w:rsidR="00553CD8" w:rsidRDefault="00F44306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 прокуратуры республики принято 610 (539) граждан или на 13% больше, в том числе прокурором республики принят 291 (280) гражданин, заместителями прокурора республики - 319 (259). </w:t>
      </w:r>
      <w:proofErr w:type="spellStart"/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Горрайспецпрокурорами</w:t>
      </w:r>
      <w:proofErr w:type="spellEnd"/>
      <w:r w:rsidRPr="00F4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заместителями принято 3 099 (3 151) граждан, из них прокурорами 1 916 (1 895), заместителями – 1 183 (1 256). </w:t>
      </w:r>
    </w:p>
    <w:p w14:paraId="0FB99423" w14:textId="46317032" w:rsidR="00553CD8" w:rsidRDefault="00553CD8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53CD8">
        <w:rPr>
          <w:rFonts w:ascii="Times New Roman" w:eastAsia="Calibri" w:hAnsi="Times New Roman" w:cs="Times New Roman"/>
          <w:color w:val="000000"/>
          <w:sz w:val="28"/>
        </w:rPr>
        <w:t>В ходе личных приемов от граждан поступило 1 737 (1 493) обращений, из которых на конец отчетного периода разрешено 1 541 (1 119), в том числе принято 704 (566) меры прокурорского реагирования.</w:t>
      </w:r>
    </w:p>
    <w:p w14:paraId="71AA1437" w14:textId="77777777" w:rsidR="00553CD8" w:rsidRDefault="00553CD8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303D194A" w14:textId="77777777" w:rsidR="00553CD8" w:rsidRDefault="00553CD8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E904CA5" w14:textId="77777777" w:rsidR="00553CD8" w:rsidRDefault="00ED51BB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D51BB">
        <w:rPr>
          <w:rFonts w:ascii="Times New Roman" w:hAnsi="Times New Roman" w:cs="Times New Roman"/>
          <w:sz w:val="20"/>
          <w:szCs w:val="20"/>
        </w:rPr>
        <w:t>Старший помощник прокурора республики</w:t>
      </w:r>
    </w:p>
    <w:p w14:paraId="1F79A774" w14:textId="77777777" w:rsidR="00553CD8" w:rsidRDefault="00ED51BB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D51BB">
        <w:rPr>
          <w:rFonts w:ascii="Times New Roman" w:hAnsi="Times New Roman" w:cs="Times New Roman"/>
          <w:sz w:val="20"/>
          <w:szCs w:val="20"/>
        </w:rPr>
        <w:t xml:space="preserve">по рассмотрению обращений и приему граждан </w:t>
      </w:r>
    </w:p>
    <w:p w14:paraId="4075D66B" w14:textId="06FC7DFB" w:rsidR="006365B5" w:rsidRPr="00ED51BB" w:rsidRDefault="00ED51BB" w:rsidP="00553CD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tabs>
          <w:tab w:val="left" w:pos="426"/>
          <w:tab w:val="left" w:pos="149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D51BB">
        <w:rPr>
          <w:rFonts w:ascii="Times New Roman" w:hAnsi="Times New Roman" w:cs="Times New Roman"/>
          <w:sz w:val="20"/>
          <w:szCs w:val="20"/>
        </w:rPr>
        <w:t>Бутерина В.В.</w:t>
      </w:r>
    </w:p>
    <w:sectPr w:rsidR="006365B5" w:rsidRPr="00ED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25"/>
    <w:rsid w:val="003F141E"/>
    <w:rsid w:val="004629CA"/>
    <w:rsid w:val="00553CD8"/>
    <w:rsid w:val="00986EA9"/>
    <w:rsid w:val="00AF0225"/>
    <w:rsid w:val="00ED51BB"/>
    <w:rsid w:val="00F4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9D90"/>
  <w15:chartTrackingRefBased/>
  <w15:docId w15:val="{FF264DCC-4386-4CFD-9A25-98D71049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3</cp:revision>
  <dcterms:created xsi:type="dcterms:W3CDTF">2022-08-31T10:18:00Z</dcterms:created>
  <dcterms:modified xsi:type="dcterms:W3CDTF">2024-02-11T07:50:00Z</dcterms:modified>
</cp:coreProperties>
</file>