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E9" w:rsidRDefault="00952312">
      <w:r w:rsidRPr="00952312">
        <w:rPr>
          <w:noProof/>
          <w:lang w:eastAsia="ru-RU"/>
        </w:rPr>
        <w:drawing>
          <wp:inline distT="0" distB="0" distL="0" distR="0">
            <wp:extent cx="5940425" cy="3169167"/>
            <wp:effectExtent l="19050" t="0" r="222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12F90" w:rsidRDefault="00212F90"/>
    <w:p w:rsidR="00212F90" w:rsidRDefault="00952312">
      <w:r w:rsidRPr="00952312">
        <w:rPr>
          <w:noProof/>
          <w:lang w:eastAsia="ru-RU"/>
        </w:rPr>
        <w:drawing>
          <wp:inline distT="0" distB="0" distL="0" distR="0">
            <wp:extent cx="5940425" cy="3169167"/>
            <wp:effectExtent l="19050" t="0" r="222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12F90" w:rsidSect="0070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F90"/>
    <w:rsid w:val="00065142"/>
    <w:rsid w:val="00212F90"/>
    <w:rsid w:val="007023E9"/>
    <w:rsid w:val="00952312"/>
    <w:rsid w:val="00A82E65"/>
    <w:rsid w:val="00B5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t04\Desktop\1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t04\Desktop\1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3"/>
  <c:chart>
    <c:title>
      <c:tx>
        <c:rich>
          <a:bodyPr/>
          <a:lstStyle/>
          <a:p>
            <a:pPr>
              <a:defRPr/>
            </a:pPr>
            <a:r>
              <a:rPr lang="ru-RU" sz="1600" b="0">
                <a:latin typeface="Times New Roman" pitchFamily="18" charset="0"/>
                <a:cs typeface="Times New Roman" pitchFamily="18" charset="0"/>
              </a:rPr>
              <a:t>Всего зарегистрировано преступлений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4044173121832962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2.805153530880513E-2"/>
                </c:manualLayout>
              </c:layout>
              <c:showVal val="1"/>
            </c:dLbl>
            <c:showVal val="1"/>
          </c:dLbls>
          <c:trendline>
            <c:name>прирост</c:name>
            <c:spPr>
              <a:ln w="31750">
                <a:solidFill>
                  <a:srgbClr val="FF0000"/>
                </a:solidFill>
              </a:ln>
            </c:spPr>
            <c:trendlineType val="power"/>
          </c:trendline>
          <c:cat>
            <c:strRef>
              <c:f>Лист1!$A$2:$A$5</c:f>
              <c:strCache>
                <c:ptCount val="4"/>
                <c:pt idx="0">
                  <c:v>6 мес. 2011</c:v>
                </c:pt>
                <c:pt idx="1">
                  <c:v>6 мес. 2012</c:v>
                </c:pt>
                <c:pt idx="2">
                  <c:v>6 мес. 2013</c:v>
                </c:pt>
                <c:pt idx="3">
                  <c:v>6 мес. 2014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5075</c:v>
                </c:pt>
                <c:pt idx="1">
                  <c:v>4946</c:v>
                </c:pt>
                <c:pt idx="2">
                  <c:v>4353</c:v>
                </c:pt>
                <c:pt idx="3">
                  <c:v>3634</c:v>
                </c:pt>
              </c:numCache>
            </c:numRef>
          </c:val>
        </c:ser>
        <c:axId val="101723520"/>
        <c:axId val="124839040"/>
      </c:barChart>
      <c:catAx>
        <c:axId val="101723520"/>
        <c:scaling>
          <c:orientation val="minMax"/>
        </c:scaling>
        <c:axPos val="b"/>
        <c:numFmt formatCode="General" sourceLinked="1"/>
        <c:tickLblPos val="nextTo"/>
        <c:crossAx val="124839040"/>
        <c:crosses val="autoZero"/>
        <c:auto val="1"/>
        <c:lblAlgn val="ctr"/>
        <c:lblOffset val="100"/>
      </c:catAx>
      <c:valAx>
        <c:axId val="124839040"/>
        <c:scaling>
          <c:orientation val="minMax"/>
        </c:scaling>
        <c:axPos val="l"/>
        <c:majorGridlines/>
        <c:numFmt formatCode="General" sourceLinked="1"/>
        <c:tickLblPos val="nextTo"/>
        <c:crossAx val="101723520"/>
        <c:crosses val="autoZero"/>
        <c:crossBetween val="between"/>
      </c:valAx>
      <c:spPr>
        <a:noFill/>
      </c:spPr>
    </c:plotArea>
    <c:legend>
      <c:legendPos val="r"/>
    </c:legend>
    <c:plotVisOnly val="1"/>
  </c:chart>
  <c:spPr>
    <a:solidFill>
      <a:schemeClr val="bg1"/>
    </a:solidFill>
    <a:ln>
      <a:solidFill>
        <a:schemeClr val="tx1"/>
      </a:solidFill>
    </a:ln>
  </c:spPr>
  <c:txPr>
    <a:bodyPr/>
    <a:lstStyle/>
    <a:p>
      <a:pPr>
        <a:defRPr baseline="0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3"/>
  <c:chart>
    <c:title>
      <c:tx>
        <c:rich>
          <a:bodyPr/>
          <a:lstStyle/>
          <a:p>
            <a:pPr>
              <a:defRPr/>
            </a:pPr>
            <a:r>
              <a:rPr lang="ru-RU" sz="1600" b="0">
                <a:latin typeface="Times New Roman" pitchFamily="18" charset="0"/>
                <a:cs typeface="Times New Roman" pitchFamily="18" charset="0"/>
              </a:rPr>
              <a:t>Выявлено</a:t>
            </a:r>
            <a:r>
              <a:rPr lang="ru-RU" sz="1600" b="0" baseline="0">
                <a:latin typeface="Times New Roman" pitchFamily="18" charset="0"/>
                <a:cs typeface="Times New Roman" pitchFamily="18" charset="0"/>
              </a:rPr>
              <a:t> лиц, совершивших преступления</a:t>
            </a:r>
            <a:endParaRPr lang="ru-RU" sz="1600" b="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Значение</c:v>
                </c:pt>
              </c:strCache>
            </c:strRef>
          </c:tx>
          <c:dLbls>
            <c:showVal val="1"/>
          </c:dLbls>
          <c:trendline>
            <c:name>прирост</c:name>
            <c:spPr>
              <a:ln w="31750">
                <a:solidFill>
                  <a:srgbClr val="FF0000"/>
                </a:solidFill>
              </a:ln>
            </c:spPr>
            <c:trendlineType val="power"/>
          </c:trendline>
          <c:cat>
            <c:strRef>
              <c:f>Лист1!$A$2:$A$5</c:f>
              <c:strCache>
                <c:ptCount val="4"/>
                <c:pt idx="0">
                  <c:v>6 мес. 2011</c:v>
                </c:pt>
                <c:pt idx="1">
                  <c:v>6 мес. 2012</c:v>
                </c:pt>
                <c:pt idx="2">
                  <c:v>6 мес. 2013</c:v>
                </c:pt>
                <c:pt idx="3">
                  <c:v>6 мес. 2014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2479</c:v>
                </c:pt>
                <c:pt idx="1">
                  <c:v>2426</c:v>
                </c:pt>
                <c:pt idx="2">
                  <c:v>2088</c:v>
                </c:pt>
                <c:pt idx="3">
                  <c:v>2042</c:v>
                </c:pt>
              </c:numCache>
            </c:numRef>
          </c:val>
        </c:ser>
        <c:axId val="27940736"/>
        <c:axId val="27942272"/>
      </c:barChart>
      <c:catAx>
        <c:axId val="27940736"/>
        <c:scaling>
          <c:orientation val="minMax"/>
        </c:scaling>
        <c:axPos val="b"/>
        <c:numFmt formatCode="General" sourceLinked="1"/>
        <c:tickLblPos val="nextTo"/>
        <c:crossAx val="27942272"/>
        <c:crosses val="autoZero"/>
        <c:auto val="1"/>
        <c:lblAlgn val="ctr"/>
        <c:lblOffset val="100"/>
      </c:catAx>
      <c:valAx>
        <c:axId val="27942272"/>
        <c:scaling>
          <c:orientation val="minMax"/>
        </c:scaling>
        <c:axPos val="l"/>
        <c:majorGridlines/>
        <c:numFmt formatCode="General" sourceLinked="1"/>
        <c:tickLblPos val="nextTo"/>
        <c:crossAx val="27940736"/>
        <c:crosses val="autoZero"/>
        <c:crossBetween val="between"/>
      </c:valAx>
      <c:spPr>
        <a:noFill/>
      </c:spPr>
    </c:plotArea>
    <c:legend>
      <c:legendPos val="r"/>
    </c:legend>
    <c:plotVisOnly val="1"/>
  </c:chart>
  <c:spPr>
    <a:solidFill>
      <a:schemeClr val="bg1"/>
    </a:solidFill>
    <a:ln>
      <a:solidFill>
        <a:schemeClr val="tx1"/>
      </a:solidFill>
    </a:ln>
  </c:spPr>
  <c:txPr>
    <a:bodyPr/>
    <a:lstStyle/>
    <a:p>
      <a:pPr>
        <a:defRPr baseline="0">
          <a:solidFill>
            <a:sysClr val="windowText" lastClr="000000"/>
          </a:solidFill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stat04</dc:creator>
  <cp:lastModifiedBy>stat04</cp:lastModifiedBy>
  <cp:revision>3</cp:revision>
  <dcterms:created xsi:type="dcterms:W3CDTF">2014-02-12T07:12:00Z</dcterms:created>
  <dcterms:modified xsi:type="dcterms:W3CDTF">2014-07-24T14:08:00Z</dcterms:modified>
</cp:coreProperties>
</file>