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21" w:rsidRDefault="00FC7D2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FC7D21" w:rsidRDefault="00FC7D21">
      <w:pPr>
        <w:widowControl w:val="0"/>
        <w:autoSpaceDE w:val="0"/>
        <w:autoSpaceDN w:val="0"/>
        <w:adjustRightInd w:val="0"/>
        <w:spacing w:after="0" w:line="240" w:lineRule="auto"/>
        <w:outlineLvl w:val="0"/>
        <w:rPr>
          <w:rFonts w:ascii="Calibri" w:hAnsi="Calibri" w:cs="Calibri"/>
        </w:rPr>
      </w:pPr>
    </w:p>
    <w:p w:rsidR="00FC7D21" w:rsidRDefault="00FC7D2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FC7D21" w:rsidRDefault="00FC7D21">
      <w:pPr>
        <w:widowControl w:val="0"/>
        <w:autoSpaceDE w:val="0"/>
        <w:autoSpaceDN w:val="0"/>
        <w:adjustRightInd w:val="0"/>
        <w:spacing w:after="0" w:line="240" w:lineRule="auto"/>
        <w:jc w:val="center"/>
        <w:rPr>
          <w:rFonts w:ascii="Calibri" w:hAnsi="Calibri" w:cs="Calibri"/>
          <w:b/>
          <w:bCs/>
        </w:rPr>
      </w:pP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9 января 2014 г. N 10</w:t>
      </w:r>
    </w:p>
    <w:p w:rsidR="00FC7D21" w:rsidRDefault="00FC7D21">
      <w:pPr>
        <w:widowControl w:val="0"/>
        <w:autoSpaceDE w:val="0"/>
        <w:autoSpaceDN w:val="0"/>
        <w:adjustRightInd w:val="0"/>
        <w:spacing w:after="0" w:line="240" w:lineRule="auto"/>
        <w:jc w:val="center"/>
        <w:rPr>
          <w:rFonts w:ascii="Calibri" w:hAnsi="Calibri" w:cs="Calibri"/>
          <w:b/>
          <w:bCs/>
        </w:rPr>
      </w:pP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СООБЩЕНИЯ ОТДЕЛЬНЫМИ КАТЕГОРИЯМИ ЛИЦ О ПОЛУЧЕНИИ ПОДАРКА</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СВЯЗИ С ИХ ДОЛЖНОСТНЫМ ПОЛОЖЕНИЕМ ИЛИ ИСПОЛНЕНИЕМ</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ИМИ СЛУЖЕБНЫХ (ДОЛЖНОСТНЫХ) ОБЯЗАННОСТЕЙ, СДАЧИ</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ОЦЕНКИ ПОДАРКА, РЕАЛИЗАЦИИ (ВЫКУПА) И ЗАЧИСЛЕНИЯ</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 ВЫРУЧЕННЫХ ОТ ЕГО РЕАЛИЗАЦИИ</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подпунктом "г" пункта 2</w:t>
        </w:r>
      </w:hyperlink>
      <w:r>
        <w:rPr>
          <w:rFonts w:ascii="Calibri" w:hAnsi="Calibri" w:cs="Calibri"/>
        </w:rPr>
        <w:t xml:space="preserve"> Национального плана противодействия коррупции на 2012 - 2013 годы, утвержденного Указом Президента Российской Федерации от 13 марта 2012 г.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Правительство Российской Федерации постановляет:</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Типовое </w:t>
      </w:r>
      <w:hyperlink w:anchor="Par32" w:history="1">
        <w:r>
          <w:rPr>
            <w:rFonts w:ascii="Calibri" w:hAnsi="Calibri" w:cs="Calibri"/>
            <w:color w:val="0000FF"/>
          </w:rPr>
          <w:t>положение</w:t>
        </w:r>
      </w:hyperlink>
      <w:r>
        <w:rPr>
          <w:rFonts w:ascii="Calibri" w:hAnsi="Calibri" w:cs="Calibri"/>
        </w:rPr>
        <w:t xml:space="preserve">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Утверждено</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от 9 января 2014 г. N 10</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ТИПОВОЕ ПОЛОЖЕНИЕ</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СООБЩЕНИИ ОТДЕЛЬНЫМИ КАТЕГОРИЯМИ ЛИЦ О ПОЛУЧЕНИИ</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ПОДАРКА В СВЯЗИ С ИХ ДОЛЖНОСТНЫМ ПОЛОЖЕНИЕМ ИЛИ ИСПОЛНЕНИЕМ</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ИМИ СЛУЖЕБНЫХ (ДОЛЖНОСТНЫХ) ОБЯЗАННОСТЕЙ, СДАЧЕ И ОЦЕНКЕ</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ПОДАРКА, РЕАЛИЗАЦИИ (ВЫКУПЕ) И ЗАЧИСЛЕНИИ СРЕДСТВ,</w:t>
      </w:r>
    </w:p>
    <w:p w:rsidR="00FC7D21" w:rsidRDefault="00FC7D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ВЫРУЧЕННЫХ ОТ ЕГО РЕАЛИЗАЦИИ</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Типовое положение определяет </w:t>
      </w:r>
      <w:hyperlink r:id="rId6" w:history="1">
        <w:r>
          <w:rPr>
            <w:rFonts w:ascii="Calibri" w:hAnsi="Calibri" w:cs="Calibri"/>
            <w:color w:val="0000FF"/>
          </w:rPr>
          <w:t>порядок</w:t>
        </w:r>
      </w:hyperlink>
      <w:r>
        <w:rPr>
          <w:rFonts w:ascii="Calibri" w:hAnsi="Calibri" w:cs="Calibri"/>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настоящего Типового положения используются следующие понятия:</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(муниципальные) должности, служащие, работники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FC7D21" w:rsidRDefault="00FC7D21">
      <w:pPr>
        <w:widowControl w:val="0"/>
        <w:autoSpaceDE w:val="0"/>
        <w:autoSpaceDN w:val="0"/>
        <w:adjustRightInd w:val="0"/>
        <w:spacing w:after="0" w:line="240" w:lineRule="auto"/>
        <w:ind w:firstLine="540"/>
        <w:jc w:val="both"/>
        <w:rPr>
          <w:rFonts w:ascii="Calibri" w:hAnsi="Calibri" w:cs="Calibri"/>
        </w:rPr>
      </w:pPr>
      <w:bookmarkStart w:id="3" w:name="Par45"/>
      <w:bookmarkEnd w:id="3"/>
      <w:r>
        <w:rPr>
          <w:rFonts w:ascii="Calibri" w:hAnsi="Calibri" w:cs="Calibri"/>
        </w:rPr>
        <w:t xml:space="preserve">5. 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w:t>
      </w:r>
      <w:hyperlink w:anchor="Par66" w:history="1">
        <w:r>
          <w:rPr>
            <w:rFonts w:ascii="Calibri" w:hAnsi="Calibri" w:cs="Calibri"/>
            <w:color w:val="0000FF"/>
          </w:rPr>
          <w:t>приложению</w:t>
        </w:r>
      </w:hyperlink>
      <w:r>
        <w:rPr>
          <w:rFonts w:ascii="Calibri" w:hAnsi="Calibri" w:cs="Calibri"/>
        </w:rPr>
        <w:t>, представляется не позднее 3 рабочих дней со дня получения подарка в уполномоченное структурное подразделение (уполномоченную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(уполномоченная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FC7D21" w:rsidRDefault="00FC7D21">
      <w:pPr>
        <w:widowControl w:val="0"/>
        <w:autoSpaceDE w:val="0"/>
        <w:autoSpaceDN w:val="0"/>
        <w:adjustRightInd w:val="0"/>
        <w:spacing w:after="0" w:line="240" w:lineRule="auto"/>
        <w:ind w:firstLine="540"/>
        <w:jc w:val="both"/>
        <w:rPr>
          <w:rFonts w:ascii="Calibri" w:hAnsi="Calibri" w:cs="Calibri"/>
        </w:rPr>
      </w:pPr>
      <w:bookmarkStart w:id="4" w:name="Par46"/>
      <w:bookmarkEnd w:id="4"/>
      <w:r>
        <w:rPr>
          <w:rFonts w:ascii="Calibri" w:hAnsi="Calibri" w:cs="Calibri"/>
        </w:rPr>
        <w:t xml:space="preserve">В случае если подарок получен во время служебной командировки, уведомление </w:t>
      </w:r>
      <w:r>
        <w:rPr>
          <w:rFonts w:ascii="Calibri" w:hAnsi="Calibri" w:cs="Calibri"/>
        </w:rPr>
        <w:lastRenderedPageBreak/>
        <w:t>представляется не позднее 3 рабочих дней со дня возвращения лица, получившего подарок, из служебной командировки.</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невозможности подачи уведомления в сроки, указанные в </w:t>
      </w:r>
      <w:hyperlink w:anchor="Par45" w:history="1">
        <w:r>
          <w:rPr>
            <w:rFonts w:ascii="Calibri" w:hAnsi="Calibri" w:cs="Calibri"/>
            <w:color w:val="0000FF"/>
          </w:rPr>
          <w:t>абзацах первом</w:t>
        </w:r>
      </w:hyperlink>
      <w:r>
        <w:rPr>
          <w:rFonts w:ascii="Calibri" w:hAnsi="Calibri" w:cs="Calibri"/>
        </w:rPr>
        <w:t xml:space="preserve"> и </w:t>
      </w:r>
      <w:hyperlink w:anchor="Par46" w:history="1">
        <w:r>
          <w:rPr>
            <w:rFonts w:ascii="Calibri" w:hAnsi="Calibri" w:cs="Calibri"/>
            <w:color w:val="0000FF"/>
          </w:rPr>
          <w:t>втором</w:t>
        </w:r>
      </w:hyperlink>
      <w:r>
        <w:rPr>
          <w:rFonts w:ascii="Calibri" w:hAnsi="Calibri" w:cs="Calibri"/>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(уполномоченной организации), образованные в соответствии с законодательством о бухгалтерском учете (далее - комиссия или коллегиальный орган).</w:t>
      </w:r>
    </w:p>
    <w:p w:rsidR="00FC7D21" w:rsidRDefault="00FC7D21">
      <w:pPr>
        <w:widowControl w:val="0"/>
        <w:autoSpaceDE w:val="0"/>
        <w:autoSpaceDN w:val="0"/>
        <w:adjustRightInd w:val="0"/>
        <w:spacing w:after="0" w:line="240" w:lineRule="auto"/>
        <w:ind w:firstLine="540"/>
        <w:jc w:val="both"/>
        <w:rPr>
          <w:rFonts w:ascii="Calibri" w:hAnsi="Calibri" w:cs="Calibri"/>
        </w:rPr>
      </w:pPr>
      <w:bookmarkStart w:id="5" w:name="Par49"/>
      <w:bookmarkEnd w:id="5"/>
      <w:r>
        <w:rPr>
          <w:rFonts w:ascii="Calibri" w:hAnsi="Calibri" w:cs="Calibri"/>
        </w:rP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(уполномоченной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ar49" w:history="1">
        <w:r>
          <w:rPr>
            <w:rFonts w:ascii="Calibri" w:hAnsi="Calibri" w:cs="Calibri"/>
            <w:color w:val="0000FF"/>
          </w:rPr>
          <w:t>пунктом 7</w:t>
        </w:r>
      </w:hyperlink>
      <w:r>
        <w:rPr>
          <w:rFonts w:ascii="Calibri" w:hAnsi="Calibri" w:cs="Calibri"/>
        </w:rPr>
        <w:t xml:space="preserve"> настоящего Типового положения.</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Уполномоченное структурное подразделение (уполномоченная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FC7D21" w:rsidRDefault="00FC7D21">
      <w:pPr>
        <w:widowControl w:val="0"/>
        <w:autoSpaceDE w:val="0"/>
        <w:autoSpaceDN w:val="0"/>
        <w:adjustRightInd w:val="0"/>
        <w:spacing w:after="0" w:line="240" w:lineRule="auto"/>
        <w:ind w:firstLine="540"/>
        <w:jc w:val="both"/>
        <w:rPr>
          <w:rFonts w:ascii="Calibri" w:hAnsi="Calibri" w:cs="Calibri"/>
        </w:rPr>
      </w:pPr>
      <w:bookmarkStart w:id="6" w:name="Par54"/>
      <w:bookmarkEnd w:id="6"/>
      <w:r>
        <w:rPr>
          <w:rFonts w:ascii="Calibri" w:hAnsi="Calibri" w:cs="Calibri"/>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FC7D21" w:rsidRDefault="00FC7D21">
      <w:pPr>
        <w:widowControl w:val="0"/>
        <w:autoSpaceDE w:val="0"/>
        <w:autoSpaceDN w:val="0"/>
        <w:adjustRightInd w:val="0"/>
        <w:spacing w:after="0" w:line="240" w:lineRule="auto"/>
        <w:ind w:firstLine="540"/>
        <w:jc w:val="both"/>
        <w:rPr>
          <w:rFonts w:ascii="Calibri" w:hAnsi="Calibri" w:cs="Calibri"/>
        </w:rPr>
      </w:pPr>
      <w:bookmarkStart w:id="7" w:name="Par55"/>
      <w:bookmarkEnd w:id="7"/>
      <w:r>
        <w:rPr>
          <w:rFonts w:ascii="Calibri" w:hAnsi="Calibri" w:cs="Calibri"/>
        </w:rPr>
        <w:t xml:space="preserve">13. Уполномоченное структурное подразделение (уполномоченная организация) в течение 3 месяцев со дня поступления заявления, указанного в </w:t>
      </w:r>
      <w:hyperlink w:anchor="Par54" w:history="1">
        <w:r>
          <w:rPr>
            <w:rFonts w:ascii="Calibri" w:hAnsi="Calibri" w:cs="Calibri"/>
            <w:color w:val="0000FF"/>
          </w:rPr>
          <w:t>пункте 12</w:t>
        </w:r>
      </w:hyperlink>
      <w:r>
        <w:rPr>
          <w:rFonts w:ascii="Calibri" w:hAnsi="Calibri" w:cs="Calibri"/>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Подарок, в отношении которого не поступило заявление, указанное в </w:t>
      </w:r>
      <w:hyperlink w:anchor="Par54" w:history="1">
        <w:r>
          <w:rPr>
            <w:rFonts w:ascii="Calibri" w:hAnsi="Calibri" w:cs="Calibri"/>
            <w:color w:val="0000FF"/>
          </w:rPr>
          <w:t>пункте 12</w:t>
        </w:r>
      </w:hyperlink>
      <w:r>
        <w:rPr>
          <w:rFonts w:ascii="Calibri" w:hAnsi="Calibri" w:cs="Calibri"/>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FC7D21" w:rsidRDefault="00FC7D21">
      <w:pPr>
        <w:widowControl w:val="0"/>
        <w:autoSpaceDE w:val="0"/>
        <w:autoSpaceDN w:val="0"/>
        <w:adjustRightInd w:val="0"/>
        <w:spacing w:after="0" w:line="240" w:lineRule="auto"/>
        <w:ind w:firstLine="540"/>
        <w:jc w:val="both"/>
        <w:rPr>
          <w:rFonts w:ascii="Calibri" w:hAnsi="Calibri" w:cs="Calibri"/>
        </w:rPr>
      </w:pPr>
      <w:bookmarkStart w:id="8" w:name="Par57"/>
      <w:bookmarkEnd w:id="8"/>
      <w:r>
        <w:rPr>
          <w:rFonts w:ascii="Calibri" w:hAnsi="Calibri" w:cs="Calibri"/>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16. Оценка стоимости подарка для реализации (выкупа), предусмотренная </w:t>
      </w:r>
      <w:hyperlink w:anchor="Par55" w:history="1">
        <w:r>
          <w:rPr>
            <w:rFonts w:ascii="Calibri" w:hAnsi="Calibri" w:cs="Calibri"/>
            <w:color w:val="0000FF"/>
          </w:rPr>
          <w:t>пунктами 13</w:t>
        </w:r>
      </w:hyperlink>
      <w:r>
        <w:rPr>
          <w:rFonts w:ascii="Calibri" w:hAnsi="Calibri" w:cs="Calibri"/>
        </w:rPr>
        <w:t xml:space="preserve"> и </w:t>
      </w:r>
      <w:hyperlink w:anchor="Par57" w:history="1">
        <w:r>
          <w:rPr>
            <w:rFonts w:ascii="Calibri" w:hAnsi="Calibri" w:cs="Calibri"/>
            <w:color w:val="0000FF"/>
          </w:rPr>
          <w:t>15</w:t>
        </w:r>
      </w:hyperlink>
      <w:r>
        <w:rPr>
          <w:rFonts w:ascii="Calibri" w:hAnsi="Calibri" w:cs="Calibri"/>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jc w:val="right"/>
        <w:outlineLvl w:val="1"/>
        <w:rPr>
          <w:rFonts w:ascii="Calibri" w:hAnsi="Calibri" w:cs="Calibri"/>
        </w:rPr>
      </w:pPr>
      <w:bookmarkStart w:id="9" w:name="Par66"/>
      <w:bookmarkEnd w:id="9"/>
      <w:r>
        <w:rPr>
          <w:rFonts w:ascii="Calibri" w:hAnsi="Calibri" w:cs="Calibri"/>
        </w:rPr>
        <w:t>Приложение</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положению о сообщении</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отдельными категориями лиц</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о получении подарка в связи</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с их должностным положением</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или исполнением ими служебных</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(должностных) обязанностей, сдаче</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и оценке подарка, реализации</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(выкупе) и зачислении средств,</w:t>
      </w:r>
    </w:p>
    <w:p w:rsidR="00FC7D21" w:rsidRDefault="00FC7D21">
      <w:pPr>
        <w:widowControl w:val="0"/>
        <w:autoSpaceDE w:val="0"/>
        <w:autoSpaceDN w:val="0"/>
        <w:adjustRightInd w:val="0"/>
        <w:spacing w:after="0" w:line="240" w:lineRule="auto"/>
        <w:jc w:val="right"/>
        <w:rPr>
          <w:rFonts w:ascii="Calibri" w:hAnsi="Calibri" w:cs="Calibri"/>
        </w:rPr>
      </w:pPr>
      <w:r>
        <w:rPr>
          <w:rFonts w:ascii="Calibri" w:hAnsi="Calibri" w:cs="Calibri"/>
        </w:rPr>
        <w:t>вырученных от его реализации</w:t>
      </w:r>
    </w:p>
    <w:p w:rsidR="00FC7D21" w:rsidRDefault="00FC7D21">
      <w:pPr>
        <w:widowControl w:val="0"/>
        <w:autoSpaceDE w:val="0"/>
        <w:autoSpaceDN w:val="0"/>
        <w:adjustRightInd w:val="0"/>
        <w:spacing w:after="0" w:line="240" w:lineRule="auto"/>
        <w:jc w:val="right"/>
        <w:rPr>
          <w:rFonts w:ascii="Calibri" w:hAnsi="Calibri" w:cs="Calibri"/>
        </w:rPr>
        <w:sectPr w:rsidR="00FC7D21" w:rsidSect="00B91931">
          <w:pgSz w:w="11906" w:h="16838"/>
          <w:pgMar w:top="1134" w:right="850" w:bottom="1134" w:left="1701" w:header="708" w:footer="708" w:gutter="0"/>
          <w:cols w:space="708"/>
          <w:docGrid w:linePitch="360"/>
        </w:sectPr>
      </w:pPr>
    </w:p>
    <w:p w:rsidR="00FC7D21" w:rsidRDefault="00FC7D21">
      <w:pPr>
        <w:widowControl w:val="0"/>
        <w:autoSpaceDE w:val="0"/>
        <w:autoSpaceDN w:val="0"/>
        <w:adjustRightInd w:val="0"/>
        <w:spacing w:after="0" w:line="240" w:lineRule="auto"/>
        <w:jc w:val="center"/>
        <w:rPr>
          <w:rFonts w:ascii="Calibri" w:hAnsi="Calibri" w:cs="Calibri"/>
        </w:rPr>
      </w:pPr>
    </w:p>
    <w:p w:rsidR="00FC7D21" w:rsidRDefault="00FC7D21">
      <w:pPr>
        <w:pStyle w:val="ConsPlusNonformat"/>
        <w:jc w:val="both"/>
      </w:pPr>
      <w:r>
        <w:t xml:space="preserve">                      Уведомление о получении подарка</w:t>
      </w:r>
    </w:p>
    <w:p w:rsidR="00FC7D21" w:rsidRDefault="00FC7D21">
      <w:pPr>
        <w:pStyle w:val="ConsPlusNonformat"/>
        <w:jc w:val="both"/>
      </w:pPr>
    </w:p>
    <w:p w:rsidR="00FC7D21" w:rsidRDefault="00FC7D21">
      <w:pPr>
        <w:pStyle w:val="ConsPlusNonformat"/>
        <w:jc w:val="both"/>
      </w:pPr>
      <w:r>
        <w:t xml:space="preserve">                          _________________________________________________</w:t>
      </w:r>
    </w:p>
    <w:p w:rsidR="00FC7D21" w:rsidRDefault="00FC7D21">
      <w:pPr>
        <w:pStyle w:val="ConsPlusNonformat"/>
        <w:jc w:val="both"/>
      </w:pPr>
      <w:r>
        <w:t xml:space="preserve">                                    (наименование уполномоченного</w:t>
      </w:r>
    </w:p>
    <w:p w:rsidR="00FC7D21" w:rsidRDefault="00FC7D21">
      <w:pPr>
        <w:pStyle w:val="ConsPlusNonformat"/>
        <w:jc w:val="both"/>
      </w:pPr>
      <w:r>
        <w:t xml:space="preserve">                          _________________________________________________</w:t>
      </w:r>
    </w:p>
    <w:p w:rsidR="00FC7D21" w:rsidRDefault="00FC7D21">
      <w:pPr>
        <w:pStyle w:val="ConsPlusNonformat"/>
        <w:jc w:val="both"/>
      </w:pPr>
      <w:r>
        <w:t xml:space="preserve">                                     структурного подразделения</w:t>
      </w:r>
    </w:p>
    <w:p w:rsidR="00FC7D21" w:rsidRDefault="00FC7D21">
      <w:pPr>
        <w:pStyle w:val="ConsPlusNonformat"/>
        <w:jc w:val="both"/>
      </w:pPr>
      <w:r>
        <w:t xml:space="preserve">                          _________________________________________________</w:t>
      </w:r>
    </w:p>
    <w:p w:rsidR="00FC7D21" w:rsidRDefault="00FC7D21">
      <w:pPr>
        <w:pStyle w:val="ConsPlusNonformat"/>
        <w:jc w:val="both"/>
      </w:pPr>
      <w:r>
        <w:t xml:space="preserve">                           государственного (муниципального) органа, фонда</w:t>
      </w:r>
    </w:p>
    <w:p w:rsidR="00FC7D21" w:rsidRDefault="00FC7D21">
      <w:pPr>
        <w:pStyle w:val="ConsPlusNonformat"/>
        <w:jc w:val="both"/>
      </w:pPr>
      <w:r>
        <w:t xml:space="preserve">                          _________________________________________________</w:t>
      </w:r>
    </w:p>
    <w:p w:rsidR="00FC7D21" w:rsidRDefault="00FC7D21">
      <w:pPr>
        <w:pStyle w:val="ConsPlusNonformat"/>
        <w:jc w:val="both"/>
      </w:pPr>
      <w:r>
        <w:t xml:space="preserve">                          или иной организации (уполномоченной организации)</w:t>
      </w:r>
    </w:p>
    <w:p w:rsidR="00FC7D21" w:rsidRDefault="00FC7D21">
      <w:pPr>
        <w:pStyle w:val="ConsPlusNonformat"/>
        <w:jc w:val="both"/>
      </w:pPr>
      <w:r>
        <w:t xml:space="preserve">                          от ______________________________________________</w:t>
      </w:r>
    </w:p>
    <w:p w:rsidR="00FC7D21" w:rsidRDefault="00FC7D21">
      <w:pPr>
        <w:pStyle w:val="ConsPlusNonformat"/>
        <w:jc w:val="both"/>
      </w:pPr>
      <w:r>
        <w:t xml:space="preserve">                          _________________________________________________</w:t>
      </w:r>
    </w:p>
    <w:p w:rsidR="00FC7D21" w:rsidRDefault="00FC7D21">
      <w:pPr>
        <w:pStyle w:val="ConsPlusNonformat"/>
        <w:jc w:val="both"/>
      </w:pPr>
      <w:r>
        <w:t xml:space="preserve">                                   (ф.и.о., занимаемая должность)</w:t>
      </w:r>
    </w:p>
    <w:p w:rsidR="00FC7D21" w:rsidRDefault="00FC7D21">
      <w:pPr>
        <w:pStyle w:val="ConsPlusNonformat"/>
        <w:jc w:val="both"/>
      </w:pPr>
    </w:p>
    <w:p w:rsidR="00FC7D21" w:rsidRDefault="00FC7D21">
      <w:pPr>
        <w:pStyle w:val="ConsPlusNonformat"/>
        <w:jc w:val="both"/>
      </w:pPr>
      <w:r>
        <w:t xml:space="preserve">         Уведомление о получении подарка от "__" ________ 20__ г.</w:t>
      </w:r>
    </w:p>
    <w:p w:rsidR="00FC7D21" w:rsidRDefault="00FC7D21">
      <w:pPr>
        <w:pStyle w:val="ConsPlusNonformat"/>
        <w:jc w:val="both"/>
      </w:pPr>
    </w:p>
    <w:p w:rsidR="00FC7D21" w:rsidRDefault="00FC7D21">
      <w:pPr>
        <w:pStyle w:val="ConsPlusNonformat"/>
        <w:jc w:val="both"/>
      </w:pPr>
      <w:r>
        <w:t xml:space="preserve">    Извещаю о получении ___________________________________________________</w:t>
      </w:r>
    </w:p>
    <w:p w:rsidR="00FC7D21" w:rsidRDefault="00FC7D21">
      <w:pPr>
        <w:pStyle w:val="ConsPlusNonformat"/>
        <w:jc w:val="both"/>
      </w:pPr>
      <w:r>
        <w:t xml:space="preserve">                                         (дата получения)</w:t>
      </w:r>
    </w:p>
    <w:p w:rsidR="00FC7D21" w:rsidRDefault="00FC7D21">
      <w:pPr>
        <w:pStyle w:val="ConsPlusNonformat"/>
        <w:jc w:val="both"/>
      </w:pPr>
      <w:r>
        <w:t>подарка(ов) на ____________________________________________________________</w:t>
      </w:r>
    </w:p>
    <w:p w:rsidR="00FC7D21" w:rsidRDefault="00FC7D21">
      <w:pPr>
        <w:pStyle w:val="ConsPlusNonformat"/>
        <w:jc w:val="both"/>
      </w:pPr>
      <w:r>
        <w:t xml:space="preserve">                   (наименование протокольного мероприятия, служебной</w:t>
      </w:r>
    </w:p>
    <w:p w:rsidR="00FC7D21" w:rsidRDefault="00FC7D21">
      <w:pPr>
        <w:pStyle w:val="ConsPlusNonformat"/>
        <w:jc w:val="both"/>
      </w:pPr>
      <w:r>
        <w:t xml:space="preserve">                  командировки, другого официального мероприятия, место</w:t>
      </w:r>
    </w:p>
    <w:p w:rsidR="00FC7D21" w:rsidRDefault="00FC7D21">
      <w:pPr>
        <w:pStyle w:val="ConsPlusNonformat"/>
        <w:jc w:val="both"/>
      </w:pPr>
      <w:r>
        <w:t xml:space="preserve">                                   и дата проведения)</w:t>
      </w:r>
    </w:p>
    <w:p w:rsidR="00FC7D21" w:rsidRDefault="00FC7D21">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426"/>
        <w:gridCol w:w="3421"/>
        <w:gridCol w:w="1881"/>
        <w:gridCol w:w="1911"/>
      </w:tblGrid>
      <w:tr w:rsidR="00FC7D21">
        <w:tc>
          <w:tcPr>
            <w:tcW w:w="2426" w:type="dxa"/>
            <w:tcBorders>
              <w:top w:val="single" w:sz="4" w:space="0" w:color="auto"/>
              <w:bottom w:val="single" w:sz="4" w:space="0" w:color="auto"/>
              <w:right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3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1911" w:type="dxa"/>
            <w:tcBorders>
              <w:top w:val="single" w:sz="4" w:space="0" w:color="auto"/>
              <w:left w:val="single" w:sz="4" w:space="0" w:color="auto"/>
              <w:bottom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Стоимость в рублях </w:t>
            </w:r>
            <w:hyperlink w:anchor="Par128" w:history="1">
              <w:r>
                <w:rPr>
                  <w:rFonts w:ascii="Calibri" w:hAnsi="Calibri" w:cs="Calibri"/>
                  <w:color w:val="0000FF"/>
                </w:rPr>
                <w:t>&lt;*&gt;</w:t>
              </w:r>
            </w:hyperlink>
          </w:p>
        </w:tc>
      </w:tr>
      <w:tr w:rsidR="00FC7D21">
        <w:tc>
          <w:tcPr>
            <w:tcW w:w="2426" w:type="dxa"/>
            <w:tcBorders>
              <w:top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rPr>
                <w:rFonts w:ascii="Calibri" w:hAnsi="Calibri" w:cs="Calibri"/>
              </w:rPr>
            </w:pPr>
            <w:r>
              <w:rPr>
                <w:rFonts w:ascii="Calibri" w:hAnsi="Calibri" w:cs="Calibri"/>
              </w:rPr>
              <w:t>1.</w:t>
            </w:r>
          </w:p>
          <w:p w:rsidR="00FC7D21" w:rsidRDefault="00FC7D21">
            <w:pPr>
              <w:widowControl w:val="0"/>
              <w:autoSpaceDE w:val="0"/>
              <w:autoSpaceDN w:val="0"/>
              <w:adjustRightInd w:val="0"/>
              <w:spacing w:after="0" w:line="240" w:lineRule="auto"/>
              <w:rPr>
                <w:rFonts w:ascii="Calibri" w:hAnsi="Calibri" w:cs="Calibri"/>
              </w:rPr>
            </w:pPr>
            <w:r>
              <w:rPr>
                <w:rFonts w:ascii="Calibri" w:hAnsi="Calibri" w:cs="Calibri"/>
              </w:rPr>
              <w:t>2.</w:t>
            </w:r>
          </w:p>
          <w:p w:rsidR="00FC7D21" w:rsidRDefault="00FC7D21">
            <w:pPr>
              <w:widowControl w:val="0"/>
              <w:autoSpaceDE w:val="0"/>
              <w:autoSpaceDN w:val="0"/>
              <w:adjustRightInd w:val="0"/>
              <w:spacing w:after="0" w:line="240" w:lineRule="auto"/>
              <w:rPr>
                <w:rFonts w:ascii="Calibri" w:hAnsi="Calibri" w:cs="Calibri"/>
              </w:rPr>
            </w:pPr>
            <w:r>
              <w:rPr>
                <w:rFonts w:ascii="Calibri" w:hAnsi="Calibri" w:cs="Calibri"/>
              </w:rPr>
              <w:t>3.</w:t>
            </w:r>
          </w:p>
          <w:p w:rsidR="00FC7D21" w:rsidRDefault="00FC7D21">
            <w:pPr>
              <w:widowControl w:val="0"/>
              <w:autoSpaceDE w:val="0"/>
              <w:autoSpaceDN w:val="0"/>
              <w:adjustRightInd w:val="0"/>
              <w:spacing w:after="0" w:line="240" w:lineRule="auto"/>
              <w:rPr>
                <w:rFonts w:ascii="Calibri" w:hAnsi="Calibri" w:cs="Calibri"/>
              </w:rPr>
            </w:pPr>
            <w:r>
              <w:rPr>
                <w:rFonts w:ascii="Calibri" w:hAnsi="Calibri" w:cs="Calibri"/>
              </w:rPr>
              <w:t>Итого</w:t>
            </w:r>
          </w:p>
        </w:tc>
        <w:tc>
          <w:tcPr>
            <w:tcW w:w="3421" w:type="dxa"/>
            <w:tcBorders>
              <w:top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rPr>
                <w:rFonts w:ascii="Calibri" w:hAnsi="Calibri" w:cs="Calibri"/>
              </w:rPr>
            </w:pPr>
          </w:p>
        </w:tc>
        <w:tc>
          <w:tcPr>
            <w:tcW w:w="1881" w:type="dxa"/>
            <w:tcBorders>
              <w:top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rPr>
                <w:rFonts w:ascii="Calibri" w:hAnsi="Calibri" w:cs="Calibri"/>
              </w:rPr>
            </w:pPr>
          </w:p>
        </w:tc>
        <w:tc>
          <w:tcPr>
            <w:tcW w:w="1911" w:type="dxa"/>
            <w:tcBorders>
              <w:top w:val="single" w:sz="4" w:space="0" w:color="auto"/>
            </w:tcBorders>
            <w:tcMar>
              <w:top w:w="102" w:type="dxa"/>
              <w:left w:w="62" w:type="dxa"/>
              <w:bottom w:w="102" w:type="dxa"/>
              <w:right w:w="62" w:type="dxa"/>
            </w:tcMar>
          </w:tcPr>
          <w:p w:rsidR="00FC7D21" w:rsidRDefault="00FC7D21">
            <w:pPr>
              <w:widowControl w:val="0"/>
              <w:autoSpaceDE w:val="0"/>
              <w:autoSpaceDN w:val="0"/>
              <w:adjustRightInd w:val="0"/>
              <w:spacing w:after="0" w:line="240" w:lineRule="auto"/>
              <w:rPr>
                <w:rFonts w:ascii="Calibri" w:hAnsi="Calibri" w:cs="Calibri"/>
              </w:rPr>
            </w:pPr>
          </w:p>
        </w:tc>
      </w:tr>
    </w:tbl>
    <w:p w:rsidR="00FC7D21" w:rsidRDefault="00FC7D21">
      <w:pPr>
        <w:widowControl w:val="0"/>
        <w:autoSpaceDE w:val="0"/>
        <w:autoSpaceDN w:val="0"/>
        <w:adjustRightInd w:val="0"/>
        <w:spacing w:after="0" w:line="240" w:lineRule="auto"/>
        <w:jc w:val="both"/>
        <w:rPr>
          <w:rFonts w:ascii="Calibri" w:hAnsi="Calibri" w:cs="Calibri"/>
        </w:rPr>
      </w:pPr>
    </w:p>
    <w:p w:rsidR="00FC7D21" w:rsidRDefault="00FC7D21">
      <w:pPr>
        <w:pStyle w:val="ConsPlusNonformat"/>
        <w:jc w:val="both"/>
      </w:pPr>
      <w:r>
        <w:t>Приложение: ______________________________________________ на _____ листах.</w:t>
      </w:r>
    </w:p>
    <w:p w:rsidR="00FC7D21" w:rsidRDefault="00FC7D21">
      <w:pPr>
        <w:pStyle w:val="ConsPlusNonformat"/>
        <w:jc w:val="both"/>
      </w:pPr>
      <w:r>
        <w:t xml:space="preserve">                     (наименование документа)</w:t>
      </w:r>
    </w:p>
    <w:p w:rsidR="00FC7D21" w:rsidRDefault="00FC7D21">
      <w:pPr>
        <w:pStyle w:val="ConsPlusNonformat"/>
        <w:jc w:val="both"/>
      </w:pPr>
    </w:p>
    <w:p w:rsidR="00FC7D21" w:rsidRDefault="00FC7D21">
      <w:pPr>
        <w:pStyle w:val="ConsPlusNonformat"/>
        <w:jc w:val="both"/>
      </w:pPr>
      <w:r>
        <w:t>Лицо, представившее</w:t>
      </w:r>
    </w:p>
    <w:p w:rsidR="00FC7D21" w:rsidRDefault="00FC7D21">
      <w:pPr>
        <w:pStyle w:val="ConsPlusNonformat"/>
        <w:jc w:val="both"/>
      </w:pPr>
      <w:r>
        <w:t>уведомление         _________  _________________________  "__" ____ 20__ г.</w:t>
      </w:r>
    </w:p>
    <w:p w:rsidR="00FC7D21" w:rsidRDefault="00FC7D21">
      <w:pPr>
        <w:pStyle w:val="ConsPlusNonformat"/>
        <w:jc w:val="both"/>
      </w:pPr>
      <w:r>
        <w:t xml:space="preserve">                    (подпись)    (расшифровка подписи)</w:t>
      </w:r>
    </w:p>
    <w:p w:rsidR="00FC7D21" w:rsidRDefault="00FC7D21">
      <w:pPr>
        <w:pStyle w:val="ConsPlusNonformat"/>
        <w:jc w:val="both"/>
      </w:pPr>
    </w:p>
    <w:p w:rsidR="00FC7D21" w:rsidRDefault="00FC7D21">
      <w:pPr>
        <w:pStyle w:val="ConsPlusNonformat"/>
        <w:jc w:val="both"/>
      </w:pPr>
      <w:r>
        <w:t>Лицо,     принявшее</w:t>
      </w:r>
    </w:p>
    <w:p w:rsidR="00FC7D21" w:rsidRDefault="00FC7D21">
      <w:pPr>
        <w:pStyle w:val="ConsPlusNonformat"/>
        <w:jc w:val="both"/>
      </w:pPr>
      <w:r>
        <w:t>уведомление         _________  _________________________  "__" ____ 20__ г.</w:t>
      </w:r>
    </w:p>
    <w:p w:rsidR="00FC7D21" w:rsidRDefault="00FC7D21">
      <w:pPr>
        <w:pStyle w:val="ConsPlusNonformat"/>
        <w:jc w:val="both"/>
      </w:pPr>
      <w:r>
        <w:t xml:space="preserve">                    (подпись)    (расшифровка подписи)</w:t>
      </w:r>
    </w:p>
    <w:p w:rsidR="00FC7D21" w:rsidRDefault="00FC7D21">
      <w:pPr>
        <w:pStyle w:val="ConsPlusNonformat"/>
        <w:jc w:val="both"/>
      </w:pPr>
    </w:p>
    <w:p w:rsidR="00FC7D21" w:rsidRDefault="00FC7D21">
      <w:pPr>
        <w:pStyle w:val="ConsPlusNonformat"/>
        <w:jc w:val="both"/>
      </w:pPr>
      <w:r>
        <w:t>Регистрационный номер в журнале регистрации уведомлений ___________________</w:t>
      </w:r>
    </w:p>
    <w:p w:rsidR="00FC7D21" w:rsidRDefault="00FC7D21">
      <w:pPr>
        <w:pStyle w:val="ConsPlusNonformat"/>
        <w:jc w:val="both"/>
      </w:pPr>
    </w:p>
    <w:p w:rsidR="00FC7D21" w:rsidRDefault="00FC7D21">
      <w:pPr>
        <w:pStyle w:val="ConsPlusNonformat"/>
        <w:jc w:val="both"/>
      </w:pPr>
      <w:r>
        <w:t>"__" _________ 20__ г.</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C7D21" w:rsidRDefault="00FC7D21">
      <w:pPr>
        <w:widowControl w:val="0"/>
        <w:autoSpaceDE w:val="0"/>
        <w:autoSpaceDN w:val="0"/>
        <w:adjustRightInd w:val="0"/>
        <w:spacing w:after="0" w:line="240" w:lineRule="auto"/>
        <w:ind w:firstLine="540"/>
        <w:jc w:val="both"/>
        <w:rPr>
          <w:rFonts w:ascii="Calibri" w:hAnsi="Calibri" w:cs="Calibri"/>
        </w:rPr>
      </w:pPr>
      <w:bookmarkStart w:id="10" w:name="Par128"/>
      <w:bookmarkEnd w:id="10"/>
      <w:r>
        <w:rPr>
          <w:rFonts w:ascii="Calibri" w:hAnsi="Calibri" w:cs="Calibri"/>
        </w:rPr>
        <w:t>&lt;*&gt; Заполняется при наличии документов, подтверждающих стоимость подарка.</w:t>
      </w: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autoSpaceDE w:val="0"/>
        <w:autoSpaceDN w:val="0"/>
        <w:adjustRightInd w:val="0"/>
        <w:spacing w:after="0" w:line="240" w:lineRule="auto"/>
        <w:ind w:firstLine="540"/>
        <w:jc w:val="both"/>
        <w:rPr>
          <w:rFonts w:ascii="Calibri" w:hAnsi="Calibri" w:cs="Calibri"/>
        </w:rPr>
      </w:pPr>
    </w:p>
    <w:p w:rsidR="00FC7D21" w:rsidRDefault="00FC7D2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7D21"/>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295E"/>
    <w:rsid w:val="00727DBB"/>
    <w:rsid w:val="007305CD"/>
    <w:rsid w:val="00730802"/>
    <w:rsid w:val="007358FB"/>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F1669"/>
    <w:rsid w:val="00A012B2"/>
    <w:rsid w:val="00A026C2"/>
    <w:rsid w:val="00A04063"/>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F057BF"/>
    <w:rsid w:val="00F1323E"/>
    <w:rsid w:val="00F14D07"/>
    <w:rsid w:val="00F201E1"/>
    <w:rsid w:val="00F219FB"/>
    <w:rsid w:val="00F221EB"/>
    <w:rsid w:val="00F22B42"/>
    <w:rsid w:val="00F25E36"/>
    <w:rsid w:val="00F273F7"/>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D21"/>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C7D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F4D742995B8A54553951678995DAF752C6D593B6396AB110B85066ECD3FC7C280B052BEB854D472g0NDI" TargetMode="External"/><Relationship Id="rId5" Type="http://schemas.openxmlformats.org/officeDocument/2006/relationships/hyperlink" Target="consultantplus://offline/ref=DF4D742995B8A54553951678995DAF752C61583D6691AB110B85066ECD3FC7C280B052BEB856DC73g0N9I"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2135</Words>
  <Characters>12170</Characters>
  <Application>Microsoft Office Word</Application>
  <DocSecurity>0</DocSecurity>
  <Lines>101</Lines>
  <Paragraphs>28</Paragraphs>
  <ScaleCrop>false</ScaleCrop>
  <Company/>
  <LinksUpToDate>false</LinksUpToDate>
  <CharactersWithSpaces>14277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2015-07-14T08:13:00Z</dcterms:created>
  <dcterms:modified xsi:type="dcterms:W3CDTF">2015-07-14T08:13:00Z</dcterms:modified>
</cp:coreProperties>
</file>