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852" w:rsidRDefault="00464614">
      <w:pPr>
        <w:pStyle w:val="30"/>
        <w:shd w:val="clear" w:color="auto" w:fill="auto"/>
        <w:spacing w:after="244"/>
      </w:pPr>
      <w:r>
        <w:rPr>
          <w:rStyle w:val="31"/>
          <w:b/>
          <w:bCs/>
          <w:i/>
          <w:iCs/>
        </w:rPr>
        <w:t>Состояние преступности во Владимирской области</w:t>
      </w:r>
      <w:r>
        <w:rPr>
          <w:rStyle w:val="31"/>
          <w:b/>
          <w:bCs/>
          <w:i/>
          <w:iCs/>
        </w:rPr>
        <w:br/>
        <w:t>за 2021 год</w:t>
      </w:r>
    </w:p>
    <w:p w:rsidR="00AA3852" w:rsidRDefault="00464614" w:rsidP="00464614">
      <w:pPr>
        <w:pStyle w:val="20"/>
        <w:shd w:val="clear" w:color="auto" w:fill="auto"/>
        <w:spacing w:before="0"/>
        <w:ind w:firstLine="709"/>
      </w:pPr>
      <w:r>
        <w:t xml:space="preserve">Анализ статистических данных за </w:t>
      </w:r>
      <w:r w:rsidR="00304703">
        <w:t>2021 год</w:t>
      </w:r>
      <w:r>
        <w:t xml:space="preserve"> свидетельствует о снижении регистрируемой преступности во Владимирской области. Общее количество преступлений по сравнению с </w:t>
      </w:r>
      <w:bookmarkStart w:id="0" w:name="_GoBack"/>
      <w:bookmarkEnd w:id="0"/>
      <w:r>
        <w:t>2020 год</w:t>
      </w:r>
      <w:r w:rsidR="005E70BC">
        <w:t>ом</w:t>
      </w:r>
      <w:r>
        <w:t xml:space="preserve"> сократилось на </w:t>
      </w:r>
      <w:r w:rsidR="00EE3AB9">
        <w:t>6</w:t>
      </w:r>
      <w:r w:rsidR="005E70BC">
        <w:t>,5 % (с 17 371 до 16 248</w:t>
      </w:r>
      <w:r>
        <w:t>).</w:t>
      </w:r>
    </w:p>
    <w:p w:rsidR="00AA3852" w:rsidRDefault="00464614" w:rsidP="00464614">
      <w:pPr>
        <w:pStyle w:val="20"/>
        <w:shd w:val="clear" w:color="auto" w:fill="auto"/>
        <w:spacing w:before="0"/>
        <w:ind w:firstLine="709"/>
      </w:pPr>
      <w:r>
        <w:t>В структуре преступности по-прежнему доминирующее положение занимают деяния небольшой и средней тяжести, на долю которых приходится 70</w:t>
      </w:r>
      <w:r w:rsidR="005E70BC">
        <w:t>,6</w:t>
      </w:r>
      <w:r>
        <w:t xml:space="preserve"> % зарегистрированных преступлений.</w:t>
      </w:r>
    </w:p>
    <w:p w:rsidR="00AA3852" w:rsidRDefault="0045262C" w:rsidP="00464614">
      <w:pPr>
        <w:pStyle w:val="20"/>
        <w:shd w:val="clear" w:color="auto" w:fill="auto"/>
        <w:spacing w:before="0"/>
        <w:ind w:firstLine="709"/>
      </w:pPr>
      <w:r>
        <w:t xml:space="preserve">Сокращение количества </w:t>
      </w:r>
      <w:r w:rsidR="00464614">
        <w:t xml:space="preserve">преступлений также характерно для тяжких и особо тяжких составов на </w:t>
      </w:r>
      <w:r w:rsidR="005E70BC">
        <w:t>2,9 % (с 4 921 до 4 779</w:t>
      </w:r>
      <w:r w:rsidR="00464614">
        <w:t xml:space="preserve">), в том числе убийств с </w:t>
      </w:r>
      <w:r w:rsidR="005E70BC">
        <w:t>70 до 58</w:t>
      </w:r>
      <w:r w:rsidR="00464614">
        <w:t xml:space="preserve"> (- </w:t>
      </w:r>
      <w:r w:rsidR="005E70BC">
        <w:t>17,1</w:t>
      </w:r>
      <w:r w:rsidR="00464614">
        <w:t xml:space="preserve"> %) и умышленного причинения тяжкого вреда здоровью, по</w:t>
      </w:r>
      <w:r w:rsidR="005E70BC">
        <w:t>влекшего смерть потерпевшего с 47 до 46 (- 2,1</w:t>
      </w:r>
      <w:r w:rsidR="00464614">
        <w:t xml:space="preserve"> %).</w:t>
      </w:r>
    </w:p>
    <w:p w:rsidR="00AA3852" w:rsidRDefault="00464614" w:rsidP="00464614">
      <w:pPr>
        <w:pStyle w:val="20"/>
        <w:shd w:val="clear" w:color="auto" w:fill="auto"/>
        <w:tabs>
          <w:tab w:val="left" w:pos="3595"/>
        </w:tabs>
        <w:spacing w:before="0"/>
        <w:ind w:firstLine="709"/>
      </w:pPr>
      <w:r>
        <w:t xml:space="preserve">Отмеченная динамика преступности также во многом обусловлена снижением регистрации корыстных и корыстно-насильственных общественно опасных деяний, связанных с кражами </w:t>
      </w:r>
      <w:r w:rsidR="005E70BC">
        <w:t>–</w:t>
      </w:r>
      <w:r>
        <w:t xml:space="preserve"> </w:t>
      </w:r>
      <w:r w:rsidR="005E70BC">
        <w:t>5 986</w:t>
      </w:r>
      <w:r>
        <w:t xml:space="preserve"> (- </w:t>
      </w:r>
      <w:r w:rsidR="005E70BC">
        <w:t>11,4</w:t>
      </w:r>
      <w:r>
        <w:t xml:space="preserve"> %), грабежами - </w:t>
      </w:r>
      <w:r w:rsidR="005E70BC">
        <w:t>362 (- 20,1</w:t>
      </w:r>
      <w:r>
        <w:t xml:space="preserve"> %) и разбойными нападениями - </w:t>
      </w:r>
      <w:r w:rsidR="005E70BC">
        <w:t>21 (- 47,5</w:t>
      </w:r>
      <w:r>
        <w:t xml:space="preserve"> %), </w:t>
      </w:r>
      <w:r w:rsidR="005E70BC">
        <w:t>а также</w:t>
      </w:r>
      <w:r>
        <w:t xml:space="preserve"> мошенничеств </w:t>
      </w:r>
      <w:r w:rsidR="005E70BC">
        <w:t>–</w:t>
      </w:r>
      <w:r>
        <w:t xml:space="preserve"> </w:t>
      </w:r>
      <w:r w:rsidR="005E70BC">
        <w:t>2 530</w:t>
      </w:r>
      <w:r>
        <w:t xml:space="preserve"> (</w:t>
      </w:r>
      <w:r w:rsidR="005E70BC">
        <w:t>- 11,</w:t>
      </w:r>
      <w:r w:rsidR="00B072F0">
        <w:t>9</w:t>
      </w:r>
      <w:r>
        <w:t xml:space="preserve"> %), в том числе совершенных дистанционно </w:t>
      </w:r>
      <w:r w:rsidR="005E70BC">
        <w:t>–</w:t>
      </w:r>
      <w:r>
        <w:t xml:space="preserve"> </w:t>
      </w:r>
      <w:r w:rsidR="005E70BC">
        <w:t>1 880 (- 4</w:t>
      </w:r>
      <w:r>
        <w:t xml:space="preserve"> %).</w:t>
      </w:r>
    </w:p>
    <w:p w:rsidR="00AA3852" w:rsidRDefault="00464614" w:rsidP="00464614">
      <w:pPr>
        <w:pStyle w:val="20"/>
        <w:shd w:val="clear" w:color="auto" w:fill="auto"/>
        <w:spacing w:before="0"/>
        <w:ind w:firstLine="709"/>
      </w:pPr>
      <w:r>
        <w:t xml:space="preserve">В </w:t>
      </w:r>
      <w:r w:rsidR="00933F5B">
        <w:t>2021 году</w:t>
      </w:r>
      <w:r>
        <w:t xml:space="preserve"> снизился удельный вес общественно опасных деяний, совершенных в общественных местах (</w:t>
      </w:r>
      <w:r w:rsidR="005E70BC">
        <w:t>4 431</w:t>
      </w:r>
      <w:r>
        <w:t xml:space="preserve"> или 27,</w:t>
      </w:r>
      <w:r w:rsidR="005E70BC">
        <w:t>3</w:t>
      </w:r>
      <w:r>
        <w:t xml:space="preserve"> %; </w:t>
      </w:r>
      <w:r w:rsidR="00424731">
        <w:t>2020</w:t>
      </w:r>
      <w:r>
        <w:t xml:space="preserve"> - 29,</w:t>
      </w:r>
      <w:r w:rsidR="005E70BC">
        <w:t>8</w:t>
      </w:r>
      <w:r>
        <w:t xml:space="preserve"> %), в том числе на улицах (</w:t>
      </w:r>
      <w:r w:rsidR="005E70BC">
        <w:t xml:space="preserve">2 502 или 15,4 %; </w:t>
      </w:r>
      <w:r w:rsidR="00424731">
        <w:t>2020</w:t>
      </w:r>
      <w:r w:rsidR="005E70BC">
        <w:t xml:space="preserve"> - 16,3</w:t>
      </w:r>
      <w:r>
        <w:t xml:space="preserve"> %); преступлений, совершенных лицами, ранее привлекавшимися к уголовной ответственности (</w:t>
      </w:r>
      <w:r w:rsidR="00424731">
        <w:t>5 106</w:t>
      </w:r>
      <w:r>
        <w:t xml:space="preserve"> </w:t>
      </w:r>
      <w:r w:rsidRPr="00EE3AB9">
        <w:t xml:space="preserve">или 60,2 </w:t>
      </w:r>
      <w:r w:rsidR="00424731" w:rsidRPr="00EE3AB9">
        <w:t>%</w:t>
      </w:r>
      <w:r w:rsidR="00874E38">
        <w:t>;</w:t>
      </w:r>
      <w:r w:rsidR="00EE3AB9" w:rsidRPr="00EE3AB9">
        <w:rPr>
          <w:rStyle w:val="2ArialUnicodeMS15pt-1pt"/>
          <w:b w:val="0"/>
          <w:bCs w:val="0"/>
        </w:rPr>
        <w:t xml:space="preserve"> </w:t>
      </w:r>
      <w:r w:rsidR="00424731" w:rsidRPr="00EE3AB9">
        <w:t>2020 — 63</w:t>
      </w:r>
      <w:r w:rsidRPr="00EE3AB9">
        <w:t xml:space="preserve"> </w:t>
      </w:r>
      <w:r w:rsidR="00424731" w:rsidRPr="00EE3AB9">
        <w:t>%</w:t>
      </w:r>
      <w:r w:rsidR="00874E38">
        <w:t>);</w:t>
      </w:r>
      <w:r w:rsidRPr="00EE3AB9">
        <w:rPr>
          <w:rStyle w:val="2ArialUnicodeMS15pt-1pt"/>
          <w:b w:val="0"/>
          <w:bCs w:val="0"/>
        </w:rPr>
        <w:t xml:space="preserve"> </w:t>
      </w:r>
      <w:r w:rsidRPr="00EE3AB9">
        <w:t>несовершеннолетними</w:t>
      </w:r>
      <w:r>
        <w:t xml:space="preserve"> (</w:t>
      </w:r>
      <w:r w:rsidR="00424731">
        <w:t>334 или 3,9</w:t>
      </w:r>
      <w:r>
        <w:t xml:space="preserve"> %;</w:t>
      </w:r>
      <w:r w:rsidR="00424731">
        <w:t xml:space="preserve"> 2020 - 4,3</w:t>
      </w:r>
      <w:r>
        <w:t xml:space="preserve"> %); в состоянии опьянения </w:t>
      </w:r>
      <w:r w:rsidR="00424731">
        <w:t>–</w:t>
      </w:r>
      <w:r>
        <w:t xml:space="preserve"> </w:t>
      </w:r>
      <w:r w:rsidR="00424731">
        <w:t>2 672 или 31,5 % (2020 - 34,9</w:t>
      </w:r>
      <w:r>
        <w:t xml:space="preserve">%), а также числа преступлений, совершенных в организованной преступной группе - </w:t>
      </w:r>
      <w:r w:rsidR="00424731">
        <w:t>36</w:t>
      </w:r>
      <w:r>
        <w:t xml:space="preserve"> (</w:t>
      </w:r>
      <w:r w:rsidR="00424731">
        <w:t>2020</w:t>
      </w:r>
      <w:r>
        <w:t xml:space="preserve"> - </w:t>
      </w:r>
      <w:r w:rsidR="00424731">
        <w:t>40</w:t>
      </w:r>
      <w:r>
        <w:t>).</w:t>
      </w:r>
    </w:p>
    <w:p w:rsidR="00AA3852" w:rsidRPr="00464614" w:rsidRDefault="00464614" w:rsidP="00464614">
      <w:pPr>
        <w:pStyle w:val="20"/>
        <w:shd w:val="clear" w:color="auto" w:fill="auto"/>
        <w:spacing w:before="0"/>
        <w:ind w:firstLine="709"/>
      </w:pPr>
      <w:r>
        <w:t xml:space="preserve">Общая раскрываемость преступлений в регионе </w:t>
      </w:r>
      <w:r w:rsidR="0045262C">
        <w:t>составила</w:t>
      </w:r>
      <w:r w:rsidR="00EE3AB9">
        <w:t xml:space="preserve"> 51,2</w:t>
      </w:r>
      <w:r>
        <w:t xml:space="preserve"> % </w:t>
      </w:r>
      <w:r w:rsidR="0045262C">
        <w:t>(Россия – 52,5 %,</w:t>
      </w:r>
      <w:r>
        <w:t xml:space="preserve"> Центральн</w:t>
      </w:r>
      <w:r w:rsidR="0045262C">
        <w:t>ый</w:t>
      </w:r>
      <w:r>
        <w:t xml:space="preserve"> федеральн</w:t>
      </w:r>
      <w:r w:rsidR="0045262C">
        <w:t xml:space="preserve">ый округ – </w:t>
      </w:r>
      <w:r w:rsidR="00EE3AB9">
        <w:t>47,6 %)</w:t>
      </w:r>
      <w:r>
        <w:t xml:space="preserve">. </w:t>
      </w:r>
      <w:r w:rsidR="00EE3AB9">
        <w:t>При этом раскрываемость убийств</w:t>
      </w:r>
      <w:r>
        <w:t xml:space="preserve"> </w:t>
      </w:r>
      <w:r w:rsidR="00EE3AB9">
        <w:t>и</w:t>
      </w:r>
      <w:r>
        <w:t xml:space="preserve"> изнасилований на территории области составила 100 %.</w:t>
      </w:r>
    </w:p>
    <w:p w:rsidR="00464614" w:rsidRPr="00464614" w:rsidRDefault="00464614"/>
    <w:sectPr w:rsidR="00464614" w:rsidRPr="00464614" w:rsidSect="00464614">
      <w:type w:val="continuous"/>
      <w:pgSz w:w="11900" w:h="16840"/>
      <w:pgMar w:top="1312" w:right="492" w:bottom="1312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1A3" w:rsidRDefault="008B41A3">
      <w:r>
        <w:separator/>
      </w:r>
    </w:p>
  </w:endnote>
  <w:endnote w:type="continuationSeparator" w:id="1">
    <w:p w:rsidR="008B41A3" w:rsidRDefault="008B4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1A3" w:rsidRDefault="008B41A3"/>
  </w:footnote>
  <w:footnote w:type="continuationSeparator" w:id="1">
    <w:p w:rsidR="008B41A3" w:rsidRDefault="008B41A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AA3852"/>
    <w:rsid w:val="00284559"/>
    <w:rsid w:val="00304703"/>
    <w:rsid w:val="003F132D"/>
    <w:rsid w:val="00424731"/>
    <w:rsid w:val="0045262C"/>
    <w:rsid w:val="00464614"/>
    <w:rsid w:val="004F58C8"/>
    <w:rsid w:val="005E70BC"/>
    <w:rsid w:val="00874E38"/>
    <w:rsid w:val="008B41A3"/>
    <w:rsid w:val="00933F5B"/>
    <w:rsid w:val="009749F0"/>
    <w:rsid w:val="00AA3852"/>
    <w:rsid w:val="00B072F0"/>
    <w:rsid w:val="00E76EAB"/>
    <w:rsid w:val="00EB12F2"/>
    <w:rsid w:val="00EE3AB9"/>
    <w:rsid w:val="00F25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55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84559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284559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sid w:val="0028455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845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ArialUnicodeMS15pt-1pt">
    <w:name w:val="Основной текст (2) + Arial Unicode MS;15 pt;Курсив;Интервал -1 pt"/>
    <w:basedOn w:val="2"/>
    <w:rsid w:val="00284559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-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284559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a6">
    <w:name w:val="Колонтитул"/>
    <w:basedOn w:val="a4"/>
    <w:rsid w:val="00284559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4Exact">
    <w:name w:val="Основной текст (4) Exact"/>
    <w:basedOn w:val="a0"/>
    <w:link w:val="4"/>
    <w:rsid w:val="002845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rsid w:val="00284559"/>
    <w:pPr>
      <w:shd w:val="clear" w:color="auto" w:fill="FFFFFF"/>
      <w:spacing w:after="240" w:line="326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rsid w:val="00284559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rsid w:val="00284559"/>
    <w:pPr>
      <w:shd w:val="clear" w:color="auto" w:fill="FFFFFF"/>
      <w:spacing w:line="0" w:lineRule="atLeast"/>
    </w:pPr>
    <w:rPr>
      <w:rFonts w:ascii="Consolas" w:eastAsia="Consolas" w:hAnsi="Consolas" w:cs="Consolas"/>
      <w:sz w:val="14"/>
      <w:szCs w:val="14"/>
      <w:lang w:val="en-US" w:eastAsia="en-US" w:bidi="en-US"/>
    </w:rPr>
  </w:style>
  <w:style w:type="paragraph" w:customStyle="1" w:styleId="4">
    <w:name w:val="Основной текст (4)"/>
    <w:basedOn w:val="a"/>
    <w:link w:val="4Exact"/>
    <w:rsid w:val="0028455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4646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64614"/>
    <w:rPr>
      <w:color w:val="000000"/>
    </w:rPr>
  </w:style>
  <w:style w:type="paragraph" w:styleId="a9">
    <w:name w:val="footer"/>
    <w:basedOn w:val="a"/>
    <w:link w:val="aa"/>
    <w:uiPriority w:val="99"/>
    <w:unhideWhenUsed/>
    <w:rsid w:val="004646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6461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 1103</dc:creator>
  <cp:lastModifiedBy>Специалист 1104</cp:lastModifiedBy>
  <cp:revision>5</cp:revision>
  <cp:lastPrinted>2022-01-20T10:55:00Z</cp:lastPrinted>
  <dcterms:created xsi:type="dcterms:W3CDTF">2022-01-20T07:21:00Z</dcterms:created>
  <dcterms:modified xsi:type="dcterms:W3CDTF">2022-01-20T12:53:00Z</dcterms:modified>
</cp:coreProperties>
</file>